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media/image19.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17B95A">
      <w:pPr>
        <w:ind w:left="180"/>
        <w:jc w:val="center"/>
        <w:rPr>
          <w:rFonts w:hint="default" w:ascii="Times New Roman" w:hAnsi="Times New Roman" w:cs="Times New Roman"/>
          <w:b/>
          <w:bCs/>
          <w:sz w:val="32"/>
          <w:szCs w:val="15"/>
          <w:lang w:eastAsia="zh-CN"/>
        </w:rPr>
      </w:pPr>
      <w:bookmarkStart w:id="0" w:name="_Hlk48130210"/>
      <w:bookmarkEnd w:id="0"/>
      <w:r>
        <w:rPr>
          <w:rFonts w:hint="default" w:ascii="Times New Roman" w:hAnsi="Times New Roman" w:cs="Times New Roman"/>
          <w:b/>
          <w:bCs/>
          <w:sz w:val="44"/>
          <w:lang w:eastAsia="zh-CN"/>
        </w:rPr>
        <w:drawing>
          <wp:inline distT="0" distB="0" distL="114300" distR="114300">
            <wp:extent cx="4169410" cy="4169410"/>
            <wp:effectExtent l="0" t="0" r="0" b="0"/>
            <wp:docPr id="1" name="图片 1" descr="img_v3_02h6_6d7af29e-af00-49e9-8856-3c5709f4a4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v3_02h6_6d7af29e-af00-49e9-8856-3c5709f4a4ag"/>
                    <pic:cNvPicPr>
                      <a:picLocks noChangeAspect="1"/>
                    </pic:cNvPicPr>
                  </pic:nvPicPr>
                  <pic:blipFill>
                    <a:blip r:embed="rId16"/>
                    <a:stretch>
                      <a:fillRect/>
                    </a:stretch>
                  </pic:blipFill>
                  <pic:spPr>
                    <a:xfrm>
                      <a:off x="0" y="0"/>
                      <a:ext cx="4169410" cy="4169410"/>
                    </a:xfrm>
                    <a:prstGeom prst="rect">
                      <a:avLst/>
                    </a:prstGeom>
                  </pic:spPr>
                </pic:pic>
              </a:graphicData>
            </a:graphic>
          </wp:inline>
        </w:drawing>
      </w:r>
    </w:p>
    <w:p w14:paraId="0EA1DC9C">
      <w:pPr>
        <w:ind w:left="180"/>
        <w:rPr>
          <w:rFonts w:hint="default" w:ascii="Times New Roman" w:hAnsi="Times New Roman" w:cs="Times New Roman"/>
          <w:b/>
          <w:bCs/>
          <w:sz w:val="32"/>
          <w:szCs w:val="15"/>
          <w:lang w:eastAsia="zh-CN"/>
        </w:rPr>
      </w:pPr>
    </w:p>
    <w:p w14:paraId="0660BF95">
      <w:pPr>
        <w:ind w:left="180"/>
        <w:rPr>
          <w:rFonts w:hint="default" w:ascii="Times New Roman" w:hAnsi="Times New Roman" w:cs="Times New Roman"/>
          <w:b/>
          <w:bCs/>
          <w:sz w:val="32"/>
          <w:szCs w:val="15"/>
          <w:lang w:val="en-US" w:eastAsia="zh-CN"/>
        </w:rPr>
      </w:pPr>
      <w:r>
        <w:rPr>
          <w:rFonts w:hint="default" w:ascii="Times New Roman" w:hAnsi="Times New Roman" w:cs="Times New Roman"/>
          <w:b/>
          <w:bCs/>
          <w:sz w:val="32"/>
          <w:szCs w:val="15"/>
          <w:lang w:eastAsia="zh-CN"/>
        </w:rPr>
        <w:t xml:space="preserve">Manual </w:t>
      </w:r>
      <w:r>
        <w:rPr>
          <w:rFonts w:hint="default" w:ascii="Times New Roman" w:hAnsi="Times New Roman" w:cs="Times New Roman"/>
          <w:b/>
          <w:bCs/>
          <w:sz w:val="32"/>
          <w:szCs w:val="15"/>
          <w:lang w:val="en-US" w:eastAsia="zh-CN"/>
        </w:rPr>
        <w:t xml:space="preserve">of </w:t>
      </w:r>
    </w:p>
    <w:p w14:paraId="01C6D4A5">
      <w:pPr>
        <w:ind w:left="180"/>
        <w:rPr>
          <w:rFonts w:hint="default" w:ascii="Times New Roman" w:hAnsi="Times New Roman" w:cs="Times New Roman"/>
          <w:b/>
          <w:bCs/>
          <w:sz w:val="32"/>
          <w:szCs w:val="15"/>
          <w:lang w:eastAsia="zh-CN"/>
        </w:rPr>
      </w:pPr>
      <w:r>
        <w:rPr>
          <w:rFonts w:hint="default" w:ascii="Times New Roman" w:hAnsi="Times New Roman" w:cs="Times New Roman"/>
          <w:b/>
          <w:bCs/>
          <w:sz w:val="32"/>
          <w:szCs w:val="15"/>
          <w:lang w:eastAsia="zh-CN"/>
        </w:rPr>
        <w:t>SRR Series Plug-in I/O Products</w:t>
      </w:r>
      <w:r>
        <w:rPr>
          <w:rFonts w:hint="default" w:ascii="Times New Roman" w:hAnsi="Times New Roman" w:cs="Times New Roman"/>
          <w:b/>
          <w:bCs/>
          <w:sz w:val="32"/>
          <w:szCs w:val="15"/>
          <w:lang w:val="en-US" w:eastAsia="zh-CN"/>
        </w:rPr>
        <w:t xml:space="preserve"> </w:t>
      </w:r>
      <w:r>
        <w:rPr>
          <w:rFonts w:hint="default" w:ascii="Times New Roman" w:hAnsi="Times New Roman" w:cs="Times New Roman"/>
          <w:b/>
          <w:bCs/>
          <w:sz w:val="32"/>
          <w:szCs w:val="15"/>
          <w:lang w:eastAsia="zh-CN"/>
        </w:rPr>
        <w:t>(EtherCAT Coupler)</w:t>
      </w:r>
    </w:p>
    <w:p w14:paraId="7C92B3C6">
      <w:pPr>
        <w:ind w:left="0" w:leftChars="0"/>
        <w:rPr>
          <w:rFonts w:hint="default" w:ascii="Times New Roman" w:hAnsi="Times New Roman" w:cs="Times New Roman"/>
          <w:lang w:eastAsia="zh-CN"/>
        </w:rPr>
      </w:pPr>
    </w:p>
    <w:p w14:paraId="3EFB2E93">
      <w:pPr>
        <w:ind w:left="0" w:leftChars="0"/>
        <w:rPr>
          <w:rFonts w:hint="default" w:ascii="Times New Roman" w:hAnsi="Times New Roman" w:cs="Times New Roman"/>
          <w:lang w:eastAsia="zh-CN"/>
        </w:rPr>
      </w:pPr>
    </w:p>
    <w:p w14:paraId="3132DCB6">
      <w:pPr>
        <w:ind w:left="0" w:leftChars="0"/>
        <w:rPr>
          <w:rFonts w:hint="default" w:ascii="Times New Roman" w:hAnsi="Times New Roman" w:cs="Times New Roman"/>
          <w:lang w:eastAsia="zh-CN"/>
        </w:rPr>
      </w:pPr>
    </w:p>
    <w:p w14:paraId="308437A3">
      <w:pPr>
        <w:ind w:left="0" w:leftChars="0"/>
        <w:rPr>
          <w:rFonts w:hint="default" w:ascii="Times New Roman" w:hAnsi="Times New Roman" w:cs="Times New Roman"/>
          <w:lang w:eastAsia="zh-CN"/>
        </w:rPr>
      </w:pPr>
    </w:p>
    <w:p w14:paraId="0B3D87E0">
      <w:pPr>
        <w:ind w:left="0" w:leftChars="0"/>
        <w:rPr>
          <w:rFonts w:hint="default" w:ascii="Times New Roman" w:hAnsi="Times New Roman" w:cs="Times New Roman"/>
          <w:lang w:eastAsia="zh-CN"/>
        </w:rPr>
      </w:pPr>
    </w:p>
    <w:p w14:paraId="2F8F1C22">
      <w:pPr>
        <w:ind w:left="0" w:leftChars="0"/>
        <w:rPr>
          <w:rFonts w:hint="default" w:ascii="Times New Roman" w:hAnsi="Times New Roman" w:cs="Times New Roman"/>
          <w:lang w:eastAsia="zh-CN"/>
        </w:rPr>
      </w:pPr>
    </w:p>
    <w:p w14:paraId="765FC394">
      <w:pPr>
        <w:ind w:left="180"/>
        <w:jc w:val="center"/>
        <w:rPr>
          <w:rFonts w:hint="default" w:ascii="Times New Roman" w:hAnsi="Times New Roman" w:cs="Times New Roman"/>
          <w:b/>
          <w:bCs/>
          <w:sz w:val="24"/>
          <w:szCs w:val="11"/>
          <w:lang w:eastAsia="zh-CN"/>
        </w:rPr>
      </w:pPr>
      <w:r>
        <w:rPr>
          <w:rFonts w:hint="default" w:ascii="Times New Roman" w:hAnsi="Times New Roman" w:cs="Times New Roman"/>
          <w:b/>
          <w:bCs/>
          <w:sz w:val="24"/>
          <w:szCs w:val="11"/>
          <w:lang w:eastAsia="zh-CN"/>
        </w:rPr>
        <w:t>SINSEGYE (Shenzhen) Computer System Co., Ltd.</w:t>
      </w:r>
    </w:p>
    <w:p w14:paraId="57ABFCE8">
      <w:pPr>
        <w:ind w:left="0" w:leftChars="0"/>
        <w:jc w:val="center"/>
        <w:rPr>
          <w:rFonts w:hint="default" w:ascii="Times New Roman" w:hAnsi="Times New Roman" w:cs="Times New Roman"/>
          <w:lang w:eastAsia="zh-CN"/>
        </w:rPr>
      </w:pPr>
    </w:p>
    <w:p w14:paraId="705BA32C">
      <w:pPr>
        <w:ind w:left="0" w:leftChars="0"/>
        <w:jc w:val="center"/>
        <w:rPr>
          <w:rFonts w:hint="default" w:ascii="Times New Roman" w:hAnsi="Times New Roman" w:cs="Times New Roman"/>
          <w:lang w:eastAsia="zh-CN"/>
        </w:rPr>
      </w:pPr>
    </w:p>
    <w:p w14:paraId="0AC11561">
      <w:pPr>
        <w:ind w:left="0" w:leftChars="0"/>
        <w:jc w:val="center"/>
        <w:rPr>
          <w:rFonts w:hint="default" w:ascii="Times New Roman" w:hAnsi="Times New Roman" w:cs="Times New Roman"/>
          <w:lang w:eastAsia="zh-CN"/>
        </w:rPr>
      </w:pPr>
    </w:p>
    <w:p w14:paraId="186A5B9D">
      <w:pPr>
        <w:ind w:left="180"/>
        <w:jc w:val="right"/>
        <w:rPr>
          <w:rFonts w:hint="default" w:ascii="Times New Roman" w:hAnsi="Times New Roman" w:cs="Times New Roman"/>
          <w:b/>
          <w:lang w:eastAsia="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286" w:bottom="1440" w:left="1440" w:header="935" w:footer="983" w:gutter="0"/>
          <w:pgNumType w:fmt="upperRoman" w:start="1"/>
          <w:cols w:space="720" w:num="1"/>
          <w:titlePg/>
          <w:docGrid w:type="lines" w:linePitch="312" w:charSpace="0"/>
        </w:sectPr>
      </w:pPr>
      <w:r>
        <w:rPr>
          <w:rFonts w:hint="default" w:ascii="Times New Roman" w:hAnsi="Times New Roman" w:cs="Times New Roman"/>
          <w:b/>
          <w:lang w:eastAsia="zh-CN"/>
        </w:rPr>
        <w:t>V1.0</w:t>
      </w:r>
    </w:p>
    <w:sdt>
      <w:sdtPr>
        <w:rPr>
          <w:rFonts w:hint="default" w:ascii="Times New Roman" w:hAnsi="Times New Roman" w:cs="Times New Roman"/>
          <w:szCs w:val="18"/>
          <w:u w:val="single"/>
          <w:lang w:val="zh-CN"/>
        </w:rPr>
        <w:id w:val="1894007458"/>
        <w:docPartObj>
          <w:docPartGallery w:val="Table of Contents"/>
          <w:docPartUnique/>
        </w:docPartObj>
      </w:sdtPr>
      <w:sdtEndPr>
        <w:rPr>
          <w:rFonts w:hint="default" w:ascii="Times New Roman" w:hAnsi="Times New Roman" w:cs="Times New Roman"/>
          <w:b/>
          <w:bCs/>
          <w:szCs w:val="18"/>
          <w:u w:val="single"/>
          <w:lang w:val="zh-CN"/>
        </w:rPr>
      </w:sdtEndPr>
      <w:sdtContent>
        <w:p w14:paraId="542FFAE5">
          <w:pPr>
            <w:ind w:left="0" w:leftChars="0" w:firstLine="3420" w:firstLineChars="1900"/>
            <w:rPr>
              <w:rFonts w:hint="default" w:ascii="Times New Roman" w:hAnsi="Times New Roman" w:cs="Times New Roman"/>
              <w:color w:val="1F497D" w:themeColor="text2"/>
              <w:sz w:val="48"/>
              <w:szCs w:val="48"/>
              <w:lang w:val="zh-CN"/>
              <w14:textFill>
                <w14:solidFill>
                  <w14:schemeClr w14:val="tx2"/>
                </w14:solidFill>
              </w14:textFill>
            </w:rPr>
          </w:pPr>
          <w:r>
            <w:rPr>
              <w:rFonts w:hint="default" w:ascii="Times New Roman" w:hAnsi="Times New Roman" w:cs="Times New Roman"/>
              <w:color w:val="1F497D" w:themeColor="text2"/>
              <w:sz w:val="48"/>
              <w:szCs w:val="48"/>
              <w:lang w:val="zh-CN" w:eastAsia="zh-CN"/>
              <w14:textFill>
                <w14:solidFill>
                  <w14:schemeClr w14:val="tx2"/>
                </w14:solidFill>
              </w14:textFill>
            </w:rPr>
            <w:t xml:space="preserve"> </w:t>
          </w:r>
          <w:r>
            <w:rPr>
              <w:rFonts w:hint="default" w:ascii="Times New Roman" w:hAnsi="Times New Roman" w:cs="Times New Roman"/>
              <w:b w:val="0"/>
              <w:bCs w:val="0"/>
              <w:color w:val="1F497D" w:themeColor="text2"/>
              <w:sz w:val="48"/>
              <w:szCs w:val="48"/>
              <w:lang w:val="zh-CN" w:eastAsia="zh-CN"/>
              <w14:textFill>
                <w14:solidFill>
                  <w14:schemeClr w14:val="tx2"/>
                </w14:solidFill>
              </w14:textFill>
            </w:rPr>
            <w:t>Contents</w:t>
          </w:r>
          <w:r>
            <w:rPr>
              <w:rFonts w:hint="default" w:ascii="Times New Roman" w:hAnsi="Times New Roman" w:cs="Times New Roman"/>
              <w:color w:val="1F497D" w:themeColor="text2"/>
              <w:sz w:val="48"/>
              <w:szCs w:val="48"/>
              <w:lang w:val="zh-CN"/>
              <w14:textFill>
                <w14:solidFill>
                  <w14:schemeClr w14:val="tx2"/>
                </w14:solidFill>
              </w14:textFill>
            </w:rPr>
            <w:fldChar w:fldCharType="begin"/>
          </w:r>
          <w:r>
            <w:rPr>
              <w:rFonts w:hint="default" w:ascii="Times New Roman" w:hAnsi="Times New Roman" w:cs="Times New Roman"/>
              <w:color w:val="1F497D" w:themeColor="text2"/>
              <w:sz w:val="48"/>
              <w:szCs w:val="48"/>
              <w:lang w:val="zh-CN"/>
              <w14:textFill>
                <w14:solidFill>
                  <w14:schemeClr w14:val="tx2"/>
                </w14:solidFill>
              </w14:textFill>
            </w:rPr>
            <w:instrText xml:space="preserve"> TOC \o "1-4" \h \z \u </w:instrText>
          </w:r>
          <w:r>
            <w:rPr>
              <w:rFonts w:hint="default" w:ascii="Times New Roman" w:hAnsi="Times New Roman" w:cs="Times New Roman"/>
              <w:color w:val="1F497D" w:themeColor="text2"/>
              <w:sz w:val="48"/>
              <w:szCs w:val="48"/>
              <w:lang w:val="zh-CN"/>
              <w14:textFill>
                <w14:solidFill>
                  <w14:schemeClr w14:val="tx2"/>
                </w14:solidFill>
              </w14:textFill>
            </w:rPr>
            <w:fldChar w:fldCharType="separate"/>
          </w:r>
        </w:p>
        <w:p w14:paraId="000D426E">
          <w:pPr>
            <w:pStyle w:val="16"/>
            <w:tabs>
              <w:tab w:val="right" w:leader="dot" w:pos="9180"/>
              <w:tab w:val="clear" w:pos="1050"/>
              <w:tab w:val="clear" w:pos="9170"/>
            </w:tabs>
            <w:ind w:left="180" w:right="36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"_Toc7724" </w:instrText>
          </w:r>
          <w:r>
            <w:rPr>
              <w:rFonts w:hint="default" w:ascii="Times New Roman" w:hAnsi="Times New Roman" w:cs="Times New Roman"/>
              <w:b/>
              <w:bCs/>
            </w:rPr>
            <w:fldChar w:fldCharType="separate"/>
          </w:r>
          <w:r>
            <w:rPr>
              <w:rFonts w:hint="default" w:ascii="Times New Roman" w:hAnsi="Times New Roman" w:cs="Times New Roman"/>
              <w:b/>
              <w:bCs/>
            </w:rPr>
            <w:t xml:space="preserve">1 </w:t>
          </w:r>
          <w:r>
            <w:rPr>
              <w:rFonts w:hint="default" w:ascii="Times New Roman" w:hAnsi="Times New Roman" w:cs="Times New Roman"/>
              <w:b/>
              <w:bCs/>
              <w:lang w:eastAsia="zh-CN"/>
            </w:rPr>
            <w:t>Product Overview</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_Toc7724 \h </w:instrText>
          </w:r>
          <w:r>
            <w:rPr>
              <w:rFonts w:hint="default" w:ascii="Times New Roman" w:hAnsi="Times New Roman" w:cs="Times New Roman"/>
              <w:b/>
              <w:bCs/>
            </w:rPr>
            <w:fldChar w:fldCharType="separate"/>
          </w:r>
          <w:r>
            <w:rPr>
              <w:rFonts w:hint="default" w:ascii="Times New Roman" w:hAnsi="Times New Roman" w:cs="Times New Roman"/>
              <w:b/>
              <w:bCs/>
            </w:rPr>
            <w:t>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521C5CB">
          <w:pPr>
            <w:pStyle w:val="19"/>
            <w:tabs>
              <w:tab w:val="right" w:leader="dot" w:pos="9180"/>
              <w:tab w:val="clear" w:pos="9170"/>
            </w:tabs>
            <w:rPr>
              <w:rFonts w:hint="default" w:ascii="Times New Roman" w:hAnsi="Times New Roman" w:cs="Times New Roman"/>
              <w:b/>
              <w:bCs/>
            </w:rPr>
          </w:pPr>
          <w:r>
            <w:rPr>
              <w:rFonts w:hint="default" w:ascii="Times New Roman" w:hAnsi="Times New Roman" w:cs="Times New Roman"/>
              <w:b/>
              <w:bCs/>
              <w:color w:val="1F497D" w:themeColor="text2"/>
              <w:szCs w:val="48"/>
              <w:lang w:val="zh-CN"/>
              <w14:textFill>
                <w14:solidFill>
                  <w14:schemeClr w14:val="tx2"/>
                </w14:solidFill>
              </w14:textFill>
            </w:rPr>
            <w:fldChar w:fldCharType="begin"/>
          </w:r>
          <w:r>
            <w:rPr>
              <w:rFonts w:hint="default" w:ascii="Times New Roman" w:hAnsi="Times New Roman" w:cs="Times New Roman"/>
              <w:b/>
              <w:bCs/>
              <w:szCs w:val="48"/>
              <w:lang w:val="zh-CN"/>
            </w:rPr>
            <w:instrText xml:space="preserve"> HYPERLINK \l _Toc27830 </w:instrText>
          </w:r>
          <w:r>
            <w:rPr>
              <w:rFonts w:hint="default" w:ascii="Times New Roman" w:hAnsi="Times New Roman" w:cs="Times New Roman"/>
              <w:b/>
              <w:bCs/>
              <w:szCs w:val="48"/>
              <w:lang w:val="zh-CN"/>
            </w:rPr>
            <w:fldChar w:fldCharType="separate"/>
          </w:r>
          <w:r>
            <w:rPr>
              <w:rFonts w:hint="default" w:ascii="Times New Roman" w:hAnsi="Times New Roman" w:eastAsia="微软雅黑" w:cs="Times New Roman"/>
              <w:b/>
              <w:bCs/>
            </w:rPr>
            <w:t xml:space="preserve">1.1 </w:t>
          </w:r>
          <w:r>
            <w:rPr>
              <w:rFonts w:hint="default" w:ascii="Times New Roman" w:hAnsi="Times New Roman" w:cs="Times New Roman"/>
              <w:b/>
              <w:bCs/>
            </w:rPr>
            <w:t>Product introduction</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_Toc27830 \h </w:instrText>
          </w:r>
          <w:r>
            <w:rPr>
              <w:rFonts w:hint="default" w:ascii="Times New Roman" w:hAnsi="Times New Roman" w:cs="Times New Roman"/>
              <w:b/>
              <w:bCs/>
            </w:rPr>
            <w:fldChar w:fldCharType="separate"/>
          </w:r>
          <w:r>
            <w:rPr>
              <w:rFonts w:hint="default" w:ascii="Times New Roman" w:hAnsi="Times New Roman" w:cs="Times New Roman"/>
              <w:b/>
              <w:bCs/>
            </w:rPr>
            <w:t>1</w:t>
          </w:r>
          <w:r>
            <w:rPr>
              <w:rFonts w:hint="default" w:ascii="Times New Roman" w:hAnsi="Times New Roman" w:cs="Times New Roman"/>
              <w:b/>
              <w:bCs/>
            </w:rPr>
            <w:fldChar w:fldCharType="end"/>
          </w:r>
          <w:r>
            <w:rPr>
              <w:rFonts w:hint="default" w:ascii="Times New Roman" w:hAnsi="Times New Roman" w:cs="Times New Roman"/>
              <w:b/>
              <w:bCs/>
              <w:color w:val="1F497D" w:themeColor="text2"/>
              <w:szCs w:val="48"/>
              <w:lang w:val="zh-CN"/>
              <w14:textFill>
                <w14:solidFill>
                  <w14:schemeClr w14:val="tx2"/>
                </w14:solidFill>
              </w14:textFill>
            </w:rPr>
            <w:fldChar w:fldCharType="end"/>
          </w:r>
        </w:p>
        <w:p w14:paraId="38B7D92F">
          <w:pPr>
            <w:pStyle w:val="19"/>
            <w:tabs>
              <w:tab w:val="right" w:leader="dot" w:pos="9180"/>
              <w:tab w:val="clear" w:pos="9170"/>
            </w:tabs>
            <w:rPr>
              <w:rFonts w:hint="default" w:ascii="Times New Roman" w:hAnsi="Times New Roman" w:cs="Times New Roman"/>
              <w:b/>
              <w:bCs/>
            </w:rPr>
          </w:pPr>
          <w:r>
            <w:rPr>
              <w:rFonts w:hint="default" w:ascii="Times New Roman" w:hAnsi="Times New Roman" w:cs="Times New Roman"/>
              <w:b/>
              <w:bCs/>
              <w:color w:val="1F497D" w:themeColor="text2"/>
              <w:szCs w:val="48"/>
              <w:lang w:val="zh-CN"/>
              <w14:textFill>
                <w14:solidFill>
                  <w14:schemeClr w14:val="tx2"/>
                </w14:solidFill>
              </w14:textFill>
            </w:rPr>
            <w:fldChar w:fldCharType="begin"/>
          </w:r>
          <w:r>
            <w:rPr>
              <w:rFonts w:hint="default" w:ascii="Times New Roman" w:hAnsi="Times New Roman" w:cs="Times New Roman"/>
              <w:b/>
              <w:bCs/>
              <w:szCs w:val="48"/>
              <w:lang w:val="zh-CN"/>
            </w:rPr>
            <w:instrText xml:space="preserve"> HYPERLINK \l _Toc3498 </w:instrText>
          </w:r>
          <w:r>
            <w:rPr>
              <w:rFonts w:hint="default" w:ascii="Times New Roman" w:hAnsi="Times New Roman" w:cs="Times New Roman"/>
              <w:b/>
              <w:bCs/>
              <w:szCs w:val="48"/>
              <w:lang w:val="zh-CN"/>
            </w:rPr>
            <w:fldChar w:fldCharType="separate"/>
          </w:r>
          <w:r>
            <w:rPr>
              <w:rFonts w:hint="default" w:ascii="Times New Roman" w:hAnsi="Times New Roman" w:eastAsia="微软雅黑" w:cs="Times New Roman"/>
              <w:b/>
              <w:bCs/>
            </w:rPr>
            <w:t xml:space="preserve">1.2 </w:t>
          </w:r>
          <w:r>
            <w:rPr>
              <w:rFonts w:hint="default" w:ascii="Times New Roman" w:hAnsi="Times New Roman" w:cs="Times New Roman"/>
              <w:b/>
              <w:bCs/>
            </w:rPr>
            <w:t>Product features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_Toc3498 \h </w:instrText>
          </w:r>
          <w:r>
            <w:rPr>
              <w:rFonts w:hint="default" w:ascii="Times New Roman" w:hAnsi="Times New Roman" w:cs="Times New Roman"/>
              <w:b/>
              <w:bCs/>
            </w:rPr>
            <w:fldChar w:fldCharType="separate"/>
          </w:r>
          <w:r>
            <w:rPr>
              <w:rFonts w:hint="default" w:ascii="Times New Roman" w:hAnsi="Times New Roman" w:cs="Times New Roman"/>
              <w:b/>
              <w:bCs/>
            </w:rPr>
            <w:t>1</w:t>
          </w:r>
          <w:r>
            <w:rPr>
              <w:rFonts w:hint="default" w:ascii="Times New Roman" w:hAnsi="Times New Roman" w:cs="Times New Roman"/>
              <w:b/>
              <w:bCs/>
            </w:rPr>
            <w:fldChar w:fldCharType="end"/>
          </w:r>
          <w:r>
            <w:rPr>
              <w:rFonts w:hint="default" w:ascii="Times New Roman" w:hAnsi="Times New Roman" w:cs="Times New Roman"/>
              <w:b/>
              <w:bCs/>
              <w:color w:val="1F497D" w:themeColor="text2"/>
              <w:szCs w:val="48"/>
              <w:lang w:val="zh-CN"/>
              <w14:textFill>
                <w14:solidFill>
                  <w14:schemeClr w14:val="tx2"/>
                </w14:solidFill>
              </w14:textFill>
            </w:rPr>
            <w:fldChar w:fldCharType="end"/>
          </w:r>
        </w:p>
        <w:p w14:paraId="1684963A">
          <w:pPr>
            <w:pStyle w:val="19"/>
            <w:tabs>
              <w:tab w:val="right" w:leader="dot" w:pos="9180"/>
              <w:tab w:val="clear" w:pos="9170"/>
            </w:tabs>
            <w:rPr>
              <w:rFonts w:hint="default" w:ascii="Times New Roman" w:hAnsi="Times New Roman" w:cs="Times New Roman"/>
              <w:b/>
              <w:bCs/>
            </w:rPr>
          </w:pPr>
          <w:r>
            <w:rPr>
              <w:rFonts w:hint="default" w:ascii="Times New Roman" w:hAnsi="Times New Roman" w:cs="Times New Roman"/>
              <w:b/>
              <w:bCs/>
              <w:color w:val="1F497D" w:themeColor="text2"/>
              <w:szCs w:val="48"/>
              <w:lang w:val="zh-CN"/>
              <w14:textFill>
                <w14:solidFill>
                  <w14:schemeClr w14:val="tx2"/>
                </w14:solidFill>
              </w14:textFill>
            </w:rPr>
            <w:fldChar w:fldCharType="begin"/>
          </w:r>
          <w:r>
            <w:rPr>
              <w:rFonts w:hint="default" w:ascii="Times New Roman" w:hAnsi="Times New Roman" w:cs="Times New Roman"/>
              <w:b/>
              <w:bCs/>
              <w:szCs w:val="48"/>
              <w:lang w:val="zh-CN"/>
            </w:rPr>
            <w:instrText xml:space="preserve"> HYPERLINK \l _Toc12849 </w:instrText>
          </w:r>
          <w:r>
            <w:rPr>
              <w:rFonts w:hint="default" w:ascii="Times New Roman" w:hAnsi="Times New Roman" w:cs="Times New Roman"/>
              <w:b/>
              <w:bCs/>
              <w:szCs w:val="48"/>
              <w:lang w:val="zh-CN"/>
            </w:rPr>
            <w:fldChar w:fldCharType="separate"/>
          </w:r>
          <w:r>
            <w:rPr>
              <w:rFonts w:hint="default" w:ascii="Times New Roman" w:hAnsi="Times New Roman" w:eastAsia="微软雅黑" w:cs="Times New Roman"/>
              <w:b/>
              <w:bCs/>
            </w:rPr>
            <w:t xml:space="preserve">1.3 </w:t>
          </w:r>
          <w:r>
            <w:rPr>
              <w:rFonts w:hint="default" w:ascii="Times New Roman" w:hAnsi="Times New Roman" w:cs="Times New Roman"/>
              <w:b/>
              <w:bCs/>
            </w:rPr>
            <w:t>Application mode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_Toc12849 \h </w:instrText>
          </w:r>
          <w:r>
            <w:rPr>
              <w:rFonts w:hint="default" w:ascii="Times New Roman" w:hAnsi="Times New Roman" w:cs="Times New Roman"/>
              <w:b/>
              <w:bCs/>
            </w:rPr>
            <w:fldChar w:fldCharType="separate"/>
          </w:r>
          <w:r>
            <w:rPr>
              <w:rFonts w:hint="default" w:ascii="Times New Roman" w:hAnsi="Times New Roman" w:cs="Times New Roman"/>
              <w:b/>
              <w:bCs/>
            </w:rPr>
            <w:t>2</w:t>
          </w:r>
          <w:r>
            <w:rPr>
              <w:rFonts w:hint="default" w:ascii="Times New Roman" w:hAnsi="Times New Roman" w:cs="Times New Roman"/>
              <w:b/>
              <w:bCs/>
            </w:rPr>
            <w:fldChar w:fldCharType="end"/>
          </w:r>
          <w:r>
            <w:rPr>
              <w:rFonts w:hint="default" w:ascii="Times New Roman" w:hAnsi="Times New Roman" w:cs="Times New Roman"/>
              <w:b/>
              <w:bCs/>
              <w:color w:val="1F497D" w:themeColor="text2"/>
              <w:szCs w:val="48"/>
              <w:lang w:val="zh-CN"/>
              <w14:textFill>
                <w14:solidFill>
                  <w14:schemeClr w14:val="tx2"/>
                </w14:solidFill>
              </w14:textFill>
            </w:rPr>
            <w:fldChar w:fldCharType="end"/>
          </w:r>
        </w:p>
        <w:p w14:paraId="4BB64BCD">
          <w:pPr>
            <w:pStyle w:val="16"/>
            <w:tabs>
              <w:tab w:val="right" w:leader="dot" w:pos="9180"/>
              <w:tab w:val="clear" w:pos="1050"/>
              <w:tab w:val="clear" w:pos="9170"/>
            </w:tabs>
            <w:rPr>
              <w:rFonts w:hint="default" w:ascii="Times New Roman" w:hAnsi="Times New Roman" w:cs="Times New Roman"/>
              <w:b/>
              <w:bCs/>
            </w:rPr>
          </w:pPr>
          <w:r>
            <w:rPr>
              <w:rFonts w:hint="default" w:ascii="Times New Roman" w:hAnsi="Times New Roman" w:cs="Times New Roman"/>
              <w:b/>
              <w:bCs/>
              <w:color w:val="1F497D" w:themeColor="text2"/>
              <w:szCs w:val="48"/>
              <w:lang w:val="zh-CN"/>
              <w14:textFill>
                <w14:solidFill>
                  <w14:schemeClr w14:val="tx2"/>
                </w14:solidFill>
              </w14:textFill>
            </w:rPr>
            <w:fldChar w:fldCharType="begin"/>
          </w:r>
          <w:r>
            <w:rPr>
              <w:rFonts w:hint="default" w:ascii="Times New Roman" w:hAnsi="Times New Roman" w:cs="Times New Roman"/>
              <w:b/>
              <w:bCs/>
              <w:szCs w:val="48"/>
              <w:lang w:val="zh-CN"/>
            </w:rPr>
            <w:instrText xml:space="preserve"> HYPERLINK \l _Toc31332 </w:instrText>
          </w:r>
          <w:r>
            <w:rPr>
              <w:rFonts w:hint="default" w:ascii="Times New Roman" w:hAnsi="Times New Roman" w:cs="Times New Roman"/>
              <w:b/>
              <w:bCs/>
              <w:szCs w:val="48"/>
              <w:lang w:val="zh-CN"/>
            </w:rPr>
            <w:fldChar w:fldCharType="separate"/>
          </w:r>
          <w:r>
            <w:rPr>
              <w:rFonts w:hint="default" w:ascii="Times New Roman" w:hAnsi="Times New Roman" w:eastAsia="微软雅黑" w:cs="Times New Roman"/>
              <w:b/>
              <w:bCs/>
              <w:lang w:eastAsia="zh-CN"/>
            </w:rPr>
            <w:t xml:space="preserve">2 </w:t>
          </w:r>
          <w:r>
            <w:rPr>
              <w:rFonts w:hint="default" w:ascii="Times New Roman" w:hAnsi="Times New Roman" w:cs="Times New Roman"/>
              <w:b/>
              <w:bCs/>
              <w:lang w:eastAsia="zh-CN"/>
            </w:rPr>
            <w:t>List of Modules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_Toc31332 \h </w:instrText>
          </w:r>
          <w:r>
            <w:rPr>
              <w:rFonts w:hint="default" w:ascii="Times New Roman" w:hAnsi="Times New Roman" w:cs="Times New Roman"/>
              <w:b/>
              <w:bCs/>
            </w:rPr>
            <w:fldChar w:fldCharType="separate"/>
          </w:r>
          <w:r>
            <w:rPr>
              <w:rFonts w:hint="default" w:ascii="Times New Roman" w:hAnsi="Times New Roman" w:cs="Times New Roman"/>
              <w:b/>
              <w:bCs/>
            </w:rPr>
            <w:t>3</w:t>
          </w:r>
          <w:r>
            <w:rPr>
              <w:rFonts w:hint="default" w:ascii="Times New Roman" w:hAnsi="Times New Roman" w:cs="Times New Roman"/>
              <w:b/>
              <w:bCs/>
            </w:rPr>
            <w:fldChar w:fldCharType="end"/>
          </w:r>
          <w:r>
            <w:rPr>
              <w:rFonts w:hint="default" w:ascii="Times New Roman" w:hAnsi="Times New Roman" w:cs="Times New Roman"/>
              <w:b/>
              <w:bCs/>
              <w:color w:val="1F497D" w:themeColor="text2"/>
              <w:szCs w:val="48"/>
              <w:lang w:val="zh-CN"/>
              <w14:textFill>
                <w14:solidFill>
                  <w14:schemeClr w14:val="tx2"/>
                </w14:solidFill>
              </w14:textFill>
            </w:rPr>
            <w:fldChar w:fldCharType="end"/>
          </w:r>
        </w:p>
        <w:p w14:paraId="778FCA68">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color w:val="1F497D" w:themeColor="text2"/>
              <w:szCs w:val="48"/>
              <w:lang w:val="zh-CN"/>
              <w14:textFill>
                <w14:solidFill>
                  <w14:schemeClr w14:val="tx2"/>
                </w14:solidFill>
              </w14:textFill>
            </w:rPr>
            <w:fldChar w:fldCharType="begin"/>
          </w:r>
          <w:r>
            <w:rPr>
              <w:rFonts w:hint="default" w:ascii="Times New Roman" w:hAnsi="Times New Roman" w:cs="Times New Roman"/>
              <w:b/>
              <w:bCs/>
              <w:szCs w:val="48"/>
              <w:lang w:val="zh-CN"/>
            </w:rPr>
            <w:instrText xml:space="preserve"> HYPERLINK \l _Toc23711 </w:instrText>
          </w:r>
          <w:r>
            <w:rPr>
              <w:rFonts w:hint="default" w:ascii="Times New Roman" w:hAnsi="Times New Roman" w:cs="Times New Roman"/>
              <w:b/>
              <w:bCs/>
              <w:szCs w:val="48"/>
              <w:lang w:val="zh-CN"/>
            </w:rPr>
            <w:fldChar w:fldCharType="separate"/>
          </w:r>
          <w:r>
            <w:rPr>
              <w:rFonts w:hint="default" w:ascii="Times New Roman" w:hAnsi="Times New Roman" w:eastAsia="微软雅黑" w:cs="Times New Roman"/>
              <w:b/>
              <w:bCs/>
            </w:rPr>
            <w:t xml:space="preserve">2.1 </w:t>
          </w:r>
          <w:r>
            <w:rPr>
              <w:rFonts w:hint="default" w:ascii="Times New Roman" w:hAnsi="Times New Roman" w:cs="Times New Roman"/>
              <w:b/>
              <w:bCs/>
              <w:lang w:eastAsia="zh-CN"/>
            </w:rPr>
            <w:t>List of Modules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_Toc23711 \h </w:instrText>
          </w:r>
          <w:r>
            <w:rPr>
              <w:rFonts w:hint="default" w:ascii="Times New Roman" w:hAnsi="Times New Roman" w:cs="Times New Roman"/>
              <w:b/>
              <w:bCs/>
            </w:rPr>
            <w:fldChar w:fldCharType="separate"/>
          </w:r>
          <w:r>
            <w:rPr>
              <w:rFonts w:hint="default" w:ascii="Times New Roman" w:hAnsi="Times New Roman" w:cs="Times New Roman"/>
              <w:b/>
              <w:bCs/>
            </w:rPr>
            <w:t>3</w:t>
          </w:r>
          <w:r>
            <w:rPr>
              <w:rFonts w:hint="default" w:ascii="Times New Roman" w:hAnsi="Times New Roman" w:cs="Times New Roman"/>
              <w:b/>
              <w:bCs/>
            </w:rPr>
            <w:fldChar w:fldCharType="end"/>
          </w:r>
          <w:r>
            <w:rPr>
              <w:rFonts w:hint="default" w:ascii="Times New Roman" w:hAnsi="Times New Roman" w:cs="Times New Roman"/>
              <w:b/>
              <w:bCs/>
              <w:color w:val="1F497D" w:themeColor="text2"/>
              <w:szCs w:val="48"/>
              <w:lang w:val="zh-CN"/>
              <w14:textFill>
                <w14:solidFill>
                  <w14:schemeClr w14:val="tx2"/>
                </w14:solidFill>
              </w14:textFill>
            </w:rPr>
            <w:fldChar w:fldCharType="end"/>
          </w:r>
        </w:p>
        <w:p w14:paraId="10C40E49">
          <w:pPr>
            <w:pStyle w:val="16"/>
            <w:tabs>
              <w:tab w:val="right" w:leader="dot" w:pos="9180"/>
              <w:tab w:val="clear" w:pos="1050"/>
              <w:tab w:val="clear" w:pos="9170"/>
            </w:tabs>
            <w:ind w:left="180" w:right="36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"_Toc31893" </w:instrText>
          </w:r>
          <w:r>
            <w:rPr>
              <w:rFonts w:hint="default" w:ascii="Times New Roman" w:hAnsi="Times New Roman" w:cs="Times New Roman"/>
              <w:b/>
              <w:bCs/>
            </w:rPr>
            <w:fldChar w:fldCharType="separate"/>
          </w:r>
          <w:r>
            <w:rPr>
              <w:rFonts w:hint="default" w:ascii="Times New Roman" w:hAnsi="Times New Roman" w:cs="Times New Roman"/>
              <w:b/>
              <w:bCs/>
            </w:rPr>
            <w:t xml:space="preserve">3 </w:t>
          </w:r>
          <w:r>
            <w:rPr>
              <w:rFonts w:hint="default" w:ascii="Times New Roman" w:hAnsi="Times New Roman" w:cs="Times New Roman"/>
              <w:b/>
              <w:bCs/>
              <w:lang w:eastAsia="zh-CN"/>
            </w:rPr>
            <w:t>Introduction of Modules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_Toc31893 \h </w:instrText>
          </w:r>
          <w:r>
            <w:rPr>
              <w:rFonts w:hint="default" w:ascii="Times New Roman" w:hAnsi="Times New Roman" w:cs="Times New Roman"/>
              <w:b/>
              <w:bCs/>
            </w:rPr>
            <w:fldChar w:fldCharType="separate"/>
          </w:r>
          <w:r>
            <w:rPr>
              <w:rFonts w:hint="default" w:ascii="Times New Roman" w:hAnsi="Times New Roman" w:cs="Times New Roman"/>
              <w:b/>
              <w:bCs/>
            </w:rPr>
            <w:t>4</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EDB22DA">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"_Toc23380" </w:instrText>
          </w:r>
          <w:r>
            <w:rPr>
              <w:rFonts w:hint="default" w:ascii="Times New Roman" w:hAnsi="Times New Roman" w:cs="Times New Roman"/>
              <w:b/>
              <w:bCs/>
            </w:rPr>
            <w:fldChar w:fldCharType="separate"/>
          </w:r>
          <w:r>
            <w:rPr>
              <w:rFonts w:hint="default" w:ascii="Times New Roman" w:hAnsi="Times New Roman" w:cs="Times New Roman"/>
              <w:b/>
              <w:bCs/>
            </w:rPr>
            <w:t>3.1 EtherCAT</w:t>
          </w:r>
          <w:r>
            <w:rPr>
              <w:rFonts w:hint="default" w:ascii="Times New Roman" w:hAnsi="Times New Roman" w:cs="Times New Roman"/>
              <w:b/>
              <w:bCs/>
              <w:lang w:val="en-US" w:eastAsia="zh-CN"/>
            </w:rPr>
            <w:t xml:space="preserve"> </w:t>
          </w:r>
          <w:r>
            <w:rPr>
              <w:rFonts w:hint="default" w:ascii="Times New Roman" w:hAnsi="Times New Roman" w:cs="Times New Roman"/>
              <w:b/>
              <w:bCs/>
            </w:rPr>
            <w:t>coupler</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_Toc23380 \h </w:instrText>
          </w:r>
          <w:r>
            <w:rPr>
              <w:rFonts w:hint="default" w:ascii="Times New Roman" w:hAnsi="Times New Roman" w:cs="Times New Roman"/>
              <w:b/>
              <w:bCs/>
            </w:rPr>
            <w:fldChar w:fldCharType="separate"/>
          </w:r>
          <w:r>
            <w:rPr>
              <w:rFonts w:hint="default" w:ascii="Times New Roman" w:hAnsi="Times New Roman" w:cs="Times New Roman"/>
              <w:b/>
              <w:bCs/>
            </w:rPr>
            <w:t>4</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D8C8073">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"_Toc27662"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3.1.1 </w:t>
          </w:r>
          <w:r>
            <w:rPr>
              <w:rFonts w:hint="default" w:ascii="Times New Roman" w:hAnsi="Times New Roman" w:cs="Times New Roman"/>
              <w:b/>
              <w:bCs/>
            </w:rPr>
            <w:t>Panel structure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_Toc27662 \h </w:instrText>
          </w:r>
          <w:r>
            <w:rPr>
              <w:rFonts w:hint="default" w:ascii="Times New Roman" w:hAnsi="Times New Roman" w:cs="Times New Roman"/>
              <w:b/>
              <w:bCs/>
            </w:rPr>
            <w:fldChar w:fldCharType="separate"/>
          </w:r>
          <w:r>
            <w:rPr>
              <w:rFonts w:hint="default" w:ascii="Times New Roman" w:hAnsi="Times New Roman" w:cs="Times New Roman"/>
              <w:b/>
              <w:bCs/>
            </w:rPr>
            <w:t>4</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183332F">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"_Toc21548"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3.1.2 </w:t>
          </w:r>
          <w:r>
            <w:rPr>
              <w:rFonts w:hint="default" w:ascii="Times New Roman" w:hAnsi="Times New Roman" w:cs="Times New Roman"/>
              <w:b/>
              <w:bCs/>
            </w:rPr>
            <w:t>Indicator functions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_Toc21548 \h </w:instrText>
          </w:r>
          <w:r>
            <w:rPr>
              <w:rFonts w:hint="default" w:ascii="Times New Roman" w:hAnsi="Times New Roman" w:cs="Times New Roman"/>
              <w:b/>
              <w:bCs/>
            </w:rPr>
            <w:fldChar w:fldCharType="separate"/>
          </w:r>
          <w:r>
            <w:rPr>
              <w:rFonts w:hint="default" w:ascii="Times New Roman" w:hAnsi="Times New Roman" w:cs="Times New Roman"/>
              <w:b/>
              <w:bCs/>
            </w:rPr>
            <w:t>5</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1FD0594">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"_Toc10589"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3.1.3 </w:t>
          </w:r>
          <w:r>
            <w:rPr>
              <w:rFonts w:hint="default" w:ascii="Times New Roman" w:hAnsi="Times New Roman" w:cs="Times New Roman"/>
              <w:b/>
              <w:bCs/>
            </w:rPr>
            <w:t>Technical specifications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_Toc10589 \h </w:instrText>
          </w:r>
          <w:r>
            <w:rPr>
              <w:rFonts w:hint="default" w:ascii="Times New Roman" w:hAnsi="Times New Roman" w:cs="Times New Roman"/>
              <w:b/>
              <w:bCs/>
            </w:rPr>
            <w:fldChar w:fldCharType="separate"/>
          </w:r>
          <w:r>
            <w:rPr>
              <w:rFonts w:hint="default" w:ascii="Times New Roman" w:hAnsi="Times New Roman" w:cs="Times New Roman"/>
              <w:b/>
              <w:bCs/>
            </w:rPr>
            <w:t>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B811C67">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"_Toc11227" </w:instrText>
          </w:r>
          <w:r>
            <w:rPr>
              <w:rFonts w:hint="default" w:ascii="Times New Roman" w:hAnsi="Times New Roman" w:cs="Times New Roman"/>
              <w:b/>
              <w:bCs/>
            </w:rPr>
            <w:fldChar w:fldCharType="separate"/>
          </w:r>
          <w:r>
            <w:rPr>
              <w:rFonts w:hint="default" w:ascii="Times New Roman" w:hAnsi="Times New Roman" w:cs="Times New Roman"/>
              <w:b/>
              <w:bCs/>
            </w:rPr>
            <w:t>3.1.3.1 Port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_Toc11227 \h </w:instrText>
          </w:r>
          <w:r>
            <w:rPr>
              <w:rFonts w:hint="default" w:ascii="Times New Roman" w:hAnsi="Times New Roman" w:cs="Times New Roman"/>
              <w:b/>
              <w:bCs/>
            </w:rPr>
            <w:fldChar w:fldCharType="separate"/>
          </w:r>
          <w:r>
            <w:rPr>
              <w:rFonts w:hint="default" w:ascii="Times New Roman" w:hAnsi="Times New Roman" w:cs="Times New Roman"/>
              <w:b/>
              <w:bCs/>
            </w:rPr>
            <w:t>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1C5CC758">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"_Toc24099" </w:instrText>
          </w:r>
          <w:r>
            <w:rPr>
              <w:rFonts w:hint="default" w:ascii="Times New Roman" w:hAnsi="Times New Roman" w:cs="Times New Roman"/>
              <w:b/>
              <w:bCs/>
            </w:rPr>
            <w:fldChar w:fldCharType="separate"/>
          </w:r>
          <w:r>
            <w:rPr>
              <w:rFonts w:hint="default" w:ascii="Times New Roman" w:hAnsi="Times New Roman" w:cs="Times New Roman"/>
              <w:b/>
              <w:bCs/>
            </w:rPr>
            <w:t>3.1.3.2 Power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_Toc24099 \h </w:instrText>
          </w:r>
          <w:r>
            <w:rPr>
              <w:rFonts w:hint="default" w:ascii="Times New Roman" w:hAnsi="Times New Roman" w:cs="Times New Roman"/>
              <w:b/>
              <w:bCs/>
            </w:rPr>
            <w:fldChar w:fldCharType="separate"/>
          </w:r>
          <w:r>
            <w:rPr>
              <w:rFonts w:hint="default" w:ascii="Times New Roman" w:hAnsi="Times New Roman" w:cs="Times New Roman"/>
              <w:b/>
              <w:bCs/>
            </w:rPr>
            <w:t>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0DCB9BD">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"_Toc6708" </w:instrText>
          </w:r>
          <w:r>
            <w:rPr>
              <w:rFonts w:hint="default" w:ascii="Times New Roman" w:hAnsi="Times New Roman" w:cs="Times New Roman"/>
              <w:b/>
              <w:bCs/>
            </w:rPr>
            <w:fldChar w:fldCharType="separate"/>
          </w:r>
          <w:r>
            <w:rPr>
              <w:rFonts w:hint="default" w:ascii="Times New Roman" w:hAnsi="Times New Roman" w:cs="Times New Roman"/>
              <w:b/>
              <w:bCs/>
            </w:rPr>
            <w:t>3.1.3.3 General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_Toc6708 \h </w:instrText>
          </w:r>
          <w:r>
            <w:rPr>
              <w:rFonts w:hint="default" w:ascii="Times New Roman" w:hAnsi="Times New Roman" w:cs="Times New Roman"/>
              <w:b/>
              <w:bCs/>
            </w:rPr>
            <w:fldChar w:fldCharType="separate"/>
          </w:r>
          <w:r>
            <w:rPr>
              <w:rFonts w:hint="default" w:ascii="Times New Roman" w:hAnsi="Times New Roman" w:cs="Times New Roman"/>
              <w:b/>
              <w:bCs/>
            </w:rPr>
            <w:t>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492200D">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"_Toc11446"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3.1.4 </w:t>
          </w:r>
          <w:r>
            <w:rPr>
              <w:rFonts w:hint="default" w:ascii="Times New Roman" w:hAnsi="Times New Roman" w:cs="Times New Roman"/>
              <w:b/>
              <w:bCs/>
            </w:rPr>
            <w:t>Power wiring diagram</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_Toc11446 \h </w:instrText>
          </w:r>
          <w:r>
            <w:rPr>
              <w:rFonts w:hint="default" w:ascii="Times New Roman" w:hAnsi="Times New Roman" w:cs="Times New Roman"/>
              <w:b/>
              <w:bCs/>
            </w:rPr>
            <w:fldChar w:fldCharType="separate"/>
          </w:r>
          <w:r>
            <w:rPr>
              <w:rFonts w:hint="default" w:ascii="Times New Roman" w:hAnsi="Times New Roman" w:cs="Times New Roman"/>
              <w:b/>
              <w:bCs/>
            </w:rPr>
            <w:t>7</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2DD2691">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"_Toc8898"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3.1.5 </w:t>
          </w:r>
          <w:r>
            <w:rPr>
              <w:rFonts w:hint="default" w:ascii="Times New Roman" w:hAnsi="Times New Roman" w:cs="Times New Roman"/>
              <w:b/>
              <w:bCs/>
            </w:rPr>
            <w:t>Fieldbus wiring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_Toc8898 \h </w:instrText>
          </w:r>
          <w:r>
            <w:rPr>
              <w:rFonts w:hint="default" w:ascii="Times New Roman" w:hAnsi="Times New Roman" w:cs="Times New Roman"/>
              <w:b/>
              <w:bCs/>
            </w:rPr>
            <w:fldChar w:fldCharType="separate"/>
          </w:r>
          <w:r>
            <w:rPr>
              <w:rFonts w:hint="default" w:ascii="Times New Roman" w:hAnsi="Times New Roman" w:cs="Times New Roman"/>
              <w:b/>
              <w:bCs/>
            </w:rPr>
            <w:t>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C852DE7">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"_Toc29399"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3.1.6 </w:t>
          </w:r>
          <w:r>
            <w:rPr>
              <w:rFonts w:hint="default" w:ascii="Times New Roman" w:hAnsi="Times New Roman" w:cs="Times New Roman"/>
              <w:b/>
              <w:bCs/>
            </w:rPr>
            <w:t>Overall dimension drawing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_Toc29399 \h </w:instrText>
          </w:r>
          <w:r>
            <w:rPr>
              <w:rFonts w:hint="default" w:ascii="Times New Roman" w:hAnsi="Times New Roman" w:cs="Times New Roman"/>
              <w:b/>
              <w:bCs/>
            </w:rPr>
            <w:fldChar w:fldCharType="separate"/>
          </w:r>
          <w:r>
            <w:rPr>
              <w:rFonts w:hint="default" w:ascii="Times New Roman" w:hAnsi="Times New Roman" w:cs="Times New Roman"/>
              <w:b/>
              <w:bCs/>
            </w:rPr>
            <w:t>9</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C5C5362">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"_Toc31514" </w:instrText>
          </w:r>
          <w:r>
            <w:rPr>
              <w:rFonts w:hint="default" w:ascii="Times New Roman" w:hAnsi="Times New Roman" w:cs="Times New Roman"/>
              <w:b/>
              <w:bCs/>
            </w:rPr>
            <w:fldChar w:fldCharType="separate"/>
          </w:r>
          <w:r>
            <w:rPr>
              <w:rFonts w:hint="default" w:ascii="Times New Roman" w:hAnsi="Times New Roman" w:cs="Times New Roman"/>
              <w:b/>
              <w:bCs/>
            </w:rPr>
            <w:t>3.2 Digital I/O terminal</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_Toc31514 \h </w:instrText>
          </w:r>
          <w:r>
            <w:rPr>
              <w:rFonts w:hint="default" w:ascii="Times New Roman" w:hAnsi="Times New Roman" w:cs="Times New Roman"/>
              <w:b/>
              <w:bCs/>
            </w:rPr>
            <w:fldChar w:fldCharType="separate"/>
          </w:r>
          <w:r>
            <w:rPr>
              <w:rFonts w:hint="default" w:ascii="Times New Roman" w:hAnsi="Times New Roman" w:cs="Times New Roman"/>
              <w:b/>
              <w:bCs/>
            </w:rPr>
            <w:t>10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BAD4A56">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"_Toc2877"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3.2.1 </w:t>
          </w:r>
          <w:r>
            <w:rPr>
              <w:rFonts w:hint="default" w:ascii="Times New Roman" w:hAnsi="Times New Roman" w:cs="Times New Roman"/>
              <w:b/>
              <w:bCs/>
            </w:rPr>
            <w:t>Indicator functions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_Toc2877 \h </w:instrText>
          </w:r>
          <w:r>
            <w:rPr>
              <w:rFonts w:hint="default" w:ascii="Times New Roman" w:hAnsi="Times New Roman" w:cs="Times New Roman"/>
              <w:b/>
              <w:bCs/>
            </w:rPr>
            <w:fldChar w:fldCharType="separate"/>
          </w:r>
          <w:r>
            <w:rPr>
              <w:rFonts w:hint="default" w:ascii="Times New Roman" w:hAnsi="Times New Roman" w:cs="Times New Roman"/>
              <w:b/>
              <w:bCs/>
            </w:rPr>
            <w:t>10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88E4071">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"_Toc26821"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3.2.2 </w:t>
          </w:r>
          <w:r>
            <w:rPr>
              <w:rFonts w:hint="default" w:ascii="Times New Roman" w:hAnsi="Times New Roman" w:cs="Times New Roman"/>
              <w:b/>
              <w:bCs/>
            </w:rPr>
            <w:t>Technical specifications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_Toc26821 \h </w:instrText>
          </w:r>
          <w:r>
            <w:rPr>
              <w:rFonts w:hint="default" w:ascii="Times New Roman" w:hAnsi="Times New Roman" w:cs="Times New Roman"/>
              <w:b/>
              <w:bCs/>
            </w:rPr>
            <w:fldChar w:fldCharType="separate"/>
          </w:r>
          <w:r>
            <w:rPr>
              <w:rFonts w:hint="default" w:ascii="Times New Roman" w:hAnsi="Times New Roman" w:cs="Times New Roman"/>
              <w:b/>
              <w:bCs/>
            </w:rPr>
            <w:t>10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C866AFD">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"_Toc19530" </w:instrText>
          </w:r>
          <w:r>
            <w:rPr>
              <w:rFonts w:hint="default" w:ascii="Times New Roman" w:hAnsi="Times New Roman" w:cs="Times New Roman"/>
              <w:b/>
              <w:bCs/>
            </w:rPr>
            <w:fldChar w:fldCharType="separate"/>
          </w:r>
          <w:r>
            <w:rPr>
              <w:rFonts w:hint="default" w:ascii="Times New Roman" w:hAnsi="Times New Roman" w:cs="Times New Roman"/>
              <w:b/>
              <w:bCs/>
            </w:rPr>
            <w:t>3.2.2.1 Digital input module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_Toc19530 \h </w:instrText>
          </w:r>
          <w:r>
            <w:rPr>
              <w:rFonts w:hint="default" w:ascii="Times New Roman" w:hAnsi="Times New Roman" w:cs="Times New Roman"/>
              <w:b/>
              <w:bCs/>
            </w:rPr>
            <w:fldChar w:fldCharType="separate"/>
          </w:r>
          <w:r>
            <w:rPr>
              <w:rFonts w:hint="default" w:ascii="Times New Roman" w:hAnsi="Times New Roman" w:cs="Times New Roman"/>
              <w:b/>
              <w:bCs/>
            </w:rPr>
            <w:t>10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D88DA9B">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"_Toc31631" </w:instrText>
          </w:r>
          <w:r>
            <w:rPr>
              <w:rFonts w:hint="default" w:ascii="Times New Roman" w:hAnsi="Times New Roman" w:cs="Times New Roman"/>
              <w:b/>
              <w:bCs/>
            </w:rPr>
            <w:fldChar w:fldCharType="separate"/>
          </w:r>
          <w:r>
            <w:rPr>
              <w:rFonts w:hint="default" w:ascii="Times New Roman" w:hAnsi="Times New Roman" w:cs="Times New Roman"/>
              <w:b/>
              <w:bCs/>
            </w:rPr>
            <w:t>3.2.2.2 Digital output module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_Toc31631 \h </w:instrText>
          </w:r>
          <w:r>
            <w:rPr>
              <w:rFonts w:hint="default" w:ascii="Times New Roman" w:hAnsi="Times New Roman" w:cs="Times New Roman"/>
              <w:b/>
              <w:bCs/>
            </w:rPr>
            <w:fldChar w:fldCharType="separate"/>
          </w:r>
          <w:r>
            <w:rPr>
              <w:rFonts w:hint="default" w:ascii="Times New Roman" w:hAnsi="Times New Roman" w:cs="Times New Roman"/>
              <w:b/>
              <w:bCs/>
            </w:rPr>
            <w:t>11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305713C">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"_Toc13741" </w:instrText>
          </w:r>
          <w:r>
            <w:rPr>
              <w:rFonts w:hint="default" w:ascii="Times New Roman" w:hAnsi="Times New Roman" w:cs="Times New Roman"/>
              <w:b/>
              <w:bCs/>
            </w:rPr>
            <w:fldChar w:fldCharType="separate"/>
          </w:r>
          <w:r>
            <w:rPr>
              <w:rFonts w:hint="default" w:ascii="Times New Roman" w:hAnsi="Times New Roman" w:cs="Times New Roman"/>
              <w:b/>
              <w:bCs/>
            </w:rPr>
            <w:t>3.2.2.3 General technical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_Toc13741 \h </w:instrText>
          </w:r>
          <w:r>
            <w:rPr>
              <w:rFonts w:hint="default" w:ascii="Times New Roman" w:hAnsi="Times New Roman" w:cs="Times New Roman"/>
              <w:b/>
              <w:bCs/>
            </w:rPr>
            <w:fldChar w:fldCharType="separate"/>
          </w:r>
          <w:r>
            <w:rPr>
              <w:rFonts w:hint="default" w:ascii="Times New Roman" w:hAnsi="Times New Roman" w:cs="Times New Roman"/>
              <w:b/>
              <w:bCs/>
            </w:rPr>
            <w:t>11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CBDAAA7">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"_Toc28479"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3.2.3 </w:t>
          </w:r>
          <w:r>
            <w:rPr>
              <w:rFonts w:hint="default" w:ascii="Times New Roman" w:hAnsi="Times New Roman" w:cs="Times New Roman"/>
              <w:b/>
              <w:bCs/>
            </w:rPr>
            <w:t>Wiring diagram</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_Toc28479 \h </w:instrText>
          </w:r>
          <w:r>
            <w:rPr>
              <w:rFonts w:hint="default" w:ascii="Times New Roman" w:hAnsi="Times New Roman" w:cs="Times New Roman"/>
              <w:b/>
              <w:bCs/>
            </w:rPr>
            <w:fldChar w:fldCharType="separate"/>
          </w:r>
          <w:r>
            <w:rPr>
              <w:rFonts w:hint="default" w:ascii="Times New Roman" w:hAnsi="Times New Roman" w:cs="Times New Roman"/>
              <w:b/>
              <w:bCs/>
            </w:rPr>
            <w:t>12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EC5F70B">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"_Toc2998" </w:instrText>
          </w:r>
          <w:r>
            <w:rPr>
              <w:rFonts w:hint="default" w:ascii="Times New Roman" w:hAnsi="Times New Roman" w:cs="Times New Roman"/>
              <w:b/>
              <w:bCs/>
            </w:rPr>
            <w:fldChar w:fldCharType="separate"/>
          </w:r>
          <w:r>
            <w:rPr>
              <w:rFonts w:hint="default" w:ascii="Times New Roman" w:hAnsi="Times New Roman" w:cs="Times New Roman"/>
              <w:b/>
              <w:bCs/>
            </w:rPr>
            <w:t>3.2.3.1 SRR1016</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_Toc2998 \h </w:instrText>
          </w:r>
          <w:r>
            <w:rPr>
              <w:rFonts w:hint="default" w:ascii="Times New Roman" w:hAnsi="Times New Roman" w:cs="Times New Roman"/>
              <w:b/>
              <w:bCs/>
            </w:rPr>
            <w:fldChar w:fldCharType="separate"/>
          </w:r>
          <w:r>
            <w:rPr>
              <w:rFonts w:hint="default" w:ascii="Times New Roman" w:hAnsi="Times New Roman" w:cs="Times New Roman"/>
              <w:b/>
              <w:bCs/>
            </w:rPr>
            <w:t>12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0F4A712">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"_Toc6138" </w:instrText>
          </w:r>
          <w:r>
            <w:rPr>
              <w:rFonts w:hint="default" w:ascii="Times New Roman" w:hAnsi="Times New Roman" w:cs="Times New Roman"/>
              <w:b/>
              <w:bCs/>
            </w:rPr>
            <w:fldChar w:fldCharType="separate"/>
          </w:r>
          <w:r>
            <w:rPr>
              <w:rFonts w:hint="default" w:ascii="Times New Roman" w:hAnsi="Times New Roman" w:cs="Times New Roman"/>
              <w:b/>
              <w:bCs/>
            </w:rPr>
            <w:t>3.2.3.2 SRR2116</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_Toc6138 \h </w:instrText>
          </w:r>
          <w:r>
            <w:rPr>
              <w:rFonts w:hint="default" w:ascii="Times New Roman" w:hAnsi="Times New Roman" w:cs="Times New Roman"/>
              <w:b/>
              <w:bCs/>
            </w:rPr>
            <w:fldChar w:fldCharType="separate"/>
          </w:r>
          <w:r>
            <w:rPr>
              <w:rFonts w:hint="default" w:ascii="Times New Roman" w:hAnsi="Times New Roman" w:cs="Times New Roman"/>
              <w:b/>
              <w:bCs/>
            </w:rPr>
            <w:t>13</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8389CC4">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"_Toc22182" </w:instrText>
          </w:r>
          <w:r>
            <w:rPr>
              <w:rFonts w:hint="default" w:ascii="Times New Roman" w:hAnsi="Times New Roman" w:cs="Times New Roman"/>
              <w:b/>
              <w:bCs/>
            </w:rPr>
            <w:fldChar w:fldCharType="separate"/>
          </w:r>
          <w:r>
            <w:rPr>
              <w:rFonts w:hint="default" w:ascii="Times New Roman" w:hAnsi="Times New Roman" w:cs="Times New Roman"/>
              <w:b/>
              <w:bCs/>
            </w:rPr>
            <w:t>3.2.3.3 SRR2216</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_Toc22182 \h </w:instrText>
          </w:r>
          <w:r>
            <w:rPr>
              <w:rFonts w:hint="default" w:ascii="Times New Roman" w:hAnsi="Times New Roman" w:cs="Times New Roman"/>
              <w:b/>
              <w:bCs/>
            </w:rPr>
            <w:fldChar w:fldCharType="separate"/>
          </w:r>
          <w:r>
            <w:rPr>
              <w:rFonts w:hint="default" w:ascii="Times New Roman" w:hAnsi="Times New Roman" w:cs="Times New Roman"/>
              <w:b/>
              <w:bCs/>
            </w:rPr>
            <w:t>14</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190AADD">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"_Toc5862"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3.2.4 </w:t>
          </w:r>
          <w:r>
            <w:rPr>
              <w:rFonts w:hint="default" w:ascii="Times New Roman" w:hAnsi="Times New Roman" w:cs="Times New Roman"/>
              <w:b/>
              <w:bCs/>
            </w:rPr>
            <w:t>Outline dimension drawing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_Toc5862 \h </w:instrText>
          </w:r>
          <w:r>
            <w:rPr>
              <w:rFonts w:hint="default" w:ascii="Times New Roman" w:hAnsi="Times New Roman" w:cs="Times New Roman"/>
              <w:b/>
              <w:bCs/>
            </w:rPr>
            <w:fldChar w:fldCharType="separate"/>
          </w:r>
          <w:r>
            <w:rPr>
              <w:rFonts w:hint="default" w:ascii="Times New Roman" w:hAnsi="Times New Roman" w:cs="Times New Roman"/>
              <w:b/>
              <w:bCs/>
            </w:rPr>
            <w:t>15</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D0D9469">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"_Toc11599" </w:instrText>
          </w:r>
          <w:r>
            <w:rPr>
              <w:rFonts w:hint="default" w:ascii="Times New Roman" w:hAnsi="Times New Roman" w:cs="Times New Roman"/>
              <w:b/>
              <w:bCs/>
            </w:rPr>
            <w:fldChar w:fldCharType="separate"/>
          </w:r>
          <w:r>
            <w:rPr>
              <w:rFonts w:hint="default" w:ascii="Times New Roman" w:hAnsi="Times New Roman" w:cs="Times New Roman"/>
              <w:b/>
              <w:bCs/>
            </w:rPr>
            <w:t>3.3Analog I/O terminal</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_Toc11599 \h </w:instrText>
          </w:r>
          <w:r>
            <w:rPr>
              <w:rFonts w:hint="default" w:ascii="Times New Roman" w:hAnsi="Times New Roman" w:cs="Times New Roman"/>
              <w:b/>
              <w:bCs/>
            </w:rPr>
            <w:fldChar w:fldCharType="separate"/>
          </w:r>
          <w:r>
            <w:rPr>
              <w:rFonts w:hint="default" w:ascii="Times New Roman" w:hAnsi="Times New Roman" w:cs="Times New Roman"/>
              <w:b/>
              <w:bCs/>
            </w:rPr>
            <w:t>16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12632B6">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"_Toc16585"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3.3.1 </w:t>
          </w:r>
          <w:r>
            <w:rPr>
              <w:rFonts w:hint="default" w:ascii="Times New Roman" w:hAnsi="Times New Roman" w:cs="Times New Roman"/>
              <w:b/>
              <w:bCs/>
            </w:rPr>
            <w:t>Indicator functions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_Toc16585 \h </w:instrText>
          </w:r>
          <w:r>
            <w:rPr>
              <w:rFonts w:hint="default" w:ascii="Times New Roman" w:hAnsi="Times New Roman" w:cs="Times New Roman"/>
              <w:b/>
              <w:bCs/>
            </w:rPr>
            <w:fldChar w:fldCharType="separate"/>
          </w:r>
          <w:r>
            <w:rPr>
              <w:rFonts w:hint="default" w:ascii="Times New Roman" w:hAnsi="Times New Roman" w:cs="Times New Roman"/>
              <w:b/>
              <w:bCs/>
            </w:rPr>
            <w:t>16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4FA50E1">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"_Toc11693"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3.3.2 </w:t>
          </w:r>
          <w:r>
            <w:rPr>
              <w:rFonts w:hint="default" w:ascii="Times New Roman" w:hAnsi="Times New Roman" w:cs="Times New Roman"/>
              <w:b/>
              <w:bCs/>
            </w:rPr>
            <w:t>Technical specifications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_Toc11693 \h </w:instrText>
          </w:r>
          <w:r>
            <w:rPr>
              <w:rFonts w:hint="default" w:ascii="Times New Roman" w:hAnsi="Times New Roman" w:cs="Times New Roman"/>
              <w:b/>
              <w:bCs/>
            </w:rPr>
            <w:fldChar w:fldCharType="separate"/>
          </w:r>
          <w:r>
            <w:rPr>
              <w:rFonts w:hint="default" w:ascii="Times New Roman" w:hAnsi="Times New Roman" w:cs="Times New Roman"/>
              <w:b/>
              <w:bCs/>
            </w:rPr>
            <w:t>16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331851E">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"_Toc11958" </w:instrText>
          </w:r>
          <w:r>
            <w:rPr>
              <w:rFonts w:hint="default" w:ascii="Times New Roman" w:hAnsi="Times New Roman" w:cs="Times New Roman"/>
              <w:b/>
              <w:bCs/>
            </w:rPr>
            <w:fldChar w:fldCharType="separate"/>
          </w:r>
          <w:r>
            <w:rPr>
              <w:rFonts w:hint="default" w:ascii="Times New Roman" w:hAnsi="Times New Roman" w:cs="Times New Roman"/>
              <w:b/>
              <w:bCs/>
            </w:rPr>
            <w:t>3.3.2.1 Analog input module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_Toc11958 \h </w:instrText>
          </w:r>
          <w:r>
            <w:rPr>
              <w:rFonts w:hint="default" w:ascii="Times New Roman" w:hAnsi="Times New Roman" w:cs="Times New Roman"/>
              <w:b/>
              <w:bCs/>
            </w:rPr>
            <w:fldChar w:fldCharType="separate"/>
          </w:r>
          <w:r>
            <w:rPr>
              <w:rFonts w:hint="default" w:ascii="Times New Roman" w:hAnsi="Times New Roman" w:cs="Times New Roman"/>
              <w:b/>
              <w:bCs/>
            </w:rPr>
            <w:t>16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A7A3234">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"_Toc23405" </w:instrText>
          </w:r>
          <w:r>
            <w:rPr>
              <w:rFonts w:hint="default" w:ascii="Times New Roman" w:hAnsi="Times New Roman" w:cs="Times New Roman"/>
              <w:b/>
              <w:bCs/>
            </w:rPr>
            <w:fldChar w:fldCharType="separate"/>
          </w:r>
          <w:r>
            <w:rPr>
              <w:rFonts w:hint="default" w:ascii="Times New Roman" w:hAnsi="Times New Roman" w:cs="Times New Roman"/>
              <w:b/>
              <w:bCs/>
            </w:rPr>
            <w:t xml:space="preserve">3.3.2.2 Analog </w:t>
          </w:r>
          <w:r>
            <w:rPr>
              <w:rFonts w:hint="default" w:ascii="Times New Roman" w:hAnsi="Times New Roman" w:cs="Times New Roman"/>
              <w:b/>
              <w:bCs/>
              <w:lang w:val="en-US" w:eastAsia="zh-CN"/>
            </w:rPr>
            <w:t>out</w:t>
          </w:r>
          <w:r>
            <w:rPr>
              <w:rFonts w:hint="default" w:ascii="Times New Roman" w:hAnsi="Times New Roman" w:cs="Times New Roman"/>
              <w:b/>
              <w:bCs/>
            </w:rPr>
            <w:t>put module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_Toc23405 \h </w:instrText>
          </w:r>
          <w:r>
            <w:rPr>
              <w:rFonts w:hint="default" w:ascii="Times New Roman" w:hAnsi="Times New Roman" w:cs="Times New Roman"/>
              <w:b/>
              <w:bCs/>
            </w:rPr>
            <w:fldChar w:fldCharType="separate"/>
          </w:r>
          <w:r>
            <w:rPr>
              <w:rFonts w:hint="default" w:ascii="Times New Roman" w:hAnsi="Times New Roman" w:cs="Times New Roman"/>
              <w:b/>
              <w:bCs/>
            </w:rPr>
            <w:t>17</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2738C44">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"_Toc28933" </w:instrText>
          </w:r>
          <w:r>
            <w:rPr>
              <w:rFonts w:hint="default" w:ascii="Times New Roman" w:hAnsi="Times New Roman" w:cs="Times New Roman"/>
              <w:b/>
              <w:bCs/>
            </w:rPr>
            <w:fldChar w:fldCharType="separate"/>
          </w:r>
          <w:r>
            <w:rPr>
              <w:rFonts w:hint="default" w:ascii="Times New Roman" w:hAnsi="Times New Roman" w:cs="Times New Roman"/>
              <w:b/>
              <w:bCs/>
            </w:rPr>
            <w:t>3.3.2.3 General technical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_Toc28933 \h </w:instrText>
          </w:r>
          <w:r>
            <w:rPr>
              <w:rFonts w:hint="default" w:ascii="Times New Roman" w:hAnsi="Times New Roman" w:cs="Times New Roman"/>
              <w:b/>
              <w:bCs/>
            </w:rPr>
            <w:fldChar w:fldCharType="separate"/>
          </w:r>
          <w:r>
            <w:rPr>
              <w:rFonts w:hint="default" w:ascii="Times New Roman" w:hAnsi="Times New Roman" w:cs="Times New Roman"/>
              <w:b/>
              <w:bCs/>
            </w:rPr>
            <w:t>17</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7A8AA89">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"_Toc7029"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3.3.3 </w:t>
          </w:r>
          <w:r>
            <w:rPr>
              <w:rFonts w:hint="default" w:ascii="Times New Roman" w:hAnsi="Times New Roman" w:cs="Times New Roman"/>
              <w:b/>
              <w:bCs/>
            </w:rPr>
            <w:t>Analog voltage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_Toc7029 \h </w:instrText>
          </w:r>
          <w:r>
            <w:rPr>
              <w:rFonts w:hint="default" w:ascii="Times New Roman" w:hAnsi="Times New Roman" w:cs="Times New Roman"/>
              <w:b/>
              <w:bCs/>
            </w:rPr>
            <w:fldChar w:fldCharType="separate"/>
          </w:r>
          <w:r>
            <w:rPr>
              <w:rFonts w:hint="default" w:ascii="Times New Roman" w:hAnsi="Times New Roman" w:cs="Times New Roman"/>
              <w:b/>
              <w:bCs/>
            </w:rPr>
            <w:t>18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6713171">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"_Toc24363" </w:instrText>
          </w:r>
          <w:r>
            <w:rPr>
              <w:rFonts w:hint="default" w:ascii="Times New Roman" w:hAnsi="Times New Roman" w:cs="Times New Roman"/>
              <w:b/>
              <w:bCs/>
            </w:rPr>
            <w:fldChar w:fldCharType="separate"/>
          </w:r>
          <w:r>
            <w:rPr>
              <w:rFonts w:hint="default" w:ascii="Times New Roman" w:hAnsi="Times New Roman" w:cs="Times New Roman"/>
              <w:b/>
              <w:bCs/>
            </w:rPr>
            <w:t>3.3.3.1 Voltage input range selection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_Toc24363 \h </w:instrText>
          </w:r>
          <w:r>
            <w:rPr>
              <w:rFonts w:hint="default" w:ascii="Times New Roman" w:hAnsi="Times New Roman" w:cs="Times New Roman"/>
              <w:b/>
              <w:bCs/>
            </w:rPr>
            <w:fldChar w:fldCharType="separate"/>
          </w:r>
          <w:r>
            <w:rPr>
              <w:rFonts w:hint="default" w:ascii="Times New Roman" w:hAnsi="Times New Roman" w:cs="Times New Roman"/>
              <w:b/>
              <w:bCs/>
            </w:rPr>
            <w:t>18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BE7FE6F">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"_Toc31980" </w:instrText>
          </w:r>
          <w:r>
            <w:rPr>
              <w:rFonts w:hint="default" w:ascii="Times New Roman" w:hAnsi="Times New Roman" w:cs="Times New Roman"/>
              <w:b/>
              <w:bCs/>
            </w:rPr>
            <w:fldChar w:fldCharType="separate"/>
          </w:r>
          <w:r>
            <w:rPr>
              <w:rFonts w:hint="default" w:ascii="Times New Roman" w:hAnsi="Times New Roman" w:cs="Times New Roman"/>
              <w:b/>
              <w:bCs/>
            </w:rPr>
            <w:t>3.3.3.2 Voltage output range selection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_Toc31980 \h </w:instrText>
          </w:r>
          <w:r>
            <w:rPr>
              <w:rFonts w:hint="default" w:ascii="Times New Roman" w:hAnsi="Times New Roman" w:cs="Times New Roman"/>
              <w:b/>
              <w:bCs/>
            </w:rPr>
            <w:fldChar w:fldCharType="separate"/>
          </w:r>
          <w:r>
            <w:rPr>
              <w:rFonts w:hint="default" w:ascii="Times New Roman" w:hAnsi="Times New Roman" w:cs="Times New Roman"/>
              <w:b/>
              <w:bCs/>
            </w:rPr>
            <w:t>18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0F4B100">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"_Toc4906" </w:instrText>
          </w:r>
          <w:r>
            <w:rPr>
              <w:rFonts w:hint="default" w:ascii="Times New Roman" w:hAnsi="Times New Roman" w:cs="Times New Roman"/>
              <w:b/>
              <w:bCs/>
            </w:rPr>
            <w:fldChar w:fldCharType="separate"/>
          </w:r>
          <w:r>
            <w:rPr>
              <w:rFonts w:hint="default" w:ascii="Times New Roman" w:hAnsi="Times New Roman" w:cs="Times New Roman"/>
              <w:b/>
              <w:bCs/>
            </w:rPr>
            <w:t>3.3.3.3 Voltage input code value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_Toc4906 \h </w:instrText>
          </w:r>
          <w:r>
            <w:rPr>
              <w:rFonts w:hint="default" w:ascii="Times New Roman" w:hAnsi="Times New Roman" w:cs="Times New Roman"/>
              <w:b/>
              <w:bCs/>
            </w:rPr>
            <w:fldChar w:fldCharType="separate"/>
          </w:r>
          <w:r>
            <w:rPr>
              <w:rFonts w:hint="default" w:ascii="Times New Roman" w:hAnsi="Times New Roman" w:cs="Times New Roman"/>
              <w:b/>
              <w:bCs/>
            </w:rPr>
            <w:t>19</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A4FBF1F">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"_Toc17244" </w:instrText>
          </w:r>
          <w:r>
            <w:rPr>
              <w:rFonts w:hint="default" w:ascii="Times New Roman" w:hAnsi="Times New Roman" w:cs="Times New Roman"/>
              <w:b/>
              <w:bCs/>
            </w:rPr>
            <w:fldChar w:fldCharType="separate"/>
          </w:r>
          <w:r>
            <w:rPr>
              <w:rFonts w:hint="default" w:ascii="Times New Roman" w:hAnsi="Times New Roman" w:cs="Times New Roman"/>
              <w:b/>
              <w:bCs/>
            </w:rPr>
            <w:t>3.3.3.4Voltage output code value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_Toc17244 \h </w:instrText>
          </w:r>
          <w:r>
            <w:rPr>
              <w:rFonts w:hint="default" w:ascii="Times New Roman" w:hAnsi="Times New Roman" w:cs="Times New Roman"/>
              <w:b/>
              <w:bCs/>
            </w:rPr>
            <w:fldChar w:fldCharType="separate"/>
          </w:r>
          <w:r>
            <w:rPr>
              <w:rFonts w:hint="default" w:ascii="Times New Roman" w:hAnsi="Times New Roman" w:cs="Times New Roman"/>
              <w:b/>
              <w:bCs/>
            </w:rPr>
            <w:t>21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3ECA208">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"_Toc21939"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3.3.4 </w:t>
          </w:r>
          <w:r>
            <w:rPr>
              <w:rFonts w:hint="default" w:ascii="Times New Roman" w:hAnsi="Times New Roman" w:cs="Times New Roman"/>
              <w:b/>
              <w:bCs/>
            </w:rPr>
            <w:t>Analog current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_Toc21939 \h </w:instrText>
          </w:r>
          <w:r>
            <w:rPr>
              <w:rFonts w:hint="default" w:ascii="Times New Roman" w:hAnsi="Times New Roman" w:cs="Times New Roman"/>
              <w:b/>
              <w:bCs/>
            </w:rPr>
            <w:fldChar w:fldCharType="separate"/>
          </w:r>
          <w:r>
            <w:rPr>
              <w:rFonts w:hint="default" w:ascii="Times New Roman" w:hAnsi="Times New Roman" w:cs="Times New Roman"/>
              <w:b/>
              <w:bCs/>
            </w:rPr>
            <w:t>22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BB0BA38">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"_Toc723" </w:instrText>
          </w:r>
          <w:r>
            <w:rPr>
              <w:rFonts w:hint="default" w:ascii="Times New Roman" w:hAnsi="Times New Roman" w:cs="Times New Roman"/>
              <w:b/>
              <w:bCs/>
            </w:rPr>
            <w:fldChar w:fldCharType="separate"/>
          </w:r>
          <w:r>
            <w:rPr>
              <w:rFonts w:hint="default" w:ascii="Times New Roman" w:hAnsi="Times New Roman" w:cs="Times New Roman"/>
              <w:b/>
              <w:bCs/>
            </w:rPr>
            <w:t>3.3.4.1Current input range selection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_Toc723 \h </w:instrText>
          </w:r>
          <w:r>
            <w:rPr>
              <w:rFonts w:hint="default" w:ascii="Times New Roman" w:hAnsi="Times New Roman" w:cs="Times New Roman"/>
              <w:b/>
              <w:bCs/>
            </w:rPr>
            <w:fldChar w:fldCharType="separate"/>
          </w:r>
          <w:r>
            <w:rPr>
              <w:rFonts w:hint="default" w:ascii="Times New Roman" w:hAnsi="Times New Roman" w:cs="Times New Roman"/>
              <w:b/>
              <w:bCs/>
            </w:rPr>
            <w:t>22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E208588">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"_Toc10293" </w:instrText>
          </w:r>
          <w:r>
            <w:rPr>
              <w:rFonts w:hint="default" w:ascii="Times New Roman" w:hAnsi="Times New Roman" w:cs="Times New Roman"/>
              <w:b/>
              <w:bCs/>
            </w:rPr>
            <w:fldChar w:fldCharType="separate"/>
          </w:r>
          <w:r>
            <w:rPr>
              <w:rFonts w:hint="default" w:ascii="Times New Roman" w:hAnsi="Times New Roman" w:cs="Times New Roman"/>
              <w:b/>
              <w:bCs/>
            </w:rPr>
            <w:t>3.3.4.2 Current output range selection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_Toc10293 \h </w:instrText>
          </w:r>
          <w:r>
            <w:rPr>
              <w:rFonts w:hint="default" w:ascii="Times New Roman" w:hAnsi="Times New Roman" w:cs="Times New Roman"/>
              <w:b/>
              <w:bCs/>
            </w:rPr>
            <w:fldChar w:fldCharType="separate"/>
          </w:r>
          <w:r>
            <w:rPr>
              <w:rFonts w:hint="default" w:ascii="Times New Roman" w:hAnsi="Times New Roman" w:cs="Times New Roman"/>
              <w:b/>
              <w:bCs/>
            </w:rPr>
            <w:t>22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6659087">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"_Toc26169" </w:instrText>
          </w:r>
          <w:r>
            <w:rPr>
              <w:rFonts w:hint="default" w:ascii="Times New Roman" w:hAnsi="Times New Roman" w:cs="Times New Roman"/>
              <w:b/>
              <w:bCs/>
            </w:rPr>
            <w:fldChar w:fldCharType="separate"/>
          </w:r>
          <w:r>
            <w:rPr>
              <w:rFonts w:hint="default" w:ascii="Times New Roman" w:hAnsi="Times New Roman" w:cs="Times New Roman"/>
              <w:b/>
              <w:bCs/>
            </w:rPr>
            <w:t>3.3.4.3 Current input code value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_Toc26169 \h </w:instrText>
          </w:r>
          <w:r>
            <w:rPr>
              <w:rFonts w:hint="default" w:ascii="Times New Roman" w:hAnsi="Times New Roman" w:cs="Times New Roman"/>
              <w:b/>
              <w:bCs/>
            </w:rPr>
            <w:fldChar w:fldCharType="separate"/>
          </w:r>
          <w:r>
            <w:rPr>
              <w:rFonts w:hint="default" w:ascii="Times New Roman" w:hAnsi="Times New Roman" w:cs="Times New Roman"/>
              <w:b/>
              <w:bCs/>
            </w:rPr>
            <w:t>23</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566135B">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"_Toc17507" </w:instrText>
          </w:r>
          <w:r>
            <w:rPr>
              <w:rFonts w:hint="default" w:ascii="Times New Roman" w:hAnsi="Times New Roman" w:cs="Times New Roman"/>
              <w:b/>
              <w:bCs/>
            </w:rPr>
            <w:fldChar w:fldCharType="separate"/>
          </w:r>
          <w:r>
            <w:rPr>
              <w:rFonts w:hint="default" w:ascii="Times New Roman" w:hAnsi="Times New Roman" w:cs="Times New Roman"/>
              <w:b/>
              <w:bCs/>
            </w:rPr>
            <w:t>3.3.4.4 Current output code value table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_Toc17507 \h </w:instrText>
          </w:r>
          <w:r>
            <w:rPr>
              <w:rFonts w:hint="default" w:ascii="Times New Roman" w:hAnsi="Times New Roman" w:cs="Times New Roman"/>
              <w:b/>
              <w:bCs/>
            </w:rPr>
            <w:fldChar w:fldCharType="separate"/>
          </w:r>
          <w:r>
            <w:rPr>
              <w:rFonts w:hint="default" w:ascii="Times New Roman" w:hAnsi="Times New Roman" w:cs="Times New Roman"/>
              <w:b/>
              <w:bCs/>
            </w:rPr>
            <w:t>24</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D3DAA43">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"_Toc14645"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3.3.5 </w:t>
          </w:r>
          <w:r>
            <w:rPr>
              <w:rFonts w:hint="default" w:ascii="Times New Roman" w:hAnsi="Times New Roman" w:cs="Times New Roman"/>
              <w:b/>
              <w:bCs/>
            </w:rPr>
            <w:t>Wiring diagram</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_Toc14645 \h </w:instrText>
          </w:r>
          <w:r>
            <w:rPr>
              <w:rFonts w:hint="default" w:ascii="Times New Roman" w:hAnsi="Times New Roman" w:cs="Times New Roman"/>
              <w:b/>
              <w:bCs/>
            </w:rPr>
            <w:fldChar w:fldCharType="separate"/>
          </w:r>
          <w:r>
            <w:rPr>
              <w:rFonts w:hint="default" w:ascii="Times New Roman" w:hAnsi="Times New Roman" w:cs="Times New Roman"/>
              <w:b/>
              <w:bCs/>
            </w:rPr>
            <w:t>25</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4299934">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"_Toc25854" </w:instrText>
          </w:r>
          <w:r>
            <w:rPr>
              <w:rFonts w:hint="default" w:ascii="Times New Roman" w:hAnsi="Times New Roman" w:cs="Times New Roman"/>
              <w:b/>
              <w:bCs/>
            </w:rPr>
            <w:fldChar w:fldCharType="separate"/>
          </w:r>
          <w:r>
            <w:rPr>
              <w:rFonts w:hint="default" w:ascii="Times New Roman" w:hAnsi="Times New Roman" w:cs="Times New Roman"/>
              <w:b/>
              <w:bCs/>
            </w:rPr>
            <w:t>3.3.5.1 SRR3214</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_Toc25854 \h </w:instrText>
          </w:r>
          <w:r>
            <w:rPr>
              <w:rFonts w:hint="default" w:ascii="Times New Roman" w:hAnsi="Times New Roman" w:cs="Times New Roman"/>
              <w:b/>
              <w:bCs/>
            </w:rPr>
            <w:fldChar w:fldCharType="separate"/>
          </w:r>
          <w:r>
            <w:rPr>
              <w:rFonts w:hint="default" w:ascii="Times New Roman" w:hAnsi="Times New Roman" w:cs="Times New Roman"/>
              <w:b/>
              <w:bCs/>
            </w:rPr>
            <w:t>25</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1A307757">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"_Toc23125" </w:instrText>
          </w:r>
          <w:r>
            <w:rPr>
              <w:rFonts w:hint="default" w:ascii="Times New Roman" w:hAnsi="Times New Roman" w:cs="Times New Roman"/>
              <w:b/>
              <w:bCs/>
            </w:rPr>
            <w:fldChar w:fldCharType="separate"/>
          </w:r>
          <w:r>
            <w:rPr>
              <w:rFonts w:hint="default" w:ascii="Times New Roman" w:hAnsi="Times New Roman" w:cs="Times New Roman"/>
              <w:b/>
              <w:bCs/>
            </w:rPr>
            <w:t>3.3.5.2 SRR3234</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_Toc23125 \h </w:instrText>
          </w:r>
          <w:r>
            <w:rPr>
              <w:rFonts w:hint="default" w:ascii="Times New Roman" w:hAnsi="Times New Roman" w:cs="Times New Roman"/>
              <w:b/>
              <w:bCs/>
            </w:rPr>
            <w:fldChar w:fldCharType="separate"/>
          </w:r>
          <w:r>
            <w:rPr>
              <w:rFonts w:hint="default" w:ascii="Times New Roman" w:hAnsi="Times New Roman" w:cs="Times New Roman"/>
              <w:b/>
              <w:bCs/>
            </w:rPr>
            <w:t>26</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185FAA4E">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"_Toc2537" </w:instrText>
          </w:r>
          <w:r>
            <w:rPr>
              <w:rFonts w:hint="default" w:ascii="Times New Roman" w:hAnsi="Times New Roman" w:cs="Times New Roman"/>
              <w:b/>
              <w:bCs/>
            </w:rPr>
            <w:fldChar w:fldCharType="separate"/>
          </w:r>
          <w:r>
            <w:rPr>
              <w:rFonts w:hint="default" w:ascii="Times New Roman" w:hAnsi="Times New Roman" w:cs="Times New Roman"/>
              <w:b/>
              <w:bCs/>
            </w:rPr>
            <w:t>3.3.5.3 SRR4014</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_Toc2537 \h </w:instrText>
          </w:r>
          <w:r>
            <w:rPr>
              <w:rFonts w:hint="default" w:ascii="Times New Roman" w:hAnsi="Times New Roman" w:cs="Times New Roman"/>
              <w:b/>
              <w:bCs/>
            </w:rPr>
            <w:fldChar w:fldCharType="separate"/>
          </w:r>
          <w:r>
            <w:rPr>
              <w:rFonts w:hint="default" w:ascii="Times New Roman" w:hAnsi="Times New Roman" w:cs="Times New Roman"/>
              <w:b/>
              <w:bCs/>
            </w:rPr>
            <w:t>27</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DDAD588">
          <w:pPr>
            <w:pStyle w:val="17"/>
            <w:tabs>
              <w:tab w:val="right" w:leader="dot" w:pos="9180"/>
            </w:tabs>
            <w:ind w:left="126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"_Toc8021" </w:instrText>
          </w:r>
          <w:r>
            <w:rPr>
              <w:rFonts w:hint="default" w:ascii="Times New Roman" w:hAnsi="Times New Roman" w:cs="Times New Roman"/>
              <w:b/>
              <w:bCs/>
            </w:rPr>
            <w:fldChar w:fldCharType="separate"/>
          </w:r>
          <w:r>
            <w:rPr>
              <w:rFonts w:hint="default" w:ascii="Times New Roman" w:hAnsi="Times New Roman" w:cs="Times New Roman"/>
              <w:b/>
              <w:bCs/>
            </w:rPr>
            <w:t>3.3.5.4 SRR4034</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_Toc8021 \h </w:instrText>
          </w:r>
          <w:r>
            <w:rPr>
              <w:rFonts w:hint="default" w:ascii="Times New Roman" w:hAnsi="Times New Roman" w:cs="Times New Roman"/>
              <w:b/>
              <w:bCs/>
            </w:rPr>
            <w:fldChar w:fldCharType="separate"/>
          </w:r>
          <w:r>
            <w:rPr>
              <w:rFonts w:hint="default" w:ascii="Times New Roman" w:hAnsi="Times New Roman" w:cs="Times New Roman"/>
              <w:b/>
              <w:bCs/>
            </w:rPr>
            <w:t>28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E4CC102">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"_Toc14792"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3.3.6 </w:t>
          </w:r>
          <w:r>
            <w:rPr>
              <w:rFonts w:hint="default" w:ascii="Times New Roman" w:hAnsi="Times New Roman" w:cs="Times New Roman"/>
              <w:b/>
              <w:bCs/>
            </w:rPr>
            <w:t>Overall dimension drawing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_Toc14792 \h </w:instrText>
          </w:r>
          <w:r>
            <w:rPr>
              <w:rFonts w:hint="default" w:ascii="Times New Roman" w:hAnsi="Times New Roman" w:cs="Times New Roman"/>
              <w:b/>
              <w:bCs/>
            </w:rPr>
            <w:fldChar w:fldCharType="separate"/>
          </w:r>
          <w:r>
            <w:rPr>
              <w:rFonts w:hint="default" w:ascii="Times New Roman" w:hAnsi="Times New Roman" w:cs="Times New Roman"/>
              <w:b/>
              <w:bCs/>
            </w:rPr>
            <w:t>29</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86DBEA5">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"_Toc17591" </w:instrText>
          </w:r>
          <w:r>
            <w:rPr>
              <w:rFonts w:hint="default" w:ascii="Times New Roman" w:hAnsi="Times New Roman" w:cs="Times New Roman"/>
              <w:b/>
              <w:bCs/>
            </w:rPr>
            <w:fldChar w:fldCharType="separate"/>
          </w:r>
          <w:r>
            <w:rPr>
              <w:rFonts w:hint="default" w:ascii="Times New Roman" w:hAnsi="Times New Roman" w:cs="Times New Roman"/>
              <w:b/>
              <w:bCs/>
            </w:rPr>
            <w:t>3.4 Terminal cover</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_Toc17591 \h </w:instrText>
          </w:r>
          <w:r>
            <w:rPr>
              <w:rFonts w:hint="default" w:ascii="Times New Roman" w:hAnsi="Times New Roman" w:cs="Times New Roman"/>
              <w:b/>
              <w:bCs/>
            </w:rPr>
            <w:fldChar w:fldCharType="separate"/>
          </w:r>
          <w:r>
            <w:rPr>
              <w:rFonts w:hint="default" w:ascii="Times New Roman" w:hAnsi="Times New Roman" w:cs="Times New Roman"/>
              <w:b/>
              <w:bCs/>
            </w:rPr>
            <w:t>30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D17C2E6">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"_Toc5570"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3.4.1 </w:t>
          </w:r>
          <w:r>
            <w:rPr>
              <w:rFonts w:hint="default" w:ascii="Times New Roman" w:hAnsi="Times New Roman" w:cs="Times New Roman"/>
              <w:b/>
              <w:bCs/>
            </w:rPr>
            <w:t>Overall dimension drawing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_Toc5570 \h </w:instrText>
          </w:r>
          <w:r>
            <w:rPr>
              <w:rFonts w:hint="default" w:ascii="Times New Roman" w:hAnsi="Times New Roman" w:cs="Times New Roman"/>
              <w:b/>
              <w:bCs/>
            </w:rPr>
            <w:fldChar w:fldCharType="separate"/>
          </w:r>
          <w:r>
            <w:rPr>
              <w:rFonts w:hint="default" w:ascii="Times New Roman" w:hAnsi="Times New Roman" w:cs="Times New Roman"/>
              <w:b/>
              <w:bCs/>
            </w:rPr>
            <w:t>30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1E725CB">
          <w:pPr>
            <w:pStyle w:val="16"/>
            <w:tabs>
              <w:tab w:val="right" w:leader="dot" w:pos="9180"/>
              <w:tab w:val="clear" w:pos="1050"/>
              <w:tab w:val="clear" w:pos="9170"/>
            </w:tabs>
            <w:ind w:left="180" w:right="36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"_Toc2829" </w:instrText>
          </w:r>
          <w:r>
            <w:rPr>
              <w:rFonts w:hint="default" w:ascii="Times New Roman" w:hAnsi="Times New Roman" w:cs="Times New Roman"/>
              <w:b/>
              <w:bCs/>
            </w:rPr>
            <w:fldChar w:fldCharType="separate"/>
          </w:r>
          <w:r>
            <w:rPr>
              <w:rFonts w:hint="default" w:ascii="Times New Roman" w:hAnsi="Times New Roman" w:cs="Times New Roman"/>
              <w:b/>
              <w:bCs/>
            </w:rPr>
            <w:t xml:space="preserve">4 </w:t>
          </w:r>
          <w:r>
            <w:rPr>
              <w:rFonts w:hint="default" w:ascii="Times New Roman" w:hAnsi="Times New Roman" w:cs="Times New Roman"/>
              <w:b/>
              <w:bCs/>
              <w:lang w:eastAsia="zh-CN"/>
            </w:rPr>
            <w:t>Installation and Removal</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_Toc2829 \h </w:instrText>
          </w:r>
          <w:r>
            <w:rPr>
              <w:rFonts w:hint="default" w:ascii="Times New Roman" w:hAnsi="Times New Roman" w:cs="Times New Roman"/>
              <w:b/>
              <w:bCs/>
            </w:rPr>
            <w:fldChar w:fldCharType="separate"/>
          </w:r>
          <w:r>
            <w:rPr>
              <w:rFonts w:hint="default" w:ascii="Times New Roman" w:hAnsi="Times New Roman" w:cs="Times New Roman"/>
              <w:b/>
              <w:bCs/>
            </w:rPr>
            <w:t>31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10A5C5AA">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"_Toc30743" </w:instrText>
          </w:r>
          <w:r>
            <w:rPr>
              <w:rFonts w:hint="default" w:ascii="Times New Roman" w:hAnsi="Times New Roman" w:cs="Times New Roman"/>
              <w:b/>
              <w:bCs/>
            </w:rPr>
            <w:fldChar w:fldCharType="separate"/>
          </w:r>
          <w:r>
            <w:rPr>
              <w:rFonts w:hint="default" w:ascii="Times New Roman" w:hAnsi="Times New Roman" w:cs="Times New Roman"/>
              <w:b/>
              <w:bCs/>
            </w:rPr>
            <w:t>4.1 Installation guide</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_Toc30743 \h </w:instrText>
          </w:r>
          <w:r>
            <w:rPr>
              <w:rFonts w:hint="default" w:ascii="Times New Roman" w:hAnsi="Times New Roman" w:cs="Times New Roman"/>
              <w:b/>
              <w:bCs/>
            </w:rPr>
            <w:fldChar w:fldCharType="separate"/>
          </w:r>
          <w:r>
            <w:rPr>
              <w:rFonts w:hint="default" w:ascii="Times New Roman" w:hAnsi="Times New Roman" w:cs="Times New Roman"/>
              <w:b/>
              <w:bCs/>
            </w:rPr>
            <w:t>31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A73D49A">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"_Toc30629" </w:instrText>
          </w:r>
          <w:r>
            <w:rPr>
              <w:rFonts w:hint="default" w:ascii="Times New Roman" w:hAnsi="Times New Roman" w:cs="Times New Roman"/>
              <w:b/>
              <w:bCs/>
            </w:rPr>
            <w:fldChar w:fldCharType="separate"/>
          </w:r>
          <w:r>
            <w:rPr>
              <w:rFonts w:hint="default" w:ascii="Times New Roman" w:hAnsi="Times New Roman" w:cs="Times New Roman"/>
              <w:b/>
              <w:bCs/>
            </w:rPr>
            <w:t>4.2 Installation and removal steps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_Toc30629 \h </w:instrText>
          </w:r>
          <w:r>
            <w:rPr>
              <w:rFonts w:hint="default" w:ascii="Times New Roman" w:hAnsi="Times New Roman" w:cs="Times New Roman"/>
              <w:b/>
              <w:bCs/>
            </w:rPr>
            <w:fldChar w:fldCharType="separate"/>
          </w:r>
          <w:r>
            <w:rPr>
              <w:rFonts w:hint="default" w:ascii="Times New Roman" w:hAnsi="Times New Roman" w:cs="Times New Roman"/>
              <w:b/>
              <w:bCs/>
            </w:rPr>
            <w:t>32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5422CA0D">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"_Toc23725" </w:instrText>
          </w:r>
          <w:r>
            <w:rPr>
              <w:rFonts w:hint="default" w:ascii="Times New Roman" w:hAnsi="Times New Roman" w:cs="Times New Roman"/>
              <w:b/>
              <w:bCs/>
            </w:rPr>
            <w:fldChar w:fldCharType="separate"/>
          </w:r>
          <w:r>
            <w:rPr>
              <w:rFonts w:hint="default" w:ascii="Times New Roman" w:hAnsi="Times New Roman" w:cs="Times New Roman"/>
              <w:b/>
              <w:bCs/>
            </w:rPr>
            <w:t>4.3 Installation/removal schematic diagram</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_Toc23725 \h </w:instrText>
          </w:r>
          <w:r>
            <w:rPr>
              <w:rFonts w:hint="default" w:ascii="Times New Roman" w:hAnsi="Times New Roman" w:cs="Times New Roman"/>
              <w:b/>
              <w:bCs/>
            </w:rPr>
            <w:fldChar w:fldCharType="separate"/>
          </w:r>
          <w:r>
            <w:rPr>
              <w:rFonts w:hint="default" w:ascii="Times New Roman" w:hAnsi="Times New Roman" w:cs="Times New Roman"/>
              <w:b/>
              <w:bCs/>
            </w:rPr>
            <w:t>33</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72D32469">
          <w:pPr>
            <w:pStyle w:val="16"/>
            <w:tabs>
              <w:tab w:val="right" w:leader="dot" w:pos="9180"/>
              <w:tab w:val="clear" w:pos="1050"/>
              <w:tab w:val="clear" w:pos="9170"/>
            </w:tabs>
            <w:ind w:left="180" w:right="36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"_Toc7025" </w:instrText>
          </w:r>
          <w:r>
            <w:rPr>
              <w:rFonts w:hint="default" w:ascii="Times New Roman" w:hAnsi="Times New Roman" w:cs="Times New Roman"/>
              <w:b/>
              <w:bCs/>
            </w:rPr>
            <w:fldChar w:fldCharType="separate"/>
          </w:r>
          <w:r>
            <w:rPr>
              <w:rFonts w:hint="default" w:ascii="Times New Roman" w:hAnsi="Times New Roman" w:cs="Times New Roman"/>
              <w:b/>
              <w:bCs/>
            </w:rPr>
            <w:t xml:space="preserve">5 </w:t>
          </w:r>
          <w:r>
            <w:rPr>
              <w:rFonts w:hint="default" w:ascii="Times New Roman" w:hAnsi="Times New Roman" w:cs="Times New Roman"/>
              <w:b/>
              <w:bCs/>
              <w:lang w:eastAsia="zh-CN"/>
            </w:rPr>
            <w:t>Wiring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_Toc7025 \h </w:instrText>
          </w:r>
          <w:r>
            <w:rPr>
              <w:rFonts w:hint="default" w:ascii="Times New Roman" w:hAnsi="Times New Roman" w:cs="Times New Roman"/>
              <w:b/>
              <w:bCs/>
            </w:rPr>
            <w:fldChar w:fldCharType="separate"/>
          </w:r>
          <w:r>
            <w:rPr>
              <w:rFonts w:hint="default" w:ascii="Times New Roman" w:hAnsi="Times New Roman" w:cs="Times New Roman"/>
              <w:b/>
              <w:bCs/>
            </w:rPr>
            <w:t>38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609FB0DA">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"_Toc2754" </w:instrText>
          </w:r>
          <w:r>
            <w:rPr>
              <w:rFonts w:hint="default" w:ascii="Times New Roman" w:hAnsi="Times New Roman" w:cs="Times New Roman"/>
              <w:b/>
              <w:bCs/>
            </w:rPr>
            <w:fldChar w:fldCharType="separate"/>
          </w:r>
          <w:r>
            <w:rPr>
              <w:rFonts w:hint="default" w:ascii="Times New Roman" w:hAnsi="Times New Roman" w:cs="Times New Roman"/>
              <w:b/>
              <w:bCs/>
            </w:rPr>
            <w:t>5.1Wiring terminal</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_Toc2754 \h </w:instrText>
          </w:r>
          <w:r>
            <w:rPr>
              <w:rFonts w:hint="default" w:ascii="Times New Roman" w:hAnsi="Times New Roman" w:cs="Times New Roman"/>
              <w:b/>
              <w:bCs/>
            </w:rPr>
            <w:fldChar w:fldCharType="separate"/>
          </w:r>
          <w:r>
            <w:rPr>
              <w:rFonts w:hint="default" w:ascii="Times New Roman" w:hAnsi="Times New Roman" w:cs="Times New Roman"/>
              <w:b/>
              <w:bCs/>
            </w:rPr>
            <w:t>38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1529633">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"_Toc6759" </w:instrText>
          </w:r>
          <w:r>
            <w:rPr>
              <w:rFonts w:hint="default" w:ascii="Times New Roman" w:hAnsi="Times New Roman" w:cs="Times New Roman"/>
              <w:b/>
              <w:bCs/>
            </w:rPr>
            <w:fldChar w:fldCharType="separate"/>
          </w:r>
          <w:r>
            <w:rPr>
              <w:rFonts w:hint="default" w:ascii="Times New Roman" w:hAnsi="Times New Roman" w:cs="Times New Roman"/>
              <w:b/>
              <w:bCs/>
            </w:rPr>
            <w:t>5.2 Wiring instructions and requirements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_Toc6759 \h </w:instrText>
          </w:r>
          <w:r>
            <w:rPr>
              <w:rFonts w:hint="default" w:ascii="Times New Roman" w:hAnsi="Times New Roman" w:cs="Times New Roman"/>
              <w:b/>
              <w:bCs/>
            </w:rPr>
            <w:fldChar w:fldCharType="separate"/>
          </w:r>
          <w:r>
            <w:rPr>
              <w:rFonts w:hint="default" w:ascii="Times New Roman" w:hAnsi="Times New Roman" w:cs="Times New Roman"/>
              <w:b/>
              <w:bCs/>
            </w:rPr>
            <w:t>38</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38AF51F">
          <w:pPr>
            <w:pStyle w:val="16"/>
            <w:tabs>
              <w:tab w:val="right" w:leader="dot" w:pos="9180"/>
              <w:tab w:val="clear" w:pos="1050"/>
              <w:tab w:val="clear" w:pos="9170"/>
            </w:tabs>
            <w:ind w:left="180" w:right="36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"_Toc29023" </w:instrText>
          </w:r>
          <w:r>
            <w:rPr>
              <w:rFonts w:hint="default" w:ascii="Times New Roman" w:hAnsi="Times New Roman" w:cs="Times New Roman"/>
              <w:b/>
              <w:bCs/>
            </w:rPr>
            <w:fldChar w:fldCharType="separate"/>
          </w:r>
          <w:r>
            <w:rPr>
              <w:rFonts w:hint="default" w:ascii="Times New Roman" w:hAnsi="Times New Roman" w:cs="Times New Roman"/>
              <w:b/>
              <w:bCs/>
            </w:rPr>
            <w:t xml:space="preserve">6 </w:t>
          </w:r>
          <w:r>
            <w:rPr>
              <w:rFonts w:hint="default" w:ascii="Times New Roman" w:hAnsi="Times New Roman" w:cs="Times New Roman"/>
              <w:b/>
              <w:bCs/>
              <w:lang w:eastAsia="zh-CN"/>
            </w:rPr>
            <w:t>Usages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_Toc29023 \h </w:instrText>
          </w:r>
          <w:r>
            <w:rPr>
              <w:rFonts w:hint="default" w:ascii="Times New Roman" w:hAnsi="Times New Roman" w:cs="Times New Roman"/>
              <w:b/>
              <w:bCs/>
            </w:rPr>
            <w:fldChar w:fldCharType="separate"/>
          </w:r>
          <w:r>
            <w:rPr>
              <w:rFonts w:hint="default" w:ascii="Times New Roman" w:hAnsi="Times New Roman" w:cs="Times New Roman"/>
              <w:b/>
              <w:bCs/>
            </w:rPr>
            <w:t>40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0E62C443">
          <w:pPr>
            <w:pStyle w:val="19"/>
            <w:tabs>
              <w:tab w:val="right" w:leader="dot" w:pos="9180"/>
              <w:tab w:val="clear" w:pos="9170"/>
            </w:tabs>
            <w:ind w:left="810" w:right="180" w:firstLine="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"_Toc16047" </w:instrText>
          </w:r>
          <w:r>
            <w:rPr>
              <w:rFonts w:hint="default" w:ascii="Times New Roman" w:hAnsi="Times New Roman" w:cs="Times New Roman"/>
              <w:b/>
              <w:bCs/>
            </w:rPr>
            <w:fldChar w:fldCharType="separate"/>
          </w:r>
          <w:r>
            <w:rPr>
              <w:rFonts w:hint="default" w:ascii="Times New Roman" w:hAnsi="Times New Roman" w:cs="Times New Roman"/>
              <w:b/>
              <w:bCs/>
            </w:rPr>
            <w:t>6.1 Description of parameters</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_Toc16047 \h </w:instrText>
          </w:r>
          <w:r>
            <w:rPr>
              <w:rFonts w:hint="default" w:ascii="Times New Roman" w:hAnsi="Times New Roman" w:cs="Times New Roman"/>
              <w:b/>
              <w:bCs/>
            </w:rPr>
            <w:fldChar w:fldCharType="separate"/>
          </w:r>
          <w:r>
            <w:rPr>
              <w:rFonts w:hint="default" w:ascii="Times New Roman" w:hAnsi="Times New Roman" w:cs="Times New Roman"/>
              <w:b/>
              <w:bCs/>
            </w:rPr>
            <w:t>40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3186A05D">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"_Toc29768"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6.1.1 </w:t>
          </w:r>
          <w:r>
            <w:rPr>
              <w:rFonts w:hint="default" w:ascii="Times New Roman" w:hAnsi="Times New Roman" w:cs="Times New Roman"/>
              <w:b/>
              <w:bCs/>
            </w:rPr>
            <w:t>Digital input filtering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_Toc29768 \h </w:instrText>
          </w:r>
          <w:r>
            <w:rPr>
              <w:rFonts w:hint="default" w:ascii="Times New Roman" w:hAnsi="Times New Roman" w:cs="Times New Roman"/>
              <w:b/>
              <w:bCs/>
            </w:rPr>
            <w:fldChar w:fldCharType="separate"/>
          </w:r>
          <w:r>
            <w:rPr>
              <w:rFonts w:hint="default" w:ascii="Times New Roman" w:hAnsi="Times New Roman" w:cs="Times New Roman"/>
              <w:b/>
              <w:bCs/>
            </w:rPr>
            <w:t>40</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5B4C4C0">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"_Toc32334"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6.1.2 </w:t>
          </w:r>
          <w:r>
            <w:rPr>
              <w:rFonts w:hint="default" w:ascii="Times New Roman" w:hAnsi="Times New Roman" w:cs="Times New Roman"/>
              <w:b/>
              <w:bCs/>
            </w:rPr>
            <w:t>Digital output signal clearing/holding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_Toc32334 \h </w:instrText>
          </w:r>
          <w:r>
            <w:rPr>
              <w:rFonts w:hint="default" w:ascii="Times New Roman" w:hAnsi="Times New Roman" w:cs="Times New Roman"/>
              <w:b/>
              <w:bCs/>
            </w:rPr>
            <w:fldChar w:fldCharType="separate"/>
          </w:r>
          <w:r>
            <w:rPr>
              <w:rFonts w:hint="default" w:ascii="Times New Roman" w:hAnsi="Times New Roman" w:cs="Times New Roman"/>
              <w:b/>
              <w:bCs/>
            </w:rPr>
            <w:t>41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A18FCE3">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"_Toc5496"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6.1.3 </w:t>
          </w:r>
          <w:r>
            <w:rPr>
              <w:rFonts w:hint="default" w:ascii="Times New Roman" w:hAnsi="Times New Roman" w:cs="Times New Roman"/>
              <w:b/>
              <w:bCs/>
            </w:rPr>
            <w:t>Analog range setting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_Toc5496 \h </w:instrText>
          </w:r>
          <w:r>
            <w:rPr>
              <w:rFonts w:hint="default" w:ascii="Times New Roman" w:hAnsi="Times New Roman" w:cs="Times New Roman"/>
              <w:b/>
              <w:bCs/>
            </w:rPr>
            <w:fldChar w:fldCharType="separate"/>
          </w:r>
          <w:r>
            <w:rPr>
              <w:rFonts w:hint="default" w:ascii="Times New Roman" w:hAnsi="Times New Roman" w:cs="Times New Roman"/>
              <w:b/>
              <w:bCs/>
            </w:rPr>
            <w:t>41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88AA35C">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"_Toc20282"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6.1.4 </w:t>
          </w:r>
          <w:r>
            <w:rPr>
              <w:rFonts w:hint="default" w:ascii="Times New Roman" w:hAnsi="Times New Roman" w:cs="Times New Roman"/>
              <w:b/>
              <w:bCs/>
            </w:rPr>
            <w:t>Analog input filtering</w:t>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_Toc20282 \h </w:instrText>
          </w:r>
          <w:r>
            <w:rPr>
              <w:rFonts w:hint="default" w:ascii="Times New Roman" w:hAnsi="Times New Roman" w:cs="Times New Roman"/>
              <w:b/>
              <w:bCs/>
            </w:rPr>
            <w:fldChar w:fldCharType="separate"/>
          </w:r>
          <w:r>
            <w:rPr>
              <w:rFonts w:hint="default" w:ascii="Times New Roman" w:hAnsi="Times New Roman" w:cs="Times New Roman"/>
              <w:b/>
              <w:bCs/>
            </w:rPr>
            <w:t>41</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46516A48">
          <w:pPr>
            <w:pStyle w:val="10"/>
            <w:tabs>
              <w:tab w:val="right" w:leader="dot" w:pos="9180"/>
            </w:tabs>
            <w:ind w:left="1080" w:right="90"/>
            <w:rPr>
              <w:rFonts w:hint="default" w:ascii="Times New Roman" w:hAnsi="Times New Roman" w:cs="Times New Roman"/>
              <w:b/>
              <w:bCs/>
            </w:rPr>
          </w:pPr>
          <w:r>
            <w:rPr>
              <w:rFonts w:hint="default" w:ascii="Times New Roman" w:hAnsi="Times New Roman" w:cs="Times New Roman"/>
              <w:b/>
              <w:bCs/>
            </w:rPr>
            <w:fldChar w:fldCharType="begin"/>
          </w:r>
          <w:r>
            <w:rPr>
              <w:rFonts w:hint="default" w:ascii="Times New Roman" w:hAnsi="Times New Roman" w:cs="Times New Roman"/>
              <w:b/>
              <w:bCs/>
            </w:rPr>
            <w:instrText xml:space="preserve"> HYPERLINK \l "_Toc1895" </w:instrText>
          </w:r>
          <w:r>
            <w:rPr>
              <w:rFonts w:hint="default" w:ascii="Times New Roman" w:hAnsi="Times New Roman" w:cs="Times New Roman"/>
              <w:b/>
              <w:bCs/>
            </w:rPr>
            <w:fldChar w:fldCharType="separate"/>
          </w:r>
          <w:r>
            <w:rPr>
              <w:rFonts w:hint="default" w:ascii="Times New Roman" w:hAnsi="Times New Roman" w:cs="Times New Roman"/>
              <w:b/>
              <w:bCs/>
              <w:szCs w:val="24"/>
            </w:rPr>
            <w:t xml:space="preserve">6.1.5 </w:t>
          </w:r>
          <w:r>
            <w:rPr>
              <w:rFonts w:hint="default" w:ascii="Times New Roman" w:hAnsi="Times New Roman" w:cs="Times New Roman"/>
              <w:b/>
              <w:bCs/>
            </w:rPr>
            <w:t>Analog output signal clearing/holding</w:t>
          </w:r>
          <w:r>
            <w:rPr>
              <w:rFonts w:hint="default" w:ascii="Times New Roman" w:hAnsi="Times New Roman" w:cs="Times New Roman"/>
              <w:b/>
              <w:bCs/>
            </w:rPr>
            <w:tab/>
          </w:r>
          <w:r>
            <w:rPr>
              <w:rFonts w:hint="default" w:ascii="Times New Roman" w:hAnsi="Times New Roman" w:cs="Times New Roman"/>
              <w:b/>
              <w:bCs/>
            </w:rPr>
            <w:tab/>
          </w:r>
          <w:r>
            <w:rPr>
              <w:rFonts w:hint="default" w:ascii="Times New Roman" w:hAnsi="Times New Roman" w:cs="Times New Roman"/>
              <w:b/>
              <w:bCs/>
            </w:rPr>
            <w:fldChar w:fldCharType="begin"/>
          </w:r>
          <w:r>
            <w:rPr>
              <w:rFonts w:hint="default" w:ascii="Times New Roman" w:hAnsi="Times New Roman" w:cs="Times New Roman"/>
              <w:b/>
              <w:bCs/>
            </w:rPr>
            <w:instrText xml:space="preserve"> PAGEREF _Toc1895 \h </w:instrText>
          </w:r>
          <w:r>
            <w:rPr>
              <w:rFonts w:hint="default" w:ascii="Times New Roman" w:hAnsi="Times New Roman" w:cs="Times New Roman"/>
              <w:b/>
              <w:bCs/>
            </w:rPr>
            <w:fldChar w:fldCharType="separate"/>
          </w:r>
          <w:r>
            <w:rPr>
              <w:rFonts w:hint="default" w:ascii="Times New Roman" w:hAnsi="Times New Roman" w:cs="Times New Roman"/>
              <w:b/>
              <w:bCs/>
            </w:rPr>
            <w:t>42</w:t>
          </w:r>
          <w:r>
            <w:rPr>
              <w:rFonts w:hint="default" w:ascii="Times New Roman" w:hAnsi="Times New Roman" w:cs="Times New Roman"/>
              <w:b/>
              <w:bCs/>
            </w:rPr>
            <w:fldChar w:fldCharType="end"/>
          </w:r>
          <w:r>
            <w:rPr>
              <w:rFonts w:hint="default" w:ascii="Times New Roman" w:hAnsi="Times New Roman" w:cs="Times New Roman"/>
              <w:b/>
              <w:bCs/>
            </w:rPr>
            <w:fldChar w:fldCharType="end"/>
          </w:r>
        </w:p>
        <w:p w14:paraId="263D31B3">
          <w:pPr>
            <w:pStyle w:val="10"/>
            <w:tabs>
              <w:tab w:val="right" w:leader="dot" w:pos="9180"/>
            </w:tabs>
            <w:ind w:left="1080" w:right="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"_Toc17653"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Cs w:val="24"/>
            </w:rPr>
            <w:t xml:space="preserve">6.1.6 </w:t>
          </w:r>
          <w:r>
            <w:rPr>
              <w:rFonts w:hint="default" w:ascii="Times New Roman" w:hAnsi="Times New Roman" w:cs="Times New Roman"/>
              <w:b/>
              <w:bCs/>
              <w:i w:val="0"/>
              <w:iCs w:val="0"/>
            </w:rPr>
            <w:t>Analog value power-off preservation</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_Toc17653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42</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3F3F3C34">
          <w:pPr>
            <w:pStyle w:val="19"/>
            <w:tabs>
              <w:tab w:val="right" w:leader="dot" w:pos="9180"/>
              <w:tab w:val="clear" w:pos="9170"/>
            </w:tabs>
            <w:ind w:left="810" w:right="180" w:firstLine="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"_Toc22198"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 w:val="18"/>
              <w:szCs w:val="18"/>
            </w:rPr>
            <w:t xml:space="preserve">6.2 </w:t>
          </w:r>
          <w:r>
            <w:rPr>
              <w:rFonts w:hint="default" w:ascii="Times New Roman" w:hAnsi="Times New Roman" w:eastAsia="PingFang SC" w:cs="Times New Roman"/>
              <w:b/>
              <w:bCs/>
              <w:i w:val="0"/>
              <w:iCs w:val="0"/>
              <w:caps w:val="0"/>
              <w:color w:val="1A2029"/>
              <w:spacing w:val="0"/>
              <w:sz w:val="18"/>
              <w:szCs w:val="18"/>
              <w:shd w:val="clear" w:fill="FFFFFF"/>
            </w:rPr>
            <w:t>Fault code information</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_Toc22198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43</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20EC758F">
          <w:pPr>
            <w:pStyle w:val="10"/>
            <w:tabs>
              <w:tab w:val="right" w:leader="dot" w:pos="9180"/>
            </w:tabs>
            <w:ind w:left="1080" w:right="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"_Toc3111"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Cs w:val="24"/>
            </w:rPr>
            <w:t xml:space="preserve">6.2.1 </w:t>
          </w:r>
          <w:r>
            <w:rPr>
              <w:rFonts w:hint="default" w:ascii="Times New Roman" w:hAnsi="Times New Roman" w:cs="Times New Roman"/>
              <w:b/>
              <w:bCs/>
              <w:i w:val="0"/>
              <w:iCs w:val="0"/>
            </w:rPr>
            <w:t>General fault codes of coupler</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_Toc3111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43</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3594EB4C">
          <w:pPr>
            <w:pStyle w:val="10"/>
            <w:tabs>
              <w:tab w:val="right" w:leader="dot" w:pos="9180"/>
            </w:tabs>
            <w:ind w:left="1080" w:right="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"_Toc3563"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Cs w:val="24"/>
            </w:rPr>
            <w:t>6.2.2</w:t>
          </w:r>
          <w:r>
            <w:rPr>
              <w:rFonts w:hint="default" w:ascii="Times New Roman" w:hAnsi="Times New Roman" w:cs="Times New Roman"/>
              <w:b/>
              <w:bCs/>
              <w:i w:val="0"/>
              <w:iCs w:val="0"/>
              <w:sz w:val="18"/>
              <w:szCs w:val="18"/>
            </w:rPr>
            <w:t xml:space="preserve"> </w:t>
          </w:r>
          <w:r>
            <w:rPr>
              <w:rFonts w:hint="default" w:ascii="Times New Roman" w:hAnsi="Times New Roman" w:eastAsia="PingFang SC" w:cs="Times New Roman"/>
              <w:b/>
              <w:bCs/>
              <w:i w:val="0"/>
              <w:iCs w:val="0"/>
              <w:caps w:val="0"/>
              <w:color w:val="1A2029"/>
              <w:spacing w:val="0"/>
              <w:sz w:val="18"/>
              <w:szCs w:val="18"/>
              <w:shd w:val="clear" w:fill="FFFFFF"/>
            </w:rPr>
            <w:t>Viewing fault codes</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_Toc3563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44</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769310E3">
          <w:pPr>
            <w:pStyle w:val="19"/>
            <w:tabs>
              <w:tab w:val="right" w:leader="dot" w:pos="9180"/>
              <w:tab w:val="clear" w:pos="9170"/>
            </w:tabs>
            <w:ind w:left="810" w:right="180" w:firstLine="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"_Toc15303"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 xml:space="preserve">6.3 </w:t>
          </w:r>
          <w:r>
            <w:rPr>
              <w:rFonts w:hint="default" w:ascii="Times New Roman" w:hAnsi="Times New Roman" w:cs="Times New Roman"/>
              <w:b/>
              <w:bCs/>
              <w:i w:val="0"/>
              <w:iCs w:val="0"/>
              <w:lang w:val="en-US" w:eastAsia="zh-CN"/>
            </w:rPr>
            <w:t xml:space="preserve"> </w:t>
          </w:r>
          <w:r>
            <w:rPr>
              <w:rFonts w:hint="default" w:ascii="Times New Roman" w:hAnsi="Times New Roman" w:cs="Times New Roman"/>
              <w:b/>
              <w:bCs/>
              <w:i w:val="0"/>
              <w:iCs w:val="0"/>
            </w:rPr>
            <w:t xml:space="preserve">Configuration application of </w:t>
          </w:r>
          <w:r>
            <w:rPr>
              <w:rFonts w:hint="default" w:ascii="Times New Roman" w:hAnsi="Times New Roman" w:cs="Times New Roman"/>
              <w:b/>
              <w:bCs/>
              <w:i w:val="0"/>
              <w:iCs w:val="0"/>
              <w:lang w:val="en-US" w:eastAsia="zh-CN"/>
            </w:rPr>
            <w:t xml:space="preserve"> </w:t>
          </w:r>
          <w:r>
            <w:rPr>
              <w:rFonts w:hint="default" w:ascii="Times New Roman" w:hAnsi="Times New Roman" w:cs="Times New Roman"/>
              <w:b/>
              <w:bCs/>
              <w:i w:val="0"/>
              <w:iCs w:val="0"/>
            </w:rPr>
            <w:t>EtherCAT coupler</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_Toc15303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45</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2A6148E3">
          <w:pPr>
            <w:pStyle w:val="10"/>
            <w:tabs>
              <w:tab w:val="right" w:leader="dot" w:pos="9180"/>
            </w:tabs>
            <w:ind w:left="1080" w:right="90"/>
            <w:rPr>
              <w:rFonts w:hint="default" w:ascii="Times New Roman" w:hAnsi="Times New Roman" w:cs="Times New Roman"/>
              <w:b/>
              <w:bCs/>
              <w:i w:val="0"/>
              <w:iCs w:val="0"/>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"_Toc3176"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Cs w:val="24"/>
            </w:rPr>
            <w:t xml:space="preserve">6.3.1 </w:t>
          </w:r>
          <w:r>
            <w:rPr>
              <w:rFonts w:hint="default" w:ascii="Times New Roman" w:hAnsi="Times New Roman" w:cs="Times New Roman"/>
              <w:b/>
              <w:bCs/>
              <w:i w:val="0"/>
              <w:iCs w:val="0"/>
            </w:rPr>
            <w:t>Application in Sysmac Studio</w:t>
          </w:r>
          <w:r>
            <w:rPr>
              <w:rFonts w:hint="default" w:ascii="Times New Roman" w:hAnsi="Times New Roman" w:cs="Times New Roman"/>
              <w:b/>
              <w:bCs/>
              <w:i w:val="0"/>
              <w:iCs w:val="0"/>
              <w:lang w:val="en-US" w:eastAsia="zh-CN"/>
            </w:rPr>
            <w:t xml:space="preserve"> </w:t>
          </w:r>
          <w:r>
            <w:rPr>
              <w:rFonts w:hint="default" w:ascii="Times New Roman" w:hAnsi="Times New Roman" w:cs="Times New Roman"/>
              <w:b/>
              <w:bCs/>
              <w:i w:val="0"/>
              <w:iCs w:val="0"/>
            </w:rPr>
            <w:t>software environment</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_Toc3176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45</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6A3F199C">
          <w:pPr>
            <w:pStyle w:val="19"/>
            <w:tabs>
              <w:tab w:val="right" w:leader="dot" w:pos="9180"/>
              <w:tab w:val="clear" w:pos="9170"/>
            </w:tabs>
            <w:ind w:left="810" w:right="180" w:firstLine="90"/>
            <w:rPr>
              <w:rFonts w:hint="default" w:ascii="Times New Roman" w:hAnsi="Times New Roman" w:cs="Times New Roman"/>
            </w:rPr>
          </w:pP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HYPERLINK \l "_Toc28887"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sz w:val="18"/>
              <w:szCs w:val="18"/>
            </w:rPr>
            <w:t xml:space="preserve">6.4 </w:t>
          </w:r>
          <w:r>
            <w:rPr>
              <w:rFonts w:hint="default" w:ascii="Times New Roman" w:hAnsi="Times New Roman" w:eastAsia="PingFang SC" w:cs="Times New Roman"/>
              <w:b/>
              <w:bCs/>
              <w:i w:val="0"/>
              <w:iCs w:val="0"/>
              <w:caps w:val="0"/>
              <w:color w:val="1A2029"/>
              <w:spacing w:val="0"/>
              <w:sz w:val="18"/>
              <w:szCs w:val="18"/>
            </w:rPr>
            <w:t>Online upgrade of firmware</w:t>
          </w:r>
          <w:r>
            <w:rPr>
              <w:rFonts w:hint="default" w:ascii="Times New Roman" w:hAnsi="Times New Roman" w:cs="Times New Roman"/>
              <w:b/>
              <w:bCs/>
              <w:i w:val="0"/>
              <w:iCs w:val="0"/>
            </w:rPr>
            <w:tab/>
          </w:r>
          <w:r>
            <w:rPr>
              <w:rFonts w:hint="default" w:ascii="Times New Roman" w:hAnsi="Times New Roman" w:cs="Times New Roman"/>
              <w:b/>
              <w:bCs/>
              <w:i w:val="0"/>
              <w:iCs w:val="0"/>
            </w:rPr>
            <w:fldChar w:fldCharType="begin"/>
          </w:r>
          <w:r>
            <w:rPr>
              <w:rFonts w:hint="default" w:ascii="Times New Roman" w:hAnsi="Times New Roman" w:cs="Times New Roman"/>
              <w:b/>
              <w:bCs/>
              <w:i w:val="0"/>
              <w:iCs w:val="0"/>
            </w:rPr>
            <w:instrText xml:space="preserve"> PAGEREF _Toc28887 \h </w:instrText>
          </w:r>
          <w:r>
            <w:rPr>
              <w:rFonts w:hint="default" w:ascii="Times New Roman" w:hAnsi="Times New Roman" w:cs="Times New Roman"/>
              <w:b/>
              <w:bCs/>
              <w:i w:val="0"/>
              <w:iCs w:val="0"/>
            </w:rPr>
            <w:fldChar w:fldCharType="separate"/>
          </w:r>
          <w:r>
            <w:rPr>
              <w:rFonts w:hint="default" w:ascii="Times New Roman" w:hAnsi="Times New Roman" w:cs="Times New Roman"/>
              <w:b/>
              <w:bCs/>
              <w:i w:val="0"/>
              <w:iCs w:val="0"/>
            </w:rPr>
            <w:t>61</w:t>
          </w:r>
          <w:r>
            <w:rPr>
              <w:rFonts w:hint="default" w:ascii="Times New Roman" w:hAnsi="Times New Roman" w:cs="Times New Roman"/>
              <w:b/>
              <w:bCs/>
              <w:i w:val="0"/>
              <w:iCs w:val="0"/>
            </w:rPr>
            <w:fldChar w:fldCharType="end"/>
          </w:r>
          <w:r>
            <w:rPr>
              <w:rFonts w:hint="default" w:ascii="Times New Roman" w:hAnsi="Times New Roman" w:cs="Times New Roman"/>
              <w:b/>
              <w:bCs/>
              <w:i w:val="0"/>
              <w:iCs w:val="0"/>
            </w:rPr>
            <w:fldChar w:fldCharType="end"/>
          </w:r>
        </w:p>
        <w:p w14:paraId="30477399">
          <w:pPr>
            <w:ind w:left="0" w:leftChars="0" w:firstLine="9120" w:firstLineChars="1900"/>
            <w:rPr>
              <w:rFonts w:hint="default" w:ascii="Times New Roman" w:hAnsi="Times New Roman" w:cs="Times New Roman"/>
            </w:rPr>
            <w:sectPr>
              <w:headerReference r:id="rId11" w:type="default"/>
              <w:footerReference r:id="rId12" w:type="default"/>
              <w:pgSz w:w="11906" w:h="16838"/>
              <w:pgMar w:top="1440" w:right="1286" w:bottom="1440" w:left="1440" w:header="935" w:footer="983" w:gutter="0"/>
              <w:pgNumType w:start="1"/>
              <w:cols w:space="720" w:num="1"/>
              <w:docGrid w:type="lines" w:linePitch="312" w:charSpace="0"/>
            </w:sectPr>
          </w:pPr>
          <w:r>
            <w:rPr>
              <w:rFonts w:hint="default" w:ascii="Times New Roman" w:hAnsi="Times New Roman" w:cs="Times New Roman"/>
              <w:color w:val="1F497D" w:themeColor="text2"/>
              <w:sz w:val="48"/>
              <w:szCs w:val="48"/>
              <w:lang w:val="zh-CN"/>
              <w14:textFill>
                <w14:solidFill>
                  <w14:schemeClr w14:val="tx2"/>
                </w14:solidFill>
              </w14:textFill>
            </w:rPr>
            <w:fldChar w:fldCharType="end"/>
          </w:r>
        </w:p>
      </w:sdtContent>
    </w:sdt>
    <w:p w14:paraId="473240B1">
      <w:pPr>
        <w:pStyle w:val="2"/>
        <w:wordWrap w:val="0"/>
        <w:rPr>
          <w:rFonts w:hint="default" w:ascii="Times New Roman" w:hAnsi="Times New Roman" w:cs="Times New Roman"/>
          <w:lang w:eastAsia="zh-CN"/>
        </w:rPr>
      </w:pPr>
      <w:bookmarkStart w:id="1" w:name="_Toc7724"/>
      <w:r>
        <w:rPr>
          <w:rFonts w:hint="default" w:ascii="Times New Roman" w:hAnsi="Times New Roman" w:cs="Times New Roman"/>
          <w:sz w:val="10"/>
          <w:szCs w:val="10"/>
          <w:lang w:eastAsia="zh-CN"/>
        </w:rPr>
        <mc:AlternateContent>
          <mc:Choice Requires="wps">
            <w:drawing>
              <wp:anchor distT="0" distB="0" distL="114300" distR="114300" simplePos="0" relativeHeight="251659264" behindDoc="0" locked="0" layoutInCell="1" allowOverlap="1">
                <wp:simplePos x="0" y="0"/>
                <wp:positionH relativeFrom="column">
                  <wp:posOffset>-33655</wp:posOffset>
                </wp:positionH>
                <wp:positionV relativeFrom="paragraph">
                  <wp:posOffset>2315845</wp:posOffset>
                </wp:positionV>
                <wp:extent cx="5844540" cy="0"/>
                <wp:effectExtent l="57150" t="38100" r="60960" b="95250"/>
                <wp:wrapNone/>
                <wp:docPr id="4" name="直接连接符 4"/>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2.65pt;margin-top:182.35pt;height:0pt;width:460.2pt;z-index:251659264;mso-width-relative:page;mso-height-relative:page;" filled="f" stroked="t" coordsize="21600,21600" o:gfxdata="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fA4O9kAAAAKAQAADwAAAAAAAAABACAAAAAiAAAAZHJzL2Rvd25yZXYueG1sUEsBAhQAFAAA&#10;AAgAh07iQG26T58nAgAAUQQAAA4AAAAAAAAAAQAgAAAAKAEAAGRycy9lMm9Eb2MueG1sUEsFBgAA&#10;AAAGAAYAWQEAAMEFA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1"/>
      <w:r>
        <w:rPr>
          <w:rFonts w:hint="default" w:ascii="Times New Roman" w:hAnsi="Times New Roman" w:cs="Times New Roman"/>
          <w:b/>
          <w:lang w:eastAsia="zh-CN"/>
        </w:rPr>
        <w:t>Product Overview</w:t>
      </w:r>
    </w:p>
    <w:p w14:paraId="77C3D8FE">
      <w:pPr>
        <w:pStyle w:val="3"/>
        <w:spacing w:before="120" w:after="120"/>
        <w:rPr>
          <w:rFonts w:hint="default" w:ascii="Times New Roman" w:hAnsi="Times New Roman" w:cs="Times New Roman"/>
        </w:rPr>
      </w:pPr>
      <w:bookmarkStart w:id="2" w:name="_Hlk119502235"/>
      <w:r>
        <w:rPr>
          <w:rFonts w:hint="default" w:ascii="Times New Roman" w:hAnsi="Times New Roman" w:cs="Times New Roman"/>
          <w:b/>
        </w:rPr>
        <w:t>Product introduction</w:t>
      </w:r>
    </w:p>
    <w:bookmarkEnd w:id="2"/>
    <w:p w14:paraId="371C630E">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eastAsia="zh-CN"/>
        </w:rPr>
        <w:t>The SRR series plug-in I/O terminal is a combination structure of couplers and I/O terminals. The coupler is used to connect the extensible I/O terminal to the real-time industrial Ethernet system, and the S-Link fieldbus is used on the backplane. The coupler module is used for the communication of the fieldbus, to realize the real-time data exchange function between various I/O terminals and the couplers/controllers.</w:t>
      </w:r>
    </w:p>
    <w:p w14:paraId="24E6E125">
      <w:pPr>
        <w:ind w:left="180" w:firstLine="360" w:firstLineChars="200"/>
        <w:rPr>
          <w:rFonts w:hint="default" w:ascii="Times New Roman" w:hAnsi="Times New Roman" w:cs="Times New Roman"/>
          <w:bCs/>
          <w:szCs w:val="18"/>
          <w:lang w:eastAsia="zh-CN"/>
        </w:rPr>
      </w:pPr>
    </w:p>
    <w:p w14:paraId="42F1C2FF">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eastAsia="zh-CN"/>
        </w:rPr>
        <w:t>The SRR series plug-in I/O terminal has rich varieties and high real-time performance, which can provide the supports for users to collect data at high speed, optimize system configuration, simplify field wiring and improve system reliability.</w:t>
      </w:r>
    </w:p>
    <w:p w14:paraId="0657E2A3">
      <w:pPr>
        <w:ind w:left="180" w:firstLine="360" w:firstLineChars="200"/>
        <w:rPr>
          <w:rFonts w:hint="default" w:ascii="Times New Roman" w:hAnsi="Times New Roman" w:cs="Times New Roman"/>
          <w:bCs/>
          <w:szCs w:val="18"/>
          <w:lang w:eastAsia="zh-CN"/>
        </w:rPr>
      </w:pPr>
    </w:p>
    <w:p w14:paraId="1C894DDF">
      <w:pPr>
        <w:pStyle w:val="3"/>
        <w:spacing w:before="120" w:after="120"/>
        <w:rPr>
          <w:rFonts w:hint="default" w:ascii="Times New Roman" w:hAnsi="Times New Roman" w:cs="Times New Roman"/>
          <w:b/>
        </w:rPr>
      </w:pPr>
      <w:r>
        <w:rPr>
          <w:rFonts w:hint="default" w:ascii="Times New Roman" w:hAnsi="Times New Roman" w:cs="Times New Roman"/>
          <w:b/>
        </w:rPr>
        <w:t>Product features</w:t>
      </w:r>
    </w:p>
    <w:p w14:paraId="6F89E4F5">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szCs w:val="18"/>
          <w:lang w:eastAsia="zh-CN"/>
        </w:rPr>
        <w:t>Less occupied nodes</w:t>
      </w:r>
    </w:p>
    <w:p w14:paraId="643E102B">
      <w:pPr>
        <w:pStyle w:val="32"/>
        <w:ind w:left="960"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A node consists of a fieldbus coupler, 1~32 SRR series I/O terminals and a terminal cover.</w:t>
      </w:r>
    </w:p>
    <w:p w14:paraId="44BCA898">
      <w:pPr>
        <w:pStyle w:val="32"/>
        <w:numPr>
          <w:ilvl w:val="0"/>
          <w:numId w:val="2"/>
        </w:numPr>
        <w:ind w:leftChars="0" w:firstLineChars="0"/>
        <w:rPr>
          <w:rFonts w:hint="default" w:ascii="Times New Roman" w:hAnsi="Times New Roman" w:cs="Times New Roman"/>
          <w:b/>
          <w:bCs/>
          <w:lang w:eastAsia="zh-CN"/>
        </w:rPr>
      </w:pPr>
      <w:r>
        <w:rPr>
          <w:rFonts w:hint="default" w:ascii="Times New Roman" w:hAnsi="Times New Roman" w:cs="Times New Roman"/>
          <w:b/>
          <w:lang w:eastAsia="zh-CN"/>
        </w:rPr>
        <w:t>Rich functional expansion</w:t>
      </w:r>
    </w:p>
    <w:p w14:paraId="404CFC87">
      <w:pPr>
        <w:pStyle w:val="32"/>
        <w:ind w:left="960" w:leftChars="0" w:firstLine="0" w:firstLineChars="0"/>
        <w:jc w:val="both"/>
        <w:rPr>
          <w:rFonts w:hint="default" w:ascii="Times New Roman" w:hAnsi="Times New Roman" w:cs="Times New Roman"/>
          <w:bCs/>
          <w:szCs w:val="18"/>
          <w:lang w:eastAsia="zh-CN"/>
        </w:rPr>
      </w:pPr>
      <w:r>
        <w:rPr>
          <w:rFonts w:hint="default" w:ascii="Times New Roman" w:hAnsi="Times New Roman" w:cs="Times New Roman"/>
          <w:lang w:eastAsia="zh-CN"/>
        </w:rPr>
        <w:t>It supports flexible expansion and complete I/O terminal types, and can integrate various digital modules and analog modules to meet the needs of different applications.</w:t>
      </w:r>
    </w:p>
    <w:p w14:paraId="70A2A944">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lang w:eastAsia="zh-CN"/>
        </w:rPr>
        <w:t>Flexible configuration</w:t>
      </w:r>
    </w:p>
    <w:p w14:paraId="0AA76A83">
      <w:pPr>
        <w:pStyle w:val="32"/>
        <w:ind w:left="960"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Various types of plug-in I/O terminals can be combined flexibly.</w:t>
      </w:r>
    </w:p>
    <w:p w14:paraId="2CCE32F8">
      <w:pPr>
        <w:pStyle w:val="32"/>
        <w:numPr>
          <w:ilvl w:val="0"/>
          <w:numId w:val="2"/>
        </w:numPr>
        <w:ind w:leftChars="0" w:firstLineChars="0"/>
        <w:rPr>
          <w:rFonts w:hint="default" w:ascii="Times New Roman" w:hAnsi="Times New Roman" w:cs="Times New Roman"/>
          <w:b/>
          <w:bCs/>
          <w:lang w:eastAsia="zh-CN"/>
        </w:rPr>
      </w:pPr>
      <w:r>
        <w:rPr>
          <w:rFonts w:hint="default" w:ascii="Times New Roman" w:hAnsi="Times New Roman" w:cs="Times New Roman"/>
          <w:b/>
          <w:lang w:eastAsia="zh-CN"/>
        </w:rPr>
        <w:t>Strong compatibility</w:t>
      </w:r>
    </w:p>
    <w:p w14:paraId="3497D55B">
      <w:pPr>
        <w:pStyle w:val="32"/>
        <w:ind w:left="960"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The communication ports of couplers meet the communication standard and support the mainstream EtherCAT master station.</w:t>
      </w:r>
    </w:p>
    <w:p w14:paraId="61963271">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lang w:eastAsia="zh-CN"/>
        </w:rPr>
        <w:t>Small volume</w:t>
      </w:r>
    </w:p>
    <w:p w14:paraId="6A5EA209">
      <w:pPr>
        <w:ind w:left="180" w:leftChars="0" w:firstLine="779" w:firstLineChars="433"/>
        <w:jc w:val="both"/>
        <w:rPr>
          <w:rFonts w:hint="default" w:ascii="Times New Roman" w:hAnsi="Times New Roman" w:cs="Times New Roman"/>
          <w:bCs/>
          <w:szCs w:val="18"/>
          <w:lang w:eastAsia="zh-CN"/>
        </w:rPr>
      </w:pPr>
      <w:r>
        <w:rPr>
          <w:rFonts w:hint="default" w:ascii="Times New Roman" w:hAnsi="Times New Roman" w:cs="Times New Roman"/>
          <w:lang w:eastAsia="zh-CN"/>
        </w:rPr>
        <w:t>It has compact structure and small occupied space.</w:t>
      </w:r>
    </w:p>
    <w:p w14:paraId="023958F1">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lang w:eastAsia="zh-CN"/>
        </w:rPr>
        <w:t>Easy diagnosis</w:t>
      </w:r>
    </w:p>
    <w:p w14:paraId="3A693AAF">
      <w:pPr>
        <w:pStyle w:val="32"/>
        <w:ind w:left="960" w:leftChars="0" w:firstLine="0" w:firstLineChars="0"/>
        <w:jc w:val="both"/>
        <w:rPr>
          <w:rFonts w:hint="default" w:ascii="Times New Roman" w:hAnsi="Times New Roman" w:cs="Times New Roman"/>
          <w:bCs/>
          <w:szCs w:val="18"/>
          <w:lang w:eastAsia="zh-CN"/>
        </w:rPr>
      </w:pPr>
      <w:r>
        <w:rPr>
          <w:rFonts w:hint="default" w:ascii="Times New Roman" w:hAnsi="Times New Roman" w:cs="Times New Roman"/>
          <w:lang w:eastAsia="zh-CN"/>
        </w:rPr>
        <w:t>The indicators are complete, the module status is clear and the test and maintenance are convenient.</w:t>
      </w:r>
    </w:p>
    <w:p w14:paraId="072B971E">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lang w:eastAsia="zh-CN"/>
        </w:rPr>
        <w:t>High speed</w:t>
      </w:r>
    </w:p>
    <w:p w14:paraId="513DE9B3">
      <w:pPr>
        <w:pStyle w:val="32"/>
        <w:ind w:left="960"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The S-Link fieldbus is used on the backplane, with the minimum scanning cycle of 200 us, and the typical value of 1 ms.</w:t>
      </w:r>
    </w:p>
    <w:p w14:paraId="24912CA7">
      <w:pPr>
        <w:pStyle w:val="32"/>
        <w:numPr>
          <w:ilvl w:val="0"/>
          <w:numId w:val="2"/>
        </w:numPr>
        <w:ind w:leftChars="0" w:firstLineChars="0"/>
        <w:jc w:val="both"/>
        <w:rPr>
          <w:rFonts w:hint="default" w:ascii="Times New Roman" w:hAnsi="Times New Roman" w:cs="Times New Roman"/>
          <w:b/>
          <w:szCs w:val="18"/>
          <w:lang w:eastAsia="zh-CN"/>
        </w:rPr>
      </w:pPr>
      <w:r>
        <w:rPr>
          <w:rFonts w:hint="default" w:ascii="Times New Roman" w:hAnsi="Times New Roman" w:cs="Times New Roman"/>
          <w:b/>
          <w:lang w:eastAsia="zh-CN"/>
        </w:rPr>
        <w:t>Easy installation</w:t>
      </w:r>
    </w:p>
    <w:p w14:paraId="5B3E4663">
      <w:pPr>
        <w:ind w:left="958" w:leftChars="0"/>
        <w:rPr>
          <w:rFonts w:hint="default" w:ascii="Times New Roman" w:hAnsi="Times New Roman" w:cs="Times New Roman"/>
          <w:bCs/>
          <w:szCs w:val="18"/>
          <w:lang w:eastAsia="zh-CN"/>
        </w:rPr>
      </w:pPr>
      <w:r>
        <w:rPr>
          <w:rFonts w:hint="default" w:ascii="Times New Roman" w:hAnsi="Times New Roman" w:cs="Times New Roman"/>
          <w:lang w:eastAsia="zh-CN"/>
        </w:rPr>
        <w:t>It is installed with DIN 35 mm standard guide rail.</w:t>
      </w:r>
    </w:p>
    <w:p w14:paraId="69C1EE6A">
      <w:pPr>
        <w:ind w:left="958" w:leftChars="0"/>
        <w:rPr>
          <w:rFonts w:hint="default" w:ascii="Times New Roman" w:hAnsi="Times New Roman" w:cs="Times New Roman"/>
          <w:bCs/>
          <w:szCs w:val="18"/>
          <w:lang w:eastAsia="zh-CN"/>
        </w:rPr>
      </w:pPr>
      <w:r>
        <w:rPr>
          <w:rFonts w:hint="default" w:ascii="Times New Roman" w:hAnsi="Times New Roman" w:cs="Times New Roman"/>
          <w:lang w:eastAsia="zh-CN"/>
        </w:rPr>
        <w:t>The elastic terminal is used, to ensure convenient and quick wiring.</w:t>
      </w:r>
    </w:p>
    <w:p w14:paraId="3AD834E2">
      <w:pPr>
        <w:pStyle w:val="3"/>
        <w:spacing w:before="120" w:after="120"/>
        <w:rPr>
          <w:rFonts w:hint="default" w:ascii="Times New Roman" w:hAnsi="Times New Roman" w:cs="Times New Roman"/>
          <w:b/>
        </w:rPr>
      </w:pPr>
      <w:r>
        <w:rPr>
          <w:rFonts w:hint="default" w:ascii="Times New Roman" w:hAnsi="Times New Roman" w:cs="Times New Roman"/>
          <w:b/>
        </w:rPr>
        <w:t>Application mode</w:t>
      </w:r>
    </w:p>
    <w:p w14:paraId="2AEBF0CC">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eastAsia="zh-CN"/>
        </w:rPr>
        <w:t>The coupler module is connected with the controller in the application site, and the I/O terminal is used to connect the input and output sensors in the application site. Usually, the process of data acquisition and processing control is as follows:</w:t>
      </w:r>
    </w:p>
    <w:p w14:paraId="742A1862">
      <w:pPr>
        <w:ind w:left="180" w:firstLine="360" w:firstLineChars="200"/>
        <w:rPr>
          <w:rFonts w:hint="default" w:ascii="Times New Roman" w:hAnsi="Times New Roman" w:cs="Times New Roman"/>
          <w:lang w:eastAsia="zh-CN"/>
        </w:rPr>
      </w:pPr>
    </w:p>
    <w:p w14:paraId="1B8F39F6">
      <w:pPr>
        <w:pStyle w:val="32"/>
        <w:ind w:left="907"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A.</w:t>
      </w:r>
      <w:r>
        <w:rPr>
          <w:rFonts w:hint="default" w:ascii="Times New Roman" w:hAnsi="Times New Roman" w:cs="Times New Roman"/>
          <w:lang w:eastAsia="zh-CN"/>
        </w:rPr>
        <w:t>The input I/O terminals collect various signals on site and sent them the coupler via the internal fieldbus;</w:t>
      </w:r>
    </w:p>
    <w:p w14:paraId="77785699">
      <w:pPr>
        <w:pStyle w:val="32"/>
        <w:ind w:left="907"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B.</w:t>
      </w:r>
      <w:r>
        <w:rPr>
          <w:rFonts w:hint="default" w:ascii="Times New Roman" w:hAnsi="Times New Roman" w:cs="Times New Roman"/>
          <w:lang w:eastAsia="zh-CN"/>
        </w:rPr>
        <w:t>The controller reads the data from the coupler via the fieldbus or industrial Ethernet, processes the data, and then writes the output data into the coupler;</w:t>
      </w:r>
    </w:p>
    <w:p w14:paraId="182265C1">
      <w:pPr>
        <w:pStyle w:val="32"/>
        <w:numPr>
          <w:ilvl w:val="0"/>
          <w:numId w:val="0"/>
        </w:numPr>
        <w:ind w:left="794" w:leftChars="0"/>
        <w:rPr>
          <w:rFonts w:hint="default" w:ascii="Times New Roman" w:hAnsi="Times New Roman" w:cs="Times New Roman"/>
          <w:lang w:eastAsia="zh-CN"/>
        </w:rPr>
      </w:pPr>
      <w:r>
        <w:rPr>
          <w:rFonts w:hint="default" w:ascii="Times New Roman" w:hAnsi="Times New Roman" w:cs="Times New Roman"/>
          <w:lang w:val="en-US" w:eastAsia="zh-CN"/>
        </w:rPr>
        <w:t>C.</w:t>
      </w:r>
      <w:r>
        <w:rPr>
          <w:rFonts w:hint="default" w:ascii="Times New Roman" w:hAnsi="Times New Roman" w:cs="Times New Roman"/>
          <w:lang w:eastAsia="zh-CN"/>
        </w:rPr>
        <w:t>The coupler writes the output data to the output I/O terminals via the internal fieldbus, to control the device.</w:t>
      </w:r>
    </w:p>
    <w:p w14:paraId="62673659">
      <w:pPr>
        <w:ind w:left="180" w:firstLine="360" w:firstLineChars="200"/>
        <w:rPr>
          <w:rFonts w:hint="default" w:ascii="Times New Roman" w:hAnsi="Times New Roman" w:cs="Times New Roman"/>
          <w:lang w:eastAsia="zh-CN"/>
        </w:rPr>
      </w:pPr>
      <w:r>
        <w:rPr>
          <w:rFonts w:hint="default" w:ascii="Times New Roman" w:hAnsi="Times New Roman" w:cs="Times New Roman"/>
          <w:lang w:eastAsia="zh-CN"/>
        </w:rPr>
        <w:t>The extensible I/O terminals include digital input module, digital output module, analog input module and analog output module.</w:t>
      </w:r>
    </w:p>
    <w:p w14:paraId="7010AB4A">
      <w:pPr>
        <w:ind w:left="180" w:firstLine="360" w:firstLineChars="200"/>
        <w:rPr>
          <w:rFonts w:hint="default" w:ascii="Times New Roman" w:hAnsi="Times New Roman" w:cs="Times New Roman"/>
          <w:lang w:eastAsia="zh-CN"/>
        </w:rPr>
      </w:pPr>
      <w:r>
        <w:rPr>
          <w:rFonts w:hint="default" w:ascii="Times New Roman" w:hAnsi="Times New Roman" w:cs="Times New Roman"/>
          <w:b/>
          <w:lang w:eastAsia="zh-CN"/>
        </w:rPr>
        <w:t>Application mode:</w:t>
      </w:r>
      <w:r>
        <w:rPr>
          <w:rFonts w:hint="default" w:ascii="Times New Roman" w:hAnsi="Times New Roman" w:cs="Times New Roman"/>
          <w:lang w:eastAsia="zh-CN"/>
        </w:rPr>
        <w:t xml:space="preserve"> Use the combination application mode of coupler, digital, analog and other modules.</w:t>
      </w:r>
    </w:p>
    <w:p w14:paraId="05C685DE">
      <w:pPr>
        <w:ind w:left="180" w:firstLine="360" w:firstLineChars="200"/>
        <w:rPr>
          <w:rFonts w:hint="default" w:ascii="Times New Roman" w:hAnsi="Times New Roman" w:cs="Times New Roman"/>
          <w:b/>
          <w:bCs/>
          <w:lang w:eastAsia="zh-CN"/>
        </w:rPr>
      </w:pPr>
      <w:r>
        <w:rPr>
          <w:rFonts w:hint="default" w:ascii="Times New Roman" w:hAnsi="Times New Roman" w:cs="Times New Roman"/>
          <w:b/>
          <w:lang w:eastAsia="zh-CN"/>
        </w:rPr>
        <w:t>Application configuration:</w:t>
      </w:r>
      <w:r>
        <w:rPr>
          <w:rFonts w:hint="default" w:ascii="Times New Roman" w:hAnsi="Times New Roman" w:cs="Times New Roman"/>
          <w:lang w:eastAsia="zh-CN"/>
        </w:rPr>
        <w:t xml:space="preserve"> It can adapt to the combination configuration of different models of I/O terminals according to the requirements of master station access capacity, number of stations, I/O points, and function types.</w:t>
      </w:r>
    </w:p>
    <w:p w14:paraId="70C03B08">
      <w:pPr>
        <w:ind w:left="180" w:firstLine="360" w:firstLineChars="200"/>
        <w:rPr>
          <w:rFonts w:hint="default" w:ascii="Times New Roman" w:hAnsi="Times New Roman" w:cs="Times New Roman"/>
          <w:b/>
          <w:bCs/>
          <w:lang w:eastAsia="zh-CN"/>
        </w:rPr>
      </w:pPr>
      <w:r>
        <w:rPr>
          <w:rFonts w:hint="default" w:ascii="Times New Roman" w:hAnsi="Times New Roman" w:cs="Times New Roman"/>
          <w:b/>
          <w:lang w:eastAsia="zh-CN"/>
        </w:rPr>
        <w:t>Configuration rules:</w:t>
      </w:r>
      <w:r>
        <w:rPr>
          <w:rFonts w:hint="default" w:ascii="Times New Roman" w:hAnsi="Times New Roman" w:cs="Times New Roman"/>
          <w:lang w:eastAsia="zh-CN"/>
        </w:rPr>
        <w:t xml:space="preserve"> Coupler module, I/O terminals, terminal cover are configured from left to right.</w:t>
      </w:r>
    </w:p>
    <w:p w14:paraId="2E2181E4">
      <w:pPr>
        <w:ind w:left="180" w:firstLine="360" w:firstLineChars="200"/>
        <w:rPr>
          <w:rFonts w:hint="default" w:ascii="Times New Roman" w:hAnsi="Times New Roman" w:cs="Times New Roman"/>
          <w:lang w:eastAsia="zh-CN"/>
        </w:rPr>
      </w:pPr>
    </w:p>
    <w:p w14:paraId="67235D82">
      <w:pPr>
        <w:spacing w:line="360" w:lineRule="auto"/>
        <w:ind w:left="180" w:firstLine="360" w:firstLineChars="200"/>
        <w:rPr>
          <w:rFonts w:hint="default" w:ascii="Times New Roman" w:hAnsi="Times New Roman" w:cs="Times New Roman"/>
          <w:lang w:eastAsia="zh-CN"/>
        </w:rPr>
      </w:pPr>
      <w:r>
        <w:rPr>
          <w:rFonts w:hint="default" w:ascii="Times New Roman" w:hAnsi="Times New Roman" w:cs="Times New Roman"/>
          <w:lang w:eastAsia="zh-CN"/>
        </w:rPr>
        <w:t>The combination application mode of coupler, I/O terminals and terminal cover is used in the product, including the following combinations.</w:t>
      </w:r>
    </w:p>
    <w:tbl>
      <w:tblPr>
        <w:tblStyle w:val="25"/>
        <w:tblW w:w="9072"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2"/>
      </w:tblGrid>
      <w:tr w14:paraId="25AF879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9072" w:type="dxa"/>
            <w:tcBorders>
              <w:top w:val="nil"/>
              <w:bottom w:val="nil"/>
            </w:tcBorders>
            <w:shd w:val="clear" w:color="auto" w:fill="D8D8D8" w:themeFill="background1" w:themeFillShade="D9"/>
          </w:tcPr>
          <w:p w14:paraId="0AF93C74">
            <w:pPr>
              <w:ind w:left="0" w:leftChars="0"/>
              <w:rPr>
                <w:rFonts w:hint="default" w:ascii="Times New Roman" w:hAnsi="Times New Roman" w:cs="Times New Roman"/>
                <w:b/>
                <w:bCs/>
                <w:lang w:eastAsia="zh-CN"/>
              </w:rPr>
            </w:pPr>
            <w:r>
              <w:rPr>
                <w:rFonts w:hint="default" w:ascii="Times New Roman" w:hAnsi="Times New Roman" w:cs="Times New Roman"/>
                <w:b/>
                <w:sz w:val="24"/>
                <w:szCs w:val="24"/>
                <w:lang w:eastAsia="zh-CN"/>
              </w:rPr>
              <w:t>Combination mode I (coupler module, I/O terminals and terminal cover)</w:t>
            </w:r>
          </w:p>
        </w:tc>
      </w:tr>
      <w:tr w14:paraId="2FA5816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8" w:hRule="atLeast"/>
          <w:jc w:val="center"/>
        </w:trPr>
        <w:tc>
          <w:tcPr>
            <w:tcW w:w="8930" w:type="dxa"/>
            <w:tcBorders>
              <w:top w:val="nil"/>
              <w:bottom w:val="nil"/>
            </w:tcBorders>
          </w:tcPr>
          <w:p w14:paraId="250625E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211955" cy="5323840"/>
                  <wp:effectExtent l="0" t="0" r="0" b="0"/>
                  <wp:docPr id="82649975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499754" name="图片 26"/>
                          <pic:cNvPicPr>
                            <a:picLocks noChangeAspect="1"/>
                          </pic:cNvPicPr>
                        </pic:nvPicPr>
                        <pic:blipFill>
                          <a:blip r:embed="rId17"/>
                          <a:stretch>
                            <a:fillRect/>
                          </a:stretch>
                        </pic:blipFill>
                        <pic:spPr>
                          <a:xfrm>
                            <a:off x="0" y="0"/>
                            <a:ext cx="4212000" cy="5324027"/>
                          </a:xfrm>
                          <a:prstGeom prst="rect">
                            <a:avLst/>
                          </a:prstGeom>
                        </pic:spPr>
                      </pic:pic>
                    </a:graphicData>
                  </a:graphic>
                </wp:inline>
              </w:drawing>
            </w:r>
          </w:p>
        </w:tc>
      </w:tr>
    </w:tbl>
    <w:p w14:paraId="5CFCED8A">
      <w:pPr>
        <w:pStyle w:val="2"/>
        <w:rPr>
          <w:rFonts w:hint="default" w:ascii="Times New Roman" w:hAnsi="Times New Roman" w:cs="Times New Roman"/>
          <w:lang w:eastAsia="zh-CN"/>
        </w:rPr>
      </w:pPr>
      <w:bookmarkStart w:id="3" w:name="_Toc4335"/>
      <w:r>
        <w:rPr>
          <w:rFonts w:hint="default" w:ascii="Times New Roman" w:hAnsi="Times New Roman" w:cs="Times New Roman"/>
          <w:lang w:val="en-US" w:eastAsia="zh-CN"/>
        </w:rPr>
        <mc:AlternateContent>
          <mc:Choice Requires="wps">
            <w:drawing>
              <wp:anchor distT="0" distB="0" distL="114300" distR="114300" simplePos="0" relativeHeight="251662336" behindDoc="0" locked="0" layoutInCell="1" allowOverlap="1">
                <wp:simplePos x="0" y="0"/>
                <wp:positionH relativeFrom="column">
                  <wp:posOffset>-14605</wp:posOffset>
                </wp:positionH>
                <wp:positionV relativeFrom="paragraph">
                  <wp:posOffset>2282825</wp:posOffset>
                </wp:positionV>
                <wp:extent cx="5844540" cy="0"/>
                <wp:effectExtent l="57150" t="38100" r="60960" b="95250"/>
                <wp:wrapNone/>
                <wp:docPr id="229" name="直接连接符 229"/>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1.15pt;margin-top:179.75pt;height:0pt;width:460.2pt;z-index:251662336;mso-width-relative:page;mso-height-relative:page;" filled="f" stroked="t" coordsize="21600,21600" o:gfxdata="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PQ7tdoAAAAKAQAADwAAAAAAAAABACAAAAAiAAAAZHJzL2Rvd25yZXYueG1sUEsBAhQA&#10;FAAAAAgAh07iQLXHmZEpAgAAVQQAAA4AAAAAAAAAAQAgAAAAKQEAAGRycy9lMm9Eb2MueG1sUEsF&#10;BgAAAAAGAAYAWQEAAMQFA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3"/>
      <w:r>
        <w:rPr>
          <w:rFonts w:hint="default" w:ascii="Times New Roman" w:hAnsi="Times New Roman" w:cs="Times New Roman"/>
          <w:lang w:val="en-US" w:eastAsia="zh-CN"/>
        </w:rPr>
        <w:t xml:space="preserve"> </w:t>
      </w:r>
      <w:r>
        <w:rPr>
          <w:rFonts w:hint="default" w:ascii="Times New Roman" w:hAnsi="Times New Roman" w:cs="Times New Roman"/>
          <w:b/>
          <w:lang w:eastAsia="zh-CN"/>
        </w:rPr>
        <w:t>List of Modules</w:t>
      </w:r>
    </w:p>
    <w:p w14:paraId="69AF05DE">
      <w:pPr>
        <w:pStyle w:val="3"/>
        <w:spacing w:before="120" w:after="120"/>
        <w:rPr>
          <w:rFonts w:hint="default" w:ascii="Times New Roman" w:hAnsi="Times New Roman" w:cs="Times New Roman"/>
          <w:b/>
        </w:rPr>
      </w:pPr>
      <w:r>
        <w:rPr>
          <w:rFonts w:hint="default" w:ascii="Times New Roman" w:hAnsi="Times New Roman" w:cs="Times New Roman"/>
          <w:lang w:val="en-US" w:eastAsia="zh-CN"/>
        </w:rPr>
        <w:t xml:space="preserve"> </w:t>
      </w:r>
      <w:r>
        <w:rPr>
          <w:rFonts w:hint="default" w:ascii="Times New Roman" w:hAnsi="Times New Roman" w:cs="Times New Roman"/>
          <w:b/>
        </w:rPr>
        <w:t>List of modules</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694"/>
        <w:gridCol w:w="4682"/>
      </w:tblGrid>
      <w:tr w14:paraId="6E02E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jc w:val="center"/>
        </w:trPr>
        <w:tc>
          <w:tcPr>
            <w:tcW w:w="1696" w:type="dxa"/>
            <w:shd w:val="clear" w:color="auto" w:fill="D8D8D8" w:themeFill="background1" w:themeFillShade="D9"/>
            <w:vAlign w:val="center"/>
          </w:tcPr>
          <w:p w14:paraId="45EE5248">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Model</w:t>
            </w:r>
          </w:p>
        </w:tc>
        <w:tc>
          <w:tcPr>
            <w:tcW w:w="7376" w:type="dxa"/>
            <w:gridSpan w:val="2"/>
            <w:shd w:val="clear" w:color="auto" w:fill="D8D8D8" w:themeFill="background1" w:themeFillShade="D9"/>
            <w:vAlign w:val="center"/>
          </w:tcPr>
          <w:p w14:paraId="3150E7CF">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Product description</w:t>
            </w:r>
          </w:p>
        </w:tc>
      </w:tr>
      <w:tr w14:paraId="19DA5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129885D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SRR8200</w:t>
            </w:r>
          </w:p>
        </w:tc>
        <w:tc>
          <w:tcPr>
            <w:tcW w:w="7376" w:type="dxa"/>
            <w:gridSpan w:val="2"/>
            <w:vAlign w:val="center"/>
          </w:tcPr>
          <w:p w14:paraId="2B1C5EA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EtherCAT fieldbus coupler module</w:t>
            </w:r>
          </w:p>
        </w:tc>
      </w:tr>
      <w:tr w14:paraId="1F44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FE46FFD">
            <w:pPr>
              <w:ind w:left="0" w:leftChars="0"/>
              <w:jc w:val="both"/>
              <w:rPr>
                <w:rFonts w:hint="default" w:ascii="Times New Roman" w:hAnsi="Times New Roman" w:cs="Times New Roman"/>
              </w:rPr>
            </w:pPr>
            <w:r>
              <w:rPr>
                <w:rFonts w:hint="default" w:ascii="Times New Roman" w:hAnsi="Times New Roman" w:cs="Times New Roman"/>
                <w:lang w:eastAsia="zh-CN"/>
              </w:rPr>
              <w:t>SRR1016</w:t>
            </w:r>
          </w:p>
        </w:tc>
        <w:tc>
          <w:tcPr>
            <w:tcW w:w="7376" w:type="dxa"/>
            <w:gridSpan w:val="2"/>
            <w:vAlign w:val="center"/>
          </w:tcPr>
          <w:p w14:paraId="2ED7CA4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16-channel digital input module, input NPN/PNP compatible, input filtering time of 3 ms by default</w:t>
            </w:r>
          </w:p>
        </w:tc>
      </w:tr>
      <w:tr w14:paraId="19EB1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6C7185DD">
            <w:pPr>
              <w:ind w:left="0" w:leftChars="0"/>
              <w:jc w:val="both"/>
              <w:rPr>
                <w:rFonts w:hint="default" w:ascii="Times New Roman" w:hAnsi="Times New Roman" w:cs="Times New Roman"/>
              </w:rPr>
            </w:pPr>
            <w:r>
              <w:rPr>
                <w:rFonts w:hint="default" w:ascii="Times New Roman" w:hAnsi="Times New Roman" w:cs="Times New Roman"/>
                <w:lang w:eastAsia="zh-CN"/>
              </w:rPr>
              <w:t>SRR2116</w:t>
            </w:r>
          </w:p>
        </w:tc>
        <w:tc>
          <w:tcPr>
            <w:tcW w:w="7376" w:type="dxa"/>
            <w:gridSpan w:val="2"/>
            <w:vAlign w:val="center"/>
          </w:tcPr>
          <w:p w14:paraId="35CABED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16-channel digital output module, output NPN type</w:t>
            </w:r>
          </w:p>
        </w:tc>
      </w:tr>
      <w:tr w14:paraId="03C95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75239FC6">
            <w:pPr>
              <w:ind w:left="0" w:leftChars="0"/>
              <w:jc w:val="both"/>
              <w:rPr>
                <w:rFonts w:hint="default" w:ascii="Times New Roman" w:hAnsi="Times New Roman" w:cs="Times New Roman"/>
              </w:rPr>
            </w:pPr>
            <w:r>
              <w:rPr>
                <w:rFonts w:hint="default" w:ascii="Times New Roman" w:hAnsi="Times New Roman" w:cs="Times New Roman"/>
                <w:lang w:eastAsia="zh-CN"/>
              </w:rPr>
              <w:t>SRR2216</w:t>
            </w:r>
          </w:p>
        </w:tc>
        <w:tc>
          <w:tcPr>
            <w:tcW w:w="7376" w:type="dxa"/>
            <w:gridSpan w:val="2"/>
            <w:vAlign w:val="center"/>
          </w:tcPr>
          <w:p w14:paraId="00BCA7A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16-channel digital output module, output PNP type</w:t>
            </w:r>
          </w:p>
        </w:tc>
      </w:tr>
      <w:tr w14:paraId="3A489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3F6F650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SRR3214</w:t>
            </w:r>
          </w:p>
        </w:tc>
        <w:tc>
          <w:tcPr>
            <w:tcW w:w="2694" w:type="dxa"/>
            <w:vAlign w:val="center"/>
          </w:tcPr>
          <w:p w14:paraId="6BCF038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4-channel analog voltage input module</w:t>
            </w:r>
          </w:p>
        </w:tc>
        <w:tc>
          <w:tcPr>
            <w:tcW w:w="4682" w:type="dxa"/>
            <w:vAlign w:val="center"/>
          </w:tcPr>
          <w:p w14:paraId="2180E438">
            <w:pPr>
              <w:ind w:left="0" w:leftChars="0"/>
              <w:rPr>
                <w:rFonts w:hint="default" w:ascii="Times New Roman" w:hAnsi="Times New Roman" w:cs="Times New Roman"/>
                <w:lang w:eastAsia="zh-CN"/>
              </w:rPr>
            </w:pPr>
            <w:r>
              <w:rPr>
                <w:rFonts w:hint="default" w:ascii="Times New Roman" w:hAnsi="Times New Roman" w:cs="Times New Roman"/>
                <w:lang w:eastAsia="zh-CN"/>
              </w:rPr>
              <w:t>Single-port signal with adjustable range: Disable, -10V~+10V, 0V~10V, -5V~+5V, 0V~5V and 1V~5V</w:t>
            </w:r>
          </w:p>
        </w:tc>
      </w:tr>
      <w:tr w14:paraId="669A0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0ABFD55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SRR3234</w:t>
            </w:r>
          </w:p>
        </w:tc>
        <w:tc>
          <w:tcPr>
            <w:tcW w:w="2694" w:type="dxa"/>
            <w:vAlign w:val="center"/>
          </w:tcPr>
          <w:p w14:paraId="5F8C9E0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4-channel analog current input module</w:t>
            </w:r>
          </w:p>
        </w:tc>
        <w:tc>
          <w:tcPr>
            <w:tcW w:w="4682" w:type="dxa"/>
            <w:vAlign w:val="center"/>
          </w:tcPr>
          <w:p w14:paraId="6FC2381B">
            <w:pPr>
              <w:ind w:left="0" w:leftChars="0"/>
              <w:rPr>
                <w:rFonts w:hint="default" w:ascii="Times New Roman" w:hAnsi="Times New Roman" w:cs="Times New Roman"/>
                <w:lang w:eastAsia="zh-CN"/>
              </w:rPr>
            </w:pPr>
            <w:r>
              <w:rPr>
                <w:rFonts w:hint="default" w:ascii="Times New Roman" w:hAnsi="Times New Roman" w:cs="Times New Roman"/>
                <w:lang w:eastAsia="zh-CN"/>
              </w:rPr>
              <w:t>Single-port signal with adjustable range: Disable, 4mA~20mA and 0mA~20mA</w:t>
            </w:r>
          </w:p>
        </w:tc>
      </w:tr>
      <w:tr w14:paraId="3C4DE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30F3C2E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SRR4014</w:t>
            </w:r>
          </w:p>
        </w:tc>
        <w:tc>
          <w:tcPr>
            <w:tcW w:w="2694" w:type="dxa"/>
            <w:vAlign w:val="center"/>
          </w:tcPr>
          <w:p w14:paraId="6681BAA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4-channel analog voltage output module</w:t>
            </w:r>
          </w:p>
        </w:tc>
        <w:tc>
          <w:tcPr>
            <w:tcW w:w="4682" w:type="dxa"/>
            <w:vAlign w:val="center"/>
          </w:tcPr>
          <w:p w14:paraId="02FC4200">
            <w:pPr>
              <w:ind w:left="0" w:leftChars="0"/>
              <w:rPr>
                <w:rFonts w:hint="default" w:ascii="Times New Roman" w:hAnsi="Times New Roman" w:cs="Times New Roman"/>
                <w:lang w:eastAsia="zh-CN"/>
              </w:rPr>
            </w:pPr>
            <w:r>
              <w:rPr>
                <w:rFonts w:hint="default" w:ascii="Times New Roman" w:hAnsi="Times New Roman" w:cs="Times New Roman"/>
                <w:lang w:eastAsia="zh-CN"/>
              </w:rPr>
              <w:t>Single-port signal with adjustable range: Disable, -10V~+10V, 0V~10V, -5V~+5V, 0V~5V and 1V~5V</w:t>
            </w:r>
          </w:p>
        </w:tc>
      </w:tr>
      <w:tr w14:paraId="07ABA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696" w:type="dxa"/>
            <w:vAlign w:val="center"/>
          </w:tcPr>
          <w:p w14:paraId="06B0FA3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SRR4034</w:t>
            </w:r>
          </w:p>
        </w:tc>
        <w:tc>
          <w:tcPr>
            <w:tcW w:w="2694" w:type="dxa"/>
            <w:vAlign w:val="center"/>
          </w:tcPr>
          <w:p w14:paraId="1C4C91B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4-channel analog current output module</w:t>
            </w:r>
          </w:p>
        </w:tc>
        <w:tc>
          <w:tcPr>
            <w:tcW w:w="4682" w:type="dxa"/>
            <w:vAlign w:val="center"/>
          </w:tcPr>
          <w:p w14:paraId="2F721B84">
            <w:pPr>
              <w:ind w:left="0" w:leftChars="0"/>
              <w:rPr>
                <w:rFonts w:hint="default" w:ascii="Times New Roman" w:hAnsi="Times New Roman" w:cs="Times New Roman"/>
                <w:lang w:eastAsia="zh-CN"/>
              </w:rPr>
            </w:pPr>
            <w:r>
              <w:rPr>
                <w:rFonts w:hint="default" w:ascii="Times New Roman" w:hAnsi="Times New Roman" w:cs="Times New Roman"/>
                <w:lang w:eastAsia="zh-CN"/>
              </w:rPr>
              <w:t>Single-port signal with adjustable range: Disable, 4mA~20mA and 0mA~20mA</w:t>
            </w:r>
          </w:p>
        </w:tc>
      </w:tr>
      <w:tr w14:paraId="637D5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5F2BB38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SRR9010</w:t>
            </w:r>
          </w:p>
        </w:tc>
        <w:tc>
          <w:tcPr>
            <w:tcW w:w="7376" w:type="dxa"/>
            <w:gridSpan w:val="2"/>
            <w:vAlign w:val="center"/>
          </w:tcPr>
          <w:p w14:paraId="3EEF479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Terminal cover</w:t>
            </w:r>
          </w:p>
        </w:tc>
      </w:tr>
    </w:tbl>
    <w:p w14:paraId="3033ABB8">
      <w:pPr>
        <w:ind w:left="180"/>
        <w:rPr>
          <w:rFonts w:hint="default" w:ascii="Times New Roman" w:hAnsi="Times New Roman" w:cs="Times New Roman"/>
          <w:lang w:eastAsia="zh-CN"/>
        </w:rPr>
      </w:pPr>
    </w:p>
    <w:p w14:paraId="28F6BA18">
      <w:pPr>
        <w:pStyle w:val="2"/>
        <w:rPr>
          <w:rFonts w:hint="default" w:ascii="Times New Roman" w:hAnsi="Times New Roman" w:cs="Times New Roman"/>
          <w:lang w:eastAsia="zh-CN"/>
        </w:rPr>
      </w:pPr>
      <w:bookmarkStart w:id="4" w:name="_Toc31893"/>
      <w:r>
        <w:rPr>
          <w:rFonts w:hint="default" w:ascii="Times New Roman" w:hAnsi="Times New Roman" w:cs="Times New Roman"/>
          <w:sz w:val="10"/>
          <w:szCs w:val="10"/>
          <w:lang w:val="en-US" w:eastAsia="zh-CN"/>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7" name="直接连接符 7"/>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1.7pt;height:0pt;width:460.2pt;z-index:251664384;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3k8Bl1wAAAAgBAAAPAAAAAAAAAAEAIAAAACIAAABkcnMvZG93bnJldi54bWxQSwECFAAUAAAA&#10;CACHTuJAPlzE1CgCAABRBAAADgAAAAAAAAABACAAAAAmAQAAZHJzL2Uyb0RvYy54bWxQSwUGAAAA&#10;AAYABgBZAQAAwAU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4"/>
      <w:r>
        <w:rPr>
          <w:rFonts w:hint="default" w:ascii="Times New Roman" w:hAnsi="Times New Roman" w:cs="Times New Roman"/>
          <w:sz w:val="10"/>
          <w:szCs w:val="10"/>
          <w:lang w:val="en-US" w:eastAsia="zh-CN"/>
        </w:rPr>
        <w:t xml:space="preserve"> </w:t>
      </w:r>
      <w:r>
        <w:rPr>
          <w:rFonts w:hint="default" w:ascii="Times New Roman" w:hAnsi="Times New Roman" w:cs="Times New Roman"/>
          <w:b/>
          <w:lang w:eastAsia="zh-CN"/>
        </w:rPr>
        <w:t>Introduction of Modules</w:t>
      </w:r>
    </w:p>
    <w:p w14:paraId="76C039BB">
      <w:pPr>
        <w:pStyle w:val="3"/>
        <w:spacing w:before="120" w:after="120"/>
        <w:rPr>
          <w:rFonts w:hint="default" w:ascii="Times New Roman" w:hAnsi="Times New Roman" w:cs="Times New Roman"/>
        </w:rPr>
      </w:pPr>
      <w:r>
        <w:rPr>
          <w:rFonts w:hint="default" w:ascii="Times New Roman" w:hAnsi="Times New Roman" w:cs="Times New Roman"/>
          <w:b/>
        </w:rPr>
        <w:t>EtherCAT coupler</w:t>
      </w:r>
    </w:p>
    <w:p w14:paraId="40D704F2">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Panel structure</w:t>
      </w:r>
    </w:p>
    <w:p w14:paraId="5D427E74">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167380" cy="3801110"/>
            <wp:effectExtent l="0" t="0" r="0" b="8890"/>
            <wp:docPr id="16980488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48813" name="图片 25"/>
                    <pic:cNvPicPr>
                      <a:picLocks noChangeAspect="1"/>
                    </pic:cNvPicPr>
                  </pic:nvPicPr>
                  <pic:blipFill>
                    <a:blip r:embed="rId18"/>
                    <a:stretch>
                      <a:fillRect/>
                    </a:stretch>
                  </pic:blipFill>
                  <pic:spPr>
                    <a:xfrm>
                      <a:off x="0" y="0"/>
                      <a:ext cx="3168000" cy="3801600"/>
                    </a:xfrm>
                    <a:prstGeom prst="rect">
                      <a:avLst/>
                    </a:prstGeom>
                  </pic:spPr>
                </pic:pic>
              </a:graphicData>
            </a:graphic>
          </wp:inline>
        </w:drawing>
      </w:r>
    </w:p>
    <w:p w14:paraId="0E920D84">
      <w:pPr>
        <w:ind w:left="180"/>
        <w:jc w:val="center"/>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687"/>
        <w:gridCol w:w="5539"/>
      </w:tblGrid>
      <w:tr w14:paraId="48448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F45AA2D">
            <w:pPr>
              <w:ind w:left="0" w:leftChars="0"/>
              <w:jc w:val="center"/>
              <w:rPr>
                <w:rFonts w:hint="default" w:ascii="Times New Roman" w:hAnsi="Times New Roman" w:cs="Times New Roman"/>
                <w:b/>
                <w:bCs/>
                <w:lang w:eastAsia="zh-CN"/>
              </w:rPr>
            </w:pPr>
            <w:bookmarkStart w:id="5" w:name="_Toc21548"/>
            <w:r>
              <w:rPr>
                <w:rFonts w:hint="default" w:ascii="Times New Roman" w:hAnsi="Times New Roman" w:cs="Times New Roman"/>
                <w:b/>
                <w:bCs/>
                <w:lang w:eastAsia="zh-CN"/>
              </w:rPr>
              <w:t>No.</w:t>
            </w:r>
          </w:p>
        </w:tc>
        <w:tc>
          <w:tcPr>
            <w:tcW w:w="2687" w:type="dxa"/>
          </w:tcPr>
          <w:p w14:paraId="0CEC4389">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Name</w:t>
            </w:r>
          </w:p>
        </w:tc>
        <w:tc>
          <w:tcPr>
            <w:tcW w:w="5539" w:type="dxa"/>
          </w:tcPr>
          <w:p w14:paraId="5D40B0D9">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Description</w:t>
            </w:r>
          </w:p>
        </w:tc>
      </w:tr>
      <w:tr w14:paraId="5CE8C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F773B98">
            <w:pPr>
              <w:ind w:left="0" w:leftChars="0"/>
              <w:jc w:val="center"/>
              <w:rPr>
                <w:rFonts w:hint="default" w:ascii="Times New Roman" w:hAnsi="Times New Roman" w:cs="Times New Roman"/>
                <w:lang w:eastAsia="zh-CN"/>
              </w:rPr>
            </w:pPr>
            <w:r>
              <w:rPr>
                <w:rFonts w:hint="default" w:ascii="Times New Roman" w:hAnsi="Times New Roman" w:eastAsia="宋体" w:cs="Times New Roman"/>
              </w:rPr>
              <w:t>①</w:t>
            </w:r>
          </w:p>
        </w:tc>
        <w:tc>
          <w:tcPr>
            <w:tcW w:w="2687" w:type="dxa"/>
          </w:tcPr>
          <w:p w14:paraId="16750CE7">
            <w:pPr>
              <w:ind w:left="0" w:leftChars="0"/>
              <w:rPr>
                <w:rFonts w:hint="default" w:ascii="Times New Roman" w:hAnsi="Times New Roman" w:cs="Times New Roman"/>
                <w:lang w:eastAsia="zh-CN"/>
              </w:rPr>
            </w:pPr>
            <w:r>
              <w:rPr>
                <w:rFonts w:hint="default" w:ascii="Times New Roman" w:hAnsi="Times New Roman" w:cs="Times New Roman"/>
                <w:lang w:eastAsia="zh-CN"/>
              </w:rPr>
              <w:t>Module indicator and indicator ID</w:t>
            </w:r>
          </w:p>
        </w:tc>
        <w:tc>
          <w:tcPr>
            <w:tcW w:w="5539" w:type="dxa"/>
          </w:tcPr>
          <w:p w14:paraId="6A2AC801">
            <w:pPr>
              <w:ind w:left="0" w:leftChars="0"/>
              <w:rPr>
                <w:rFonts w:hint="default" w:ascii="Times New Roman" w:hAnsi="Times New Roman" w:cs="Times New Roman"/>
                <w:lang w:eastAsia="zh-CN"/>
              </w:rPr>
            </w:pPr>
            <w:r>
              <w:rPr>
                <w:rFonts w:hint="default" w:ascii="Times New Roman" w:hAnsi="Times New Roman" w:cs="Times New Roman"/>
                <w:lang w:eastAsia="zh-CN"/>
              </w:rPr>
              <w:t>Indicate the coupler power state and the system operation state</w:t>
            </w:r>
          </w:p>
        </w:tc>
      </w:tr>
      <w:tr w14:paraId="4DF45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1A72379">
            <w:pPr>
              <w:ind w:left="0" w:leftChars="0"/>
              <w:jc w:val="center"/>
              <w:rPr>
                <w:rFonts w:hint="default" w:ascii="Times New Roman" w:hAnsi="Times New Roman" w:cs="Times New Roman"/>
              </w:rPr>
            </w:pPr>
            <w:r>
              <w:rPr>
                <w:rFonts w:hint="default" w:ascii="Times New Roman" w:hAnsi="Times New Roman" w:eastAsia="宋体" w:cs="Times New Roman"/>
              </w:rPr>
              <w:t>②</w:t>
            </w:r>
          </w:p>
        </w:tc>
        <w:tc>
          <w:tcPr>
            <w:tcW w:w="2687" w:type="dxa"/>
          </w:tcPr>
          <w:p w14:paraId="1B9FB687">
            <w:pPr>
              <w:ind w:left="0" w:leftChars="0"/>
              <w:rPr>
                <w:rFonts w:hint="default" w:ascii="Times New Roman" w:hAnsi="Times New Roman" w:cs="Times New Roman"/>
                <w:lang w:eastAsia="zh-CN"/>
              </w:rPr>
            </w:pPr>
            <w:r>
              <w:rPr>
                <w:rFonts w:hint="default" w:ascii="Times New Roman" w:hAnsi="Times New Roman" w:cs="Times New Roman"/>
                <w:lang w:eastAsia="zh-CN"/>
              </w:rPr>
              <w:t>Fieldbus port IN</w:t>
            </w:r>
          </w:p>
        </w:tc>
        <w:tc>
          <w:tcPr>
            <w:tcW w:w="5539" w:type="dxa"/>
          </w:tcPr>
          <w:p w14:paraId="32DBDF45">
            <w:pPr>
              <w:ind w:left="0" w:leftChars="0"/>
              <w:rPr>
                <w:rFonts w:hint="default" w:ascii="Times New Roman" w:hAnsi="Times New Roman" w:cs="Times New Roman"/>
                <w:lang w:eastAsia="zh-CN"/>
              </w:rPr>
            </w:pPr>
            <w:r>
              <w:rPr>
                <w:rFonts w:hint="default" w:ascii="Times New Roman" w:hAnsi="Times New Roman" w:cs="Times New Roman"/>
                <w:lang w:eastAsia="zh-CN"/>
              </w:rPr>
              <w:t>RJ45 port</w:t>
            </w:r>
          </w:p>
        </w:tc>
      </w:tr>
      <w:tr w14:paraId="799CB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3654110">
            <w:pPr>
              <w:ind w:left="0" w:leftChars="0"/>
              <w:jc w:val="center"/>
              <w:rPr>
                <w:rFonts w:hint="default" w:ascii="Times New Roman" w:hAnsi="Times New Roman" w:cs="Times New Roman"/>
                <w:lang w:eastAsia="zh-CN"/>
              </w:rPr>
            </w:pPr>
            <w:r>
              <w:rPr>
                <w:rFonts w:hint="default" w:ascii="Times New Roman" w:hAnsi="Times New Roman" w:eastAsia="宋体" w:cs="Times New Roman"/>
              </w:rPr>
              <w:t>③</w:t>
            </w:r>
          </w:p>
        </w:tc>
        <w:tc>
          <w:tcPr>
            <w:tcW w:w="2687" w:type="dxa"/>
          </w:tcPr>
          <w:p w14:paraId="5D3ECF69">
            <w:pPr>
              <w:ind w:left="0" w:leftChars="0"/>
              <w:rPr>
                <w:rFonts w:hint="default" w:ascii="Times New Roman" w:hAnsi="Times New Roman" w:cs="Times New Roman"/>
                <w:lang w:eastAsia="zh-CN"/>
              </w:rPr>
            </w:pPr>
            <w:r>
              <w:rPr>
                <w:rFonts w:hint="default" w:ascii="Times New Roman" w:hAnsi="Times New Roman" w:cs="Times New Roman"/>
                <w:lang w:eastAsia="zh-CN"/>
              </w:rPr>
              <w:t>Fieldbus port OUT</w:t>
            </w:r>
          </w:p>
        </w:tc>
        <w:tc>
          <w:tcPr>
            <w:tcW w:w="5539" w:type="dxa"/>
          </w:tcPr>
          <w:p w14:paraId="03FD5DB5">
            <w:pPr>
              <w:ind w:left="0" w:leftChars="0"/>
              <w:rPr>
                <w:rFonts w:hint="default" w:ascii="Times New Roman" w:hAnsi="Times New Roman" w:cs="Times New Roman"/>
                <w:lang w:eastAsia="zh-CN"/>
              </w:rPr>
            </w:pPr>
            <w:r>
              <w:rPr>
                <w:rFonts w:hint="default" w:ascii="Times New Roman" w:hAnsi="Times New Roman" w:cs="Times New Roman"/>
                <w:lang w:eastAsia="zh-CN"/>
              </w:rPr>
              <w:t>RJ45 port</w:t>
            </w:r>
          </w:p>
        </w:tc>
      </w:tr>
      <w:tr w14:paraId="612B7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E310673">
            <w:pPr>
              <w:ind w:left="0" w:leftChars="0"/>
              <w:jc w:val="center"/>
              <w:rPr>
                <w:rFonts w:hint="default" w:ascii="Times New Roman" w:hAnsi="Times New Roman" w:cs="Times New Roman"/>
              </w:rPr>
            </w:pPr>
            <w:r>
              <w:rPr>
                <w:rFonts w:hint="default" w:ascii="Times New Roman" w:hAnsi="Times New Roman" w:eastAsia="宋体" w:cs="Times New Roman"/>
              </w:rPr>
              <w:t>④</w:t>
            </w:r>
          </w:p>
        </w:tc>
        <w:tc>
          <w:tcPr>
            <w:tcW w:w="2687" w:type="dxa"/>
          </w:tcPr>
          <w:p w14:paraId="2E2FB2AF">
            <w:pPr>
              <w:ind w:left="0" w:leftChars="0"/>
              <w:rPr>
                <w:rFonts w:hint="default" w:ascii="Times New Roman" w:hAnsi="Times New Roman" w:cs="Times New Roman"/>
                <w:lang w:eastAsia="zh-CN"/>
              </w:rPr>
            </w:pPr>
            <w:r>
              <w:rPr>
                <w:rFonts w:hint="default" w:ascii="Times New Roman" w:hAnsi="Times New Roman" w:cs="Times New Roman"/>
                <w:lang w:eastAsia="zh-CN"/>
              </w:rPr>
              <w:t>Power terminal</w:t>
            </w:r>
          </w:p>
        </w:tc>
        <w:tc>
          <w:tcPr>
            <w:tcW w:w="5539" w:type="dxa"/>
          </w:tcPr>
          <w:p w14:paraId="4A482CD3">
            <w:pPr>
              <w:ind w:left="0" w:leftChars="0"/>
              <w:rPr>
                <w:rFonts w:hint="default" w:ascii="Times New Roman" w:hAnsi="Times New Roman" w:cs="Times New Roman"/>
                <w:lang w:eastAsia="zh-CN"/>
              </w:rPr>
            </w:pPr>
            <w:r>
              <w:rPr>
                <w:rFonts w:hint="default" w:ascii="Times New Roman" w:hAnsi="Times New Roman" w:cs="Times New Roman"/>
                <w:lang w:eastAsia="zh-CN"/>
              </w:rPr>
              <w:t>6P snap-in wiring terminal</w:t>
            </w:r>
          </w:p>
        </w:tc>
      </w:tr>
      <w:tr w14:paraId="61746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629FB4F">
            <w:pPr>
              <w:ind w:left="0" w:leftChars="0"/>
              <w:jc w:val="center"/>
              <w:rPr>
                <w:rFonts w:hint="default" w:ascii="Times New Roman" w:hAnsi="Times New Roman" w:cs="Times New Roman"/>
              </w:rPr>
            </w:pPr>
            <w:r>
              <w:rPr>
                <w:rFonts w:hint="default" w:ascii="Times New Roman" w:hAnsi="Times New Roman" w:eastAsia="宋体" w:cs="Times New Roman"/>
              </w:rPr>
              <w:t>⑤</w:t>
            </w:r>
          </w:p>
        </w:tc>
        <w:tc>
          <w:tcPr>
            <w:tcW w:w="2687" w:type="dxa"/>
          </w:tcPr>
          <w:p w14:paraId="1295264F">
            <w:pPr>
              <w:ind w:left="0" w:leftChars="0"/>
              <w:rPr>
                <w:rFonts w:hint="default" w:ascii="Times New Roman" w:hAnsi="Times New Roman" w:cs="Times New Roman"/>
                <w:lang w:eastAsia="zh-CN"/>
              </w:rPr>
            </w:pPr>
            <w:r>
              <w:rPr>
                <w:rFonts w:hint="default" w:ascii="Times New Roman" w:hAnsi="Times New Roman" w:cs="Times New Roman"/>
                <w:lang w:eastAsia="zh-CN"/>
              </w:rPr>
              <w:t>Guide rail slot</w:t>
            </w:r>
          </w:p>
        </w:tc>
        <w:tc>
          <w:tcPr>
            <w:tcW w:w="5539" w:type="dxa"/>
          </w:tcPr>
          <w:p w14:paraId="3BC98C83">
            <w:pPr>
              <w:ind w:left="0" w:leftChars="0"/>
              <w:rPr>
                <w:rFonts w:hint="default" w:ascii="Times New Roman" w:hAnsi="Times New Roman" w:cs="Times New Roman"/>
                <w:lang w:eastAsia="zh-CN"/>
              </w:rPr>
            </w:pPr>
            <w:r>
              <w:rPr>
                <w:rFonts w:hint="default" w:ascii="Times New Roman" w:hAnsi="Times New Roman" w:cs="Times New Roman"/>
                <w:lang w:eastAsia="zh-CN"/>
              </w:rPr>
              <w:t>Fix DIN 35 mm guide rail</w:t>
            </w:r>
          </w:p>
        </w:tc>
      </w:tr>
    </w:tbl>
    <w:p w14:paraId="246A4824">
      <w:pPr>
        <w:ind w:left="0" w:leftChars="0"/>
        <w:rPr>
          <w:rFonts w:hint="default" w:ascii="Times New Roman" w:hAnsi="Times New Roman" w:cs="Times New Roman"/>
        </w:rPr>
      </w:pPr>
    </w:p>
    <w:bookmarkEnd w:id="5"/>
    <w:p w14:paraId="03407613">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Indicator functions</w:t>
      </w:r>
    </w:p>
    <w:p w14:paraId="12B76067">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701"/>
        <w:gridCol w:w="992"/>
        <w:gridCol w:w="1985"/>
        <w:gridCol w:w="3690"/>
      </w:tblGrid>
      <w:tr w14:paraId="49C1E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1E95F3FA">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Definition of EtherCAT coupler indicators</w:t>
            </w:r>
          </w:p>
        </w:tc>
      </w:tr>
      <w:tr w14:paraId="57E97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75837B11">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ID</w:t>
            </w:r>
          </w:p>
        </w:tc>
        <w:tc>
          <w:tcPr>
            <w:tcW w:w="1701" w:type="dxa"/>
            <w:shd w:val="clear" w:color="auto" w:fill="D8D8D8" w:themeFill="background1" w:themeFillShade="D9"/>
            <w:vAlign w:val="center"/>
          </w:tcPr>
          <w:p w14:paraId="1C5789F1">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Name</w:t>
            </w:r>
          </w:p>
        </w:tc>
        <w:tc>
          <w:tcPr>
            <w:tcW w:w="992" w:type="dxa"/>
            <w:shd w:val="clear" w:color="auto" w:fill="D8D8D8" w:themeFill="background1" w:themeFillShade="D9"/>
            <w:vAlign w:val="center"/>
          </w:tcPr>
          <w:p w14:paraId="31F7B85B">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Color</w:t>
            </w:r>
          </w:p>
        </w:tc>
        <w:tc>
          <w:tcPr>
            <w:tcW w:w="1985" w:type="dxa"/>
            <w:shd w:val="clear" w:color="auto" w:fill="D8D8D8" w:themeFill="background1" w:themeFillShade="D9"/>
            <w:vAlign w:val="center"/>
          </w:tcPr>
          <w:p w14:paraId="433CE002">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Status</w:t>
            </w:r>
          </w:p>
        </w:tc>
        <w:tc>
          <w:tcPr>
            <w:tcW w:w="3690" w:type="dxa"/>
            <w:shd w:val="clear" w:color="auto" w:fill="D8D8D8" w:themeFill="background1" w:themeFillShade="D9"/>
            <w:vAlign w:val="center"/>
          </w:tcPr>
          <w:p w14:paraId="275F5CEE">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Description</w:t>
            </w:r>
          </w:p>
        </w:tc>
      </w:tr>
      <w:tr w14:paraId="496E6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32384DC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PWR</w:t>
            </w:r>
          </w:p>
        </w:tc>
        <w:tc>
          <w:tcPr>
            <w:tcW w:w="1701" w:type="dxa"/>
            <w:vMerge w:val="restart"/>
            <w:vAlign w:val="center"/>
          </w:tcPr>
          <w:p w14:paraId="01A755E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Power indicator</w:t>
            </w:r>
          </w:p>
        </w:tc>
        <w:tc>
          <w:tcPr>
            <w:tcW w:w="992" w:type="dxa"/>
            <w:vMerge w:val="restart"/>
            <w:vAlign w:val="center"/>
          </w:tcPr>
          <w:p w14:paraId="5F76197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985" w:type="dxa"/>
            <w:vAlign w:val="center"/>
          </w:tcPr>
          <w:p w14:paraId="38E96B3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6B62A0D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module power supply is running normally</w:t>
            </w:r>
          </w:p>
        </w:tc>
      </w:tr>
      <w:tr w14:paraId="6BEA9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6809085">
            <w:pPr>
              <w:ind w:left="0" w:leftChars="0"/>
              <w:jc w:val="center"/>
              <w:rPr>
                <w:rFonts w:hint="default" w:ascii="Times New Roman" w:hAnsi="Times New Roman" w:cs="Times New Roman"/>
                <w:lang w:eastAsia="zh-CN"/>
              </w:rPr>
            </w:pPr>
          </w:p>
        </w:tc>
        <w:tc>
          <w:tcPr>
            <w:tcW w:w="1701" w:type="dxa"/>
            <w:vMerge w:val="continue"/>
            <w:vAlign w:val="center"/>
          </w:tcPr>
          <w:p w14:paraId="57B0D128">
            <w:pPr>
              <w:ind w:left="0" w:leftChars="0"/>
              <w:jc w:val="both"/>
              <w:rPr>
                <w:rFonts w:hint="default" w:ascii="Times New Roman" w:hAnsi="Times New Roman" w:cs="Times New Roman"/>
                <w:lang w:eastAsia="zh-CN"/>
              </w:rPr>
            </w:pPr>
          </w:p>
        </w:tc>
        <w:tc>
          <w:tcPr>
            <w:tcW w:w="992" w:type="dxa"/>
            <w:vMerge w:val="continue"/>
            <w:vAlign w:val="center"/>
          </w:tcPr>
          <w:p w14:paraId="03E4271D">
            <w:pPr>
              <w:ind w:left="0" w:leftChars="0"/>
              <w:jc w:val="both"/>
              <w:rPr>
                <w:rFonts w:hint="default" w:ascii="Times New Roman" w:hAnsi="Times New Roman" w:cs="Times New Roman"/>
                <w:lang w:eastAsia="zh-CN"/>
              </w:rPr>
            </w:pPr>
          </w:p>
        </w:tc>
        <w:tc>
          <w:tcPr>
            <w:tcW w:w="1985" w:type="dxa"/>
            <w:vAlign w:val="center"/>
          </w:tcPr>
          <w:p w14:paraId="637C2CB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0DE8250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power supply is not running or abnormal</w:t>
            </w:r>
          </w:p>
        </w:tc>
      </w:tr>
      <w:tr w14:paraId="05434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6EF825D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OVR</w:t>
            </w:r>
          </w:p>
        </w:tc>
        <w:tc>
          <w:tcPr>
            <w:tcW w:w="1701" w:type="dxa"/>
            <w:vMerge w:val="restart"/>
            <w:vAlign w:val="center"/>
          </w:tcPr>
          <w:p w14:paraId="1047EB2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Overload indicator</w:t>
            </w:r>
          </w:p>
        </w:tc>
        <w:tc>
          <w:tcPr>
            <w:tcW w:w="992" w:type="dxa"/>
            <w:vMerge w:val="restart"/>
            <w:vAlign w:val="center"/>
          </w:tcPr>
          <w:p w14:paraId="33C34DB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Red</w:t>
            </w:r>
          </w:p>
        </w:tc>
        <w:tc>
          <w:tcPr>
            <w:tcW w:w="1985" w:type="dxa"/>
            <w:vAlign w:val="center"/>
          </w:tcPr>
          <w:p w14:paraId="5776745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7563F03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No overloaded</w:t>
            </w:r>
          </w:p>
        </w:tc>
      </w:tr>
      <w:tr w14:paraId="1BD4B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4E58604">
            <w:pPr>
              <w:ind w:left="0" w:leftChars="0"/>
              <w:jc w:val="center"/>
              <w:rPr>
                <w:rFonts w:hint="default" w:ascii="Times New Roman" w:hAnsi="Times New Roman" w:cs="Times New Roman"/>
                <w:lang w:eastAsia="zh-CN"/>
              </w:rPr>
            </w:pPr>
          </w:p>
        </w:tc>
        <w:tc>
          <w:tcPr>
            <w:tcW w:w="1701" w:type="dxa"/>
            <w:vMerge w:val="continue"/>
            <w:vAlign w:val="center"/>
          </w:tcPr>
          <w:p w14:paraId="0731E2F0">
            <w:pPr>
              <w:ind w:left="0" w:leftChars="0"/>
              <w:jc w:val="both"/>
              <w:rPr>
                <w:rFonts w:hint="default" w:ascii="Times New Roman" w:hAnsi="Times New Roman" w:cs="Times New Roman"/>
                <w:lang w:eastAsia="zh-CN"/>
              </w:rPr>
            </w:pPr>
          </w:p>
        </w:tc>
        <w:tc>
          <w:tcPr>
            <w:tcW w:w="992" w:type="dxa"/>
            <w:vMerge w:val="continue"/>
            <w:vAlign w:val="center"/>
          </w:tcPr>
          <w:p w14:paraId="5093FE5C">
            <w:pPr>
              <w:ind w:left="0" w:leftChars="0"/>
              <w:jc w:val="both"/>
              <w:rPr>
                <w:rFonts w:hint="default" w:ascii="Times New Roman" w:hAnsi="Times New Roman" w:cs="Times New Roman"/>
                <w:lang w:eastAsia="zh-CN"/>
              </w:rPr>
            </w:pPr>
          </w:p>
        </w:tc>
        <w:tc>
          <w:tcPr>
            <w:tcW w:w="1985" w:type="dxa"/>
            <w:vAlign w:val="center"/>
          </w:tcPr>
          <w:p w14:paraId="7402481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4717CC4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At more than 90% (</w:t>
            </w:r>
            <w:r>
              <w:rPr>
                <w:rFonts w:hint="default" w:ascii="Times New Roman" w:hAnsi="Times New Roman" w:cs="Times New Roman"/>
              </w:rPr>
              <w:t>±</w:t>
            </w:r>
            <w:r>
              <w:rPr>
                <w:rFonts w:hint="default" w:ascii="Times New Roman" w:hAnsi="Times New Roman" w:cs="Times New Roman"/>
                <w:lang w:eastAsia="zh-CN"/>
              </w:rPr>
              <w:t>5%) of the load</w:t>
            </w:r>
          </w:p>
        </w:tc>
      </w:tr>
      <w:tr w14:paraId="526AD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5FB86F5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RUN</w:t>
            </w:r>
          </w:p>
        </w:tc>
        <w:tc>
          <w:tcPr>
            <w:tcW w:w="1701" w:type="dxa"/>
            <w:vMerge w:val="restart"/>
            <w:vAlign w:val="center"/>
          </w:tcPr>
          <w:p w14:paraId="69BA82F0">
            <w:pPr>
              <w:ind w:left="0" w:leftChars="0"/>
              <w:rPr>
                <w:rFonts w:hint="default" w:ascii="Times New Roman" w:hAnsi="Times New Roman" w:cs="Times New Roman"/>
                <w:lang w:eastAsia="zh-CN"/>
              </w:rPr>
            </w:pPr>
            <w:r>
              <w:rPr>
                <w:rFonts w:hint="default" w:ascii="Times New Roman" w:hAnsi="Times New Roman" w:cs="Times New Roman"/>
                <w:lang w:eastAsia="zh-CN"/>
              </w:rPr>
              <w:t>EtherCAT running status indicator</w:t>
            </w:r>
          </w:p>
        </w:tc>
        <w:tc>
          <w:tcPr>
            <w:tcW w:w="992" w:type="dxa"/>
            <w:vMerge w:val="restart"/>
            <w:vAlign w:val="center"/>
          </w:tcPr>
          <w:p w14:paraId="2A184FD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985" w:type="dxa"/>
            <w:vAlign w:val="center"/>
          </w:tcPr>
          <w:p w14:paraId="1766A56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495BC288">
            <w:pPr>
              <w:ind w:left="0" w:leftChars="0"/>
              <w:jc w:val="both"/>
              <w:rPr>
                <w:rFonts w:hint="default" w:ascii="Times New Roman" w:hAnsi="Times New Roman" w:cs="Times New Roman"/>
                <w:lang w:eastAsia="zh-CN"/>
              </w:rPr>
            </w:pPr>
            <w:r>
              <w:rPr>
                <w:rFonts w:hint="default" w:ascii="Times New Roman" w:hAnsi="Times New Roman" w:cs="Times New Roman"/>
              </w:rPr>
              <w:t>EtherCAT OP</w:t>
            </w:r>
            <w:r>
              <w:rPr>
                <w:rFonts w:hint="default" w:ascii="Times New Roman" w:hAnsi="Times New Roman" w:cs="Times New Roman"/>
                <w:lang w:eastAsia="zh-CN"/>
              </w:rPr>
              <w:t xml:space="preserve"> status</w:t>
            </w:r>
          </w:p>
        </w:tc>
      </w:tr>
      <w:tr w14:paraId="26D9F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2A77C2E">
            <w:pPr>
              <w:ind w:left="0" w:leftChars="0"/>
              <w:jc w:val="center"/>
              <w:rPr>
                <w:rFonts w:hint="default" w:ascii="Times New Roman" w:hAnsi="Times New Roman" w:cs="Times New Roman"/>
                <w:lang w:eastAsia="zh-CN"/>
              </w:rPr>
            </w:pPr>
          </w:p>
        </w:tc>
        <w:tc>
          <w:tcPr>
            <w:tcW w:w="1701" w:type="dxa"/>
            <w:vMerge w:val="continue"/>
            <w:vAlign w:val="center"/>
          </w:tcPr>
          <w:p w14:paraId="4EF43EA3">
            <w:pPr>
              <w:ind w:left="0" w:leftChars="0"/>
              <w:jc w:val="both"/>
              <w:rPr>
                <w:rFonts w:hint="default" w:ascii="Times New Roman" w:hAnsi="Times New Roman" w:cs="Times New Roman"/>
                <w:lang w:eastAsia="zh-CN"/>
              </w:rPr>
            </w:pPr>
          </w:p>
        </w:tc>
        <w:tc>
          <w:tcPr>
            <w:tcW w:w="992" w:type="dxa"/>
            <w:vMerge w:val="continue"/>
            <w:vAlign w:val="center"/>
          </w:tcPr>
          <w:p w14:paraId="1BFF78C0">
            <w:pPr>
              <w:ind w:left="0" w:leftChars="0"/>
              <w:jc w:val="both"/>
              <w:rPr>
                <w:rFonts w:hint="default" w:ascii="Times New Roman" w:hAnsi="Times New Roman" w:cs="Times New Roman"/>
                <w:lang w:eastAsia="zh-CN"/>
              </w:rPr>
            </w:pPr>
          </w:p>
        </w:tc>
        <w:tc>
          <w:tcPr>
            <w:tcW w:w="1985" w:type="dxa"/>
            <w:vAlign w:val="center"/>
          </w:tcPr>
          <w:p w14:paraId="4ACAC9E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2.5Hz</w:t>
            </w:r>
          </w:p>
        </w:tc>
        <w:tc>
          <w:tcPr>
            <w:tcW w:w="3690" w:type="dxa"/>
            <w:vAlign w:val="center"/>
          </w:tcPr>
          <w:p w14:paraId="4BED6C7B">
            <w:pPr>
              <w:ind w:left="0" w:leftChars="0"/>
              <w:jc w:val="both"/>
              <w:rPr>
                <w:rFonts w:hint="default" w:ascii="Times New Roman" w:hAnsi="Times New Roman" w:cs="Times New Roman"/>
                <w:lang w:eastAsia="zh-CN"/>
              </w:rPr>
            </w:pPr>
            <w:r>
              <w:rPr>
                <w:rFonts w:hint="default" w:ascii="Times New Roman" w:hAnsi="Times New Roman" w:cs="Times New Roman"/>
              </w:rPr>
              <w:t>EtherCAT PreOP</w:t>
            </w:r>
            <w:r>
              <w:rPr>
                <w:rFonts w:hint="default" w:ascii="Times New Roman" w:hAnsi="Times New Roman" w:cs="Times New Roman"/>
                <w:lang w:eastAsia="zh-CN"/>
              </w:rPr>
              <w:t xml:space="preserve"> status</w:t>
            </w:r>
          </w:p>
        </w:tc>
      </w:tr>
      <w:tr w14:paraId="5679A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67BFB35">
            <w:pPr>
              <w:ind w:left="0" w:leftChars="0"/>
              <w:jc w:val="center"/>
              <w:rPr>
                <w:rFonts w:hint="default" w:ascii="Times New Roman" w:hAnsi="Times New Roman" w:cs="Times New Roman"/>
                <w:lang w:eastAsia="zh-CN"/>
              </w:rPr>
            </w:pPr>
          </w:p>
        </w:tc>
        <w:tc>
          <w:tcPr>
            <w:tcW w:w="1701" w:type="dxa"/>
            <w:vMerge w:val="continue"/>
            <w:vAlign w:val="center"/>
          </w:tcPr>
          <w:p w14:paraId="3F5522FA">
            <w:pPr>
              <w:ind w:left="0" w:leftChars="0"/>
              <w:jc w:val="both"/>
              <w:rPr>
                <w:rFonts w:hint="default" w:ascii="Times New Roman" w:hAnsi="Times New Roman" w:cs="Times New Roman"/>
                <w:lang w:eastAsia="zh-CN"/>
              </w:rPr>
            </w:pPr>
          </w:p>
        </w:tc>
        <w:tc>
          <w:tcPr>
            <w:tcW w:w="992" w:type="dxa"/>
            <w:vMerge w:val="continue"/>
            <w:vAlign w:val="center"/>
          </w:tcPr>
          <w:p w14:paraId="075BB987">
            <w:pPr>
              <w:ind w:left="0" w:leftChars="0"/>
              <w:jc w:val="both"/>
              <w:rPr>
                <w:rFonts w:hint="default" w:ascii="Times New Roman" w:hAnsi="Times New Roman" w:cs="Times New Roman"/>
                <w:lang w:eastAsia="zh-CN"/>
              </w:rPr>
            </w:pPr>
          </w:p>
        </w:tc>
        <w:tc>
          <w:tcPr>
            <w:tcW w:w="1985" w:type="dxa"/>
            <w:vAlign w:val="center"/>
          </w:tcPr>
          <w:p w14:paraId="6DF7B61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Single flash (with a cycle of 200ms On and 1s Off)</w:t>
            </w:r>
          </w:p>
        </w:tc>
        <w:tc>
          <w:tcPr>
            <w:tcW w:w="3690" w:type="dxa"/>
            <w:vAlign w:val="center"/>
          </w:tcPr>
          <w:p w14:paraId="2374AF2F">
            <w:pPr>
              <w:ind w:left="0" w:leftChars="0"/>
              <w:jc w:val="both"/>
              <w:rPr>
                <w:rFonts w:hint="default" w:ascii="Times New Roman" w:hAnsi="Times New Roman" w:cs="Times New Roman"/>
                <w:lang w:eastAsia="zh-CN"/>
              </w:rPr>
            </w:pPr>
            <w:r>
              <w:rPr>
                <w:rFonts w:hint="default" w:ascii="Times New Roman" w:hAnsi="Times New Roman" w:cs="Times New Roman"/>
              </w:rPr>
              <w:t>EtherCAT SafeOP</w:t>
            </w:r>
            <w:r>
              <w:rPr>
                <w:rFonts w:hint="default" w:ascii="Times New Roman" w:hAnsi="Times New Roman" w:cs="Times New Roman"/>
                <w:lang w:eastAsia="zh-CN"/>
              </w:rPr>
              <w:t xml:space="preserve"> status</w:t>
            </w:r>
          </w:p>
        </w:tc>
      </w:tr>
      <w:tr w14:paraId="6E772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100227C">
            <w:pPr>
              <w:ind w:left="0" w:leftChars="0"/>
              <w:jc w:val="center"/>
              <w:rPr>
                <w:rFonts w:hint="default" w:ascii="Times New Roman" w:hAnsi="Times New Roman" w:cs="Times New Roman"/>
                <w:lang w:eastAsia="zh-CN"/>
              </w:rPr>
            </w:pPr>
          </w:p>
        </w:tc>
        <w:tc>
          <w:tcPr>
            <w:tcW w:w="1701" w:type="dxa"/>
            <w:vMerge w:val="continue"/>
            <w:vAlign w:val="center"/>
          </w:tcPr>
          <w:p w14:paraId="20A1C125">
            <w:pPr>
              <w:ind w:left="0" w:leftChars="0"/>
              <w:jc w:val="both"/>
              <w:rPr>
                <w:rFonts w:hint="default" w:ascii="Times New Roman" w:hAnsi="Times New Roman" w:cs="Times New Roman"/>
                <w:lang w:eastAsia="zh-CN"/>
              </w:rPr>
            </w:pPr>
          </w:p>
        </w:tc>
        <w:tc>
          <w:tcPr>
            <w:tcW w:w="992" w:type="dxa"/>
            <w:vMerge w:val="continue"/>
            <w:vAlign w:val="center"/>
          </w:tcPr>
          <w:p w14:paraId="1820B323">
            <w:pPr>
              <w:ind w:left="0" w:leftChars="0"/>
              <w:jc w:val="both"/>
              <w:rPr>
                <w:rFonts w:hint="default" w:ascii="Times New Roman" w:hAnsi="Times New Roman" w:cs="Times New Roman"/>
                <w:lang w:eastAsia="zh-CN"/>
              </w:rPr>
            </w:pPr>
          </w:p>
        </w:tc>
        <w:tc>
          <w:tcPr>
            <w:tcW w:w="1985" w:type="dxa"/>
            <w:vAlign w:val="center"/>
          </w:tcPr>
          <w:p w14:paraId="51EAF5F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w:t>
            </w:r>
            <w:r>
              <w:rPr>
                <w:rFonts w:hint="default" w:ascii="Times New Roman" w:hAnsi="Times New Roman" w:cs="Times New Roman"/>
              </w:rPr>
              <w:t xml:space="preserve"> 10Hz</w:t>
            </w:r>
          </w:p>
        </w:tc>
        <w:tc>
          <w:tcPr>
            <w:tcW w:w="3690" w:type="dxa"/>
            <w:vAlign w:val="center"/>
          </w:tcPr>
          <w:p w14:paraId="77A520DE">
            <w:pPr>
              <w:ind w:left="0" w:leftChars="0"/>
              <w:jc w:val="both"/>
              <w:rPr>
                <w:rFonts w:hint="default" w:ascii="Times New Roman" w:hAnsi="Times New Roman" w:cs="Times New Roman"/>
              </w:rPr>
            </w:pPr>
            <w:r>
              <w:rPr>
                <w:rFonts w:hint="default" w:ascii="Times New Roman" w:hAnsi="Times New Roman" w:cs="Times New Roman"/>
              </w:rPr>
              <w:t>BootStrap</w:t>
            </w:r>
            <w:r>
              <w:rPr>
                <w:rFonts w:hint="default" w:ascii="Times New Roman" w:hAnsi="Times New Roman" w:cs="Times New Roman"/>
                <w:lang w:eastAsia="zh-CN"/>
              </w:rPr>
              <w:t xml:space="preserve"> status</w:t>
            </w:r>
          </w:p>
        </w:tc>
      </w:tr>
      <w:tr w14:paraId="0EF79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5067AD1">
            <w:pPr>
              <w:ind w:left="0" w:leftChars="0"/>
              <w:jc w:val="center"/>
              <w:rPr>
                <w:rFonts w:hint="default" w:ascii="Times New Roman" w:hAnsi="Times New Roman" w:cs="Times New Roman"/>
                <w:lang w:eastAsia="zh-CN"/>
              </w:rPr>
            </w:pPr>
          </w:p>
        </w:tc>
        <w:tc>
          <w:tcPr>
            <w:tcW w:w="1701" w:type="dxa"/>
            <w:vMerge w:val="continue"/>
            <w:vAlign w:val="center"/>
          </w:tcPr>
          <w:p w14:paraId="492F92ED">
            <w:pPr>
              <w:ind w:left="0" w:leftChars="0"/>
              <w:jc w:val="both"/>
              <w:rPr>
                <w:rFonts w:hint="default" w:ascii="Times New Roman" w:hAnsi="Times New Roman" w:cs="Times New Roman"/>
                <w:lang w:eastAsia="zh-CN"/>
              </w:rPr>
            </w:pPr>
          </w:p>
        </w:tc>
        <w:tc>
          <w:tcPr>
            <w:tcW w:w="992" w:type="dxa"/>
            <w:vMerge w:val="continue"/>
            <w:vAlign w:val="center"/>
          </w:tcPr>
          <w:p w14:paraId="12042147">
            <w:pPr>
              <w:ind w:left="0" w:leftChars="0"/>
              <w:jc w:val="both"/>
              <w:rPr>
                <w:rFonts w:hint="default" w:ascii="Times New Roman" w:hAnsi="Times New Roman" w:cs="Times New Roman"/>
                <w:lang w:eastAsia="zh-CN"/>
              </w:rPr>
            </w:pPr>
          </w:p>
        </w:tc>
        <w:tc>
          <w:tcPr>
            <w:tcW w:w="1985" w:type="dxa"/>
            <w:vAlign w:val="center"/>
          </w:tcPr>
          <w:p w14:paraId="2326154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13020D8B">
            <w:pPr>
              <w:ind w:left="0" w:leftChars="0"/>
              <w:jc w:val="both"/>
              <w:rPr>
                <w:rFonts w:hint="default" w:ascii="Times New Roman" w:hAnsi="Times New Roman" w:cs="Times New Roman"/>
                <w:lang w:eastAsia="zh-CN"/>
              </w:rPr>
            </w:pPr>
            <w:r>
              <w:rPr>
                <w:rFonts w:hint="default" w:ascii="Times New Roman" w:hAnsi="Times New Roman" w:cs="Times New Roman"/>
              </w:rPr>
              <w:t>EtherCAT Init</w:t>
            </w:r>
            <w:r>
              <w:rPr>
                <w:rFonts w:hint="default" w:ascii="Times New Roman" w:hAnsi="Times New Roman" w:cs="Times New Roman"/>
                <w:lang w:eastAsia="zh-CN"/>
              </w:rPr>
              <w:t xml:space="preserve"> status</w:t>
            </w:r>
          </w:p>
        </w:tc>
      </w:tr>
      <w:tr w14:paraId="40942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5FF2017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ERR</w:t>
            </w:r>
          </w:p>
        </w:tc>
        <w:tc>
          <w:tcPr>
            <w:tcW w:w="1701" w:type="dxa"/>
            <w:vMerge w:val="restart"/>
            <w:vAlign w:val="center"/>
          </w:tcPr>
          <w:p w14:paraId="683FFC9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EtherCAT fault indicator</w:t>
            </w:r>
          </w:p>
        </w:tc>
        <w:tc>
          <w:tcPr>
            <w:tcW w:w="992" w:type="dxa"/>
            <w:vMerge w:val="restart"/>
            <w:vAlign w:val="center"/>
          </w:tcPr>
          <w:p w14:paraId="72D9ABD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Red</w:t>
            </w:r>
          </w:p>
        </w:tc>
        <w:tc>
          <w:tcPr>
            <w:tcW w:w="1985" w:type="dxa"/>
            <w:vAlign w:val="center"/>
          </w:tcPr>
          <w:p w14:paraId="1E540EA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 xml:space="preserve">Double flashes </w:t>
            </w:r>
            <w:r>
              <w:rPr>
                <w:rFonts w:hint="default" w:ascii="Times New Roman" w:hAnsi="Times New Roman" w:cs="Times New Roman"/>
                <w:vertAlign w:val="superscript"/>
                <w:lang w:eastAsia="zh-CN"/>
              </w:rPr>
              <w:t>[1]</w:t>
            </w:r>
          </w:p>
        </w:tc>
        <w:tc>
          <w:tcPr>
            <w:tcW w:w="3690" w:type="dxa"/>
            <w:vAlign w:val="center"/>
          </w:tcPr>
          <w:p w14:paraId="5B4CE0A6">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EtherCAT watchdog timeout</w:t>
            </w:r>
          </w:p>
        </w:tc>
      </w:tr>
      <w:tr w14:paraId="6F471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720F65A">
            <w:pPr>
              <w:ind w:left="0" w:leftChars="0"/>
              <w:jc w:val="center"/>
              <w:rPr>
                <w:rFonts w:hint="default" w:ascii="Times New Roman" w:hAnsi="Times New Roman" w:cs="Times New Roman"/>
                <w:lang w:eastAsia="zh-CN"/>
              </w:rPr>
            </w:pPr>
          </w:p>
        </w:tc>
        <w:tc>
          <w:tcPr>
            <w:tcW w:w="1701" w:type="dxa"/>
            <w:vMerge w:val="continue"/>
            <w:vAlign w:val="center"/>
          </w:tcPr>
          <w:p w14:paraId="30A69DF6">
            <w:pPr>
              <w:ind w:left="0" w:leftChars="0"/>
              <w:jc w:val="both"/>
              <w:rPr>
                <w:rFonts w:hint="default" w:ascii="Times New Roman" w:hAnsi="Times New Roman" w:cs="Times New Roman"/>
                <w:lang w:eastAsia="zh-CN"/>
              </w:rPr>
            </w:pPr>
          </w:p>
        </w:tc>
        <w:tc>
          <w:tcPr>
            <w:tcW w:w="992" w:type="dxa"/>
            <w:vMerge w:val="continue"/>
            <w:vAlign w:val="center"/>
          </w:tcPr>
          <w:p w14:paraId="7E5FA7A9">
            <w:pPr>
              <w:ind w:left="0" w:leftChars="0"/>
              <w:jc w:val="both"/>
              <w:rPr>
                <w:rFonts w:hint="default" w:ascii="Times New Roman" w:hAnsi="Times New Roman" w:cs="Times New Roman"/>
                <w:lang w:eastAsia="zh-CN"/>
              </w:rPr>
            </w:pPr>
          </w:p>
        </w:tc>
        <w:tc>
          <w:tcPr>
            <w:tcW w:w="1985" w:type="dxa"/>
            <w:vAlign w:val="center"/>
          </w:tcPr>
          <w:p w14:paraId="355DF5F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Single flash (with a cycle of 200ms On and 1s Off)</w:t>
            </w:r>
          </w:p>
        </w:tc>
        <w:tc>
          <w:tcPr>
            <w:tcW w:w="3690" w:type="dxa"/>
            <w:vAlign w:val="center"/>
          </w:tcPr>
          <w:p w14:paraId="6761EBF6">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Module local error</w:t>
            </w:r>
          </w:p>
        </w:tc>
      </w:tr>
      <w:tr w14:paraId="1FF84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75ED7A3">
            <w:pPr>
              <w:ind w:left="0" w:leftChars="0"/>
              <w:jc w:val="center"/>
              <w:rPr>
                <w:rFonts w:hint="default" w:ascii="Times New Roman" w:hAnsi="Times New Roman" w:cs="Times New Roman"/>
                <w:lang w:eastAsia="zh-CN"/>
              </w:rPr>
            </w:pPr>
          </w:p>
        </w:tc>
        <w:tc>
          <w:tcPr>
            <w:tcW w:w="1701" w:type="dxa"/>
            <w:vMerge w:val="continue"/>
            <w:vAlign w:val="center"/>
          </w:tcPr>
          <w:p w14:paraId="31B70FD9">
            <w:pPr>
              <w:ind w:left="0" w:leftChars="0"/>
              <w:jc w:val="both"/>
              <w:rPr>
                <w:rFonts w:hint="default" w:ascii="Times New Roman" w:hAnsi="Times New Roman" w:cs="Times New Roman"/>
                <w:lang w:eastAsia="zh-CN"/>
              </w:rPr>
            </w:pPr>
          </w:p>
        </w:tc>
        <w:tc>
          <w:tcPr>
            <w:tcW w:w="992" w:type="dxa"/>
            <w:vMerge w:val="continue"/>
            <w:vAlign w:val="center"/>
          </w:tcPr>
          <w:p w14:paraId="1596F532">
            <w:pPr>
              <w:ind w:left="0" w:leftChars="0"/>
              <w:jc w:val="both"/>
              <w:rPr>
                <w:rFonts w:hint="default" w:ascii="Times New Roman" w:hAnsi="Times New Roman" w:cs="Times New Roman"/>
                <w:lang w:eastAsia="zh-CN"/>
              </w:rPr>
            </w:pPr>
          </w:p>
        </w:tc>
        <w:tc>
          <w:tcPr>
            <w:tcW w:w="1985" w:type="dxa"/>
            <w:vAlign w:val="center"/>
          </w:tcPr>
          <w:p w14:paraId="364B275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2.5Hz</w:t>
            </w:r>
          </w:p>
        </w:tc>
        <w:tc>
          <w:tcPr>
            <w:tcW w:w="3690" w:type="dxa"/>
            <w:vAlign w:val="center"/>
          </w:tcPr>
          <w:p w14:paraId="3F2CBDE4">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General configuration error</w:t>
            </w:r>
          </w:p>
        </w:tc>
      </w:tr>
      <w:tr w14:paraId="72596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3E75A3A">
            <w:pPr>
              <w:ind w:left="0" w:leftChars="0"/>
              <w:jc w:val="center"/>
              <w:rPr>
                <w:rFonts w:hint="default" w:ascii="Times New Roman" w:hAnsi="Times New Roman" w:cs="Times New Roman"/>
                <w:lang w:eastAsia="zh-CN"/>
              </w:rPr>
            </w:pPr>
          </w:p>
        </w:tc>
        <w:tc>
          <w:tcPr>
            <w:tcW w:w="1701" w:type="dxa"/>
            <w:vMerge w:val="continue"/>
            <w:vAlign w:val="center"/>
          </w:tcPr>
          <w:p w14:paraId="666229B2">
            <w:pPr>
              <w:ind w:left="0" w:leftChars="0"/>
              <w:jc w:val="both"/>
              <w:rPr>
                <w:rFonts w:hint="default" w:ascii="Times New Roman" w:hAnsi="Times New Roman" w:cs="Times New Roman"/>
                <w:lang w:eastAsia="zh-CN"/>
              </w:rPr>
            </w:pPr>
          </w:p>
        </w:tc>
        <w:tc>
          <w:tcPr>
            <w:tcW w:w="992" w:type="dxa"/>
            <w:vMerge w:val="continue"/>
            <w:vAlign w:val="center"/>
          </w:tcPr>
          <w:p w14:paraId="4880D186">
            <w:pPr>
              <w:ind w:left="0" w:leftChars="0"/>
              <w:jc w:val="both"/>
              <w:rPr>
                <w:rFonts w:hint="default" w:ascii="Times New Roman" w:hAnsi="Times New Roman" w:cs="Times New Roman"/>
                <w:lang w:eastAsia="zh-CN"/>
              </w:rPr>
            </w:pPr>
          </w:p>
        </w:tc>
        <w:tc>
          <w:tcPr>
            <w:tcW w:w="1985" w:type="dxa"/>
            <w:vAlign w:val="center"/>
          </w:tcPr>
          <w:p w14:paraId="7B7A6CD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395FDC60">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EtherCAT communication normality</w:t>
            </w:r>
          </w:p>
        </w:tc>
      </w:tr>
      <w:tr w14:paraId="32FF0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704" w:type="dxa"/>
            <w:vMerge w:val="restart"/>
            <w:vAlign w:val="center"/>
          </w:tcPr>
          <w:p w14:paraId="32CE774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IOR</w:t>
            </w:r>
          </w:p>
        </w:tc>
        <w:tc>
          <w:tcPr>
            <w:tcW w:w="1701" w:type="dxa"/>
            <w:vMerge w:val="restart"/>
            <w:vAlign w:val="center"/>
          </w:tcPr>
          <w:p w14:paraId="17A3C3D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IO communication indicator</w:t>
            </w:r>
          </w:p>
        </w:tc>
        <w:tc>
          <w:tcPr>
            <w:tcW w:w="992" w:type="dxa"/>
            <w:vMerge w:val="restart"/>
            <w:vAlign w:val="center"/>
          </w:tcPr>
          <w:p w14:paraId="58BB0BC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985" w:type="dxa"/>
            <w:vAlign w:val="center"/>
          </w:tcPr>
          <w:p w14:paraId="313DFC4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5914E9E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I/O process data has been established</w:t>
            </w:r>
          </w:p>
        </w:tc>
      </w:tr>
      <w:tr w14:paraId="59E22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D124B28">
            <w:pPr>
              <w:ind w:left="0" w:leftChars="0"/>
              <w:jc w:val="center"/>
              <w:rPr>
                <w:rFonts w:hint="default" w:ascii="Times New Roman" w:hAnsi="Times New Roman" w:cs="Times New Roman"/>
                <w:highlight w:val="green"/>
                <w:lang w:eastAsia="zh-CN"/>
              </w:rPr>
            </w:pPr>
          </w:p>
        </w:tc>
        <w:tc>
          <w:tcPr>
            <w:tcW w:w="1701" w:type="dxa"/>
            <w:vMerge w:val="continue"/>
            <w:vAlign w:val="center"/>
          </w:tcPr>
          <w:p w14:paraId="54CE20B8">
            <w:pPr>
              <w:ind w:left="0" w:leftChars="0"/>
              <w:jc w:val="both"/>
              <w:rPr>
                <w:rFonts w:hint="default" w:ascii="Times New Roman" w:hAnsi="Times New Roman" w:cs="Times New Roman"/>
                <w:lang w:eastAsia="zh-CN"/>
              </w:rPr>
            </w:pPr>
          </w:p>
        </w:tc>
        <w:tc>
          <w:tcPr>
            <w:tcW w:w="992" w:type="dxa"/>
            <w:vMerge w:val="continue"/>
            <w:vAlign w:val="center"/>
          </w:tcPr>
          <w:p w14:paraId="23030B9F">
            <w:pPr>
              <w:ind w:left="0" w:leftChars="0"/>
              <w:jc w:val="both"/>
              <w:rPr>
                <w:rFonts w:hint="default" w:ascii="Times New Roman" w:hAnsi="Times New Roman" w:cs="Times New Roman"/>
                <w:lang w:eastAsia="zh-CN"/>
              </w:rPr>
            </w:pPr>
          </w:p>
        </w:tc>
        <w:tc>
          <w:tcPr>
            <w:tcW w:w="1985" w:type="dxa"/>
            <w:vAlign w:val="center"/>
          </w:tcPr>
          <w:p w14:paraId="300FBCA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1Hz</w:t>
            </w:r>
          </w:p>
        </w:tc>
        <w:tc>
          <w:tcPr>
            <w:tcW w:w="3690" w:type="dxa"/>
            <w:vAlign w:val="center"/>
          </w:tcPr>
          <w:p w14:paraId="4B17579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No business data interaction</w:t>
            </w:r>
          </w:p>
        </w:tc>
      </w:tr>
      <w:tr w14:paraId="3D3F1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D26FB06">
            <w:pPr>
              <w:ind w:left="0" w:leftChars="0"/>
              <w:jc w:val="center"/>
              <w:rPr>
                <w:rFonts w:hint="default" w:ascii="Times New Roman" w:hAnsi="Times New Roman" w:cs="Times New Roman"/>
                <w:highlight w:val="green"/>
                <w:lang w:eastAsia="zh-CN"/>
              </w:rPr>
            </w:pPr>
          </w:p>
        </w:tc>
        <w:tc>
          <w:tcPr>
            <w:tcW w:w="1701" w:type="dxa"/>
            <w:vMerge w:val="continue"/>
            <w:vAlign w:val="center"/>
          </w:tcPr>
          <w:p w14:paraId="0BC0B043">
            <w:pPr>
              <w:ind w:left="0" w:leftChars="0"/>
              <w:jc w:val="both"/>
              <w:rPr>
                <w:rFonts w:hint="default" w:ascii="Times New Roman" w:hAnsi="Times New Roman" w:cs="Times New Roman"/>
                <w:lang w:eastAsia="zh-CN"/>
              </w:rPr>
            </w:pPr>
          </w:p>
        </w:tc>
        <w:tc>
          <w:tcPr>
            <w:tcW w:w="992" w:type="dxa"/>
            <w:vMerge w:val="continue"/>
            <w:vAlign w:val="center"/>
          </w:tcPr>
          <w:p w14:paraId="2B9586DC">
            <w:pPr>
              <w:ind w:left="0" w:leftChars="0"/>
              <w:jc w:val="both"/>
              <w:rPr>
                <w:rFonts w:hint="default" w:ascii="Times New Roman" w:hAnsi="Times New Roman" w:cs="Times New Roman"/>
                <w:lang w:eastAsia="zh-CN"/>
              </w:rPr>
            </w:pPr>
          </w:p>
        </w:tc>
        <w:tc>
          <w:tcPr>
            <w:tcW w:w="1985" w:type="dxa"/>
            <w:vAlign w:val="center"/>
          </w:tcPr>
          <w:p w14:paraId="3F65C41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10Hz</w:t>
            </w:r>
          </w:p>
        </w:tc>
        <w:tc>
          <w:tcPr>
            <w:tcW w:w="3690" w:type="dxa"/>
            <w:vAlign w:val="center"/>
          </w:tcPr>
          <w:p w14:paraId="28D7534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Firmware upgrade of coupler</w:t>
            </w:r>
          </w:p>
        </w:tc>
      </w:tr>
      <w:tr w14:paraId="7FCD7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21136A07">
            <w:pPr>
              <w:ind w:left="0" w:leftChars="0"/>
              <w:jc w:val="center"/>
              <w:rPr>
                <w:rFonts w:hint="default" w:ascii="Times New Roman" w:hAnsi="Times New Roman" w:cs="Times New Roman"/>
                <w:highlight w:val="green"/>
                <w:lang w:eastAsia="zh-CN"/>
              </w:rPr>
            </w:pPr>
            <w:r>
              <w:rPr>
                <w:rFonts w:hint="default" w:ascii="Times New Roman" w:hAnsi="Times New Roman" w:cs="Times New Roman"/>
                <w:lang w:eastAsia="zh-CN"/>
              </w:rPr>
              <w:t>IOE</w:t>
            </w:r>
          </w:p>
        </w:tc>
        <w:tc>
          <w:tcPr>
            <w:tcW w:w="1701" w:type="dxa"/>
            <w:vMerge w:val="restart"/>
            <w:vAlign w:val="center"/>
          </w:tcPr>
          <w:p w14:paraId="3ECDF48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IO abnormal indicator</w:t>
            </w:r>
          </w:p>
        </w:tc>
        <w:tc>
          <w:tcPr>
            <w:tcW w:w="992" w:type="dxa"/>
            <w:vMerge w:val="restart"/>
            <w:vAlign w:val="center"/>
          </w:tcPr>
          <w:p w14:paraId="54863C7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Red</w:t>
            </w:r>
          </w:p>
        </w:tc>
        <w:tc>
          <w:tcPr>
            <w:tcW w:w="1985" w:type="dxa"/>
            <w:vAlign w:val="center"/>
          </w:tcPr>
          <w:p w14:paraId="385D194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3F6B8D05">
            <w:pPr>
              <w:ind w:left="0" w:leftChars="0"/>
              <w:jc w:val="both"/>
              <w:rPr>
                <w:rFonts w:hint="default" w:ascii="Times New Roman" w:hAnsi="Times New Roman" w:cs="Times New Roman"/>
                <w:lang w:eastAsia="zh-CN"/>
              </w:rPr>
            </w:pPr>
            <w:r>
              <w:rPr>
                <w:rFonts w:hint="default" w:ascii="Times New Roman" w:hAnsi="Times New Roman" w:cs="Times New Roman"/>
              </w:rPr>
              <w:t>C</w:t>
            </w:r>
            <w:r>
              <w:rPr>
                <w:rFonts w:hint="default" w:ascii="Times New Roman" w:hAnsi="Times New Roman" w:cs="Times New Roman"/>
                <w:lang w:eastAsia="zh-CN"/>
              </w:rPr>
              <w:t>ommunication abnormality</w:t>
            </w:r>
          </w:p>
        </w:tc>
      </w:tr>
      <w:tr w14:paraId="28F3B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4C11C673">
            <w:pPr>
              <w:ind w:left="0" w:leftChars="0"/>
              <w:jc w:val="both"/>
              <w:rPr>
                <w:rFonts w:hint="default" w:ascii="Times New Roman" w:hAnsi="Times New Roman" w:cs="Times New Roman"/>
                <w:lang w:eastAsia="zh-CN"/>
              </w:rPr>
            </w:pPr>
          </w:p>
        </w:tc>
        <w:tc>
          <w:tcPr>
            <w:tcW w:w="1701" w:type="dxa"/>
            <w:vMerge w:val="continue"/>
            <w:vAlign w:val="center"/>
          </w:tcPr>
          <w:p w14:paraId="0BCAE776">
            <w:pPr>
              <w:ind w:left="0" w:leftChars="0"/>
              <w:jc w:val="both"/>
              <w:rPr>
                <w:rFonts w:hint="default" w:ascii="Times New Roman" w:hAnsi="Times New Roman" w:cs="Times New Roman"/>
                <w:lang w:eastAsia="zh-CN"/>
              </w:rPr>
            </w:pPr>
          </w:p>
        </w:tc>
        <w:tc>
          <w:tcPr>
            <w:tcW w:w="992" w:type="dxa"/>
            <w:vMerge w:val="continue"/>
            <w:vAlign w:val="center"/>
          </w:tcPr>
          <w:p w14:paraId="5116474E">
            <w:pPr>
              <w:ind w:left="0" w:leftChars="0"/>
              <w:jc w:val="both"/>
              <w:rPr>
                <w:rFonts w:hint="default" w:ascii="Times New Roman" w:hAnsi="Times New Roman" w:cs="Times New Roman"/>
                <w:lang w:eastAsia="zh-CN"/>
              </w:rPr>
            </w:pPr>
          </w:p>
        </w:tc>
        <w:tc>
          <w:tcPr>
            <w:tcW w:w="1985" w:type="dxa"/>
            <w:vAlign w:val="center"/>
          </w:tcPr>
          <w:p w14:paraId="4276D31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1Hz</w:t>
            </w:r>
          </w:p>
        </w:tc>
        <w:tc>
          <w:tcPr>
            <w:tcW w:w="3690" w:type="dxa"/>
            <w:vAlign w:val="center"/>
          </w:tcPr>
          <w:p w14:paraId="2A2D169A">
            <w:pPr>
              <w:ind w:left="0" w:leftChars="0"/>
              <w:jc w:val="both"/>
              <w:rPr>
                <w:rStyle w:val="84"/>
                <w:rFonts w:hint="default" w:ascii="Times New Roman" w:hAnsi="Times New Roman" w:cs="Times New Roman"/>
                <w:lang w:eastAsia="zh-CN"/>
              </w:rPr>
            </w:pPr>
            <w:r>
              <w:rPr>
                <w:rFonts w:hint="default" w:ascii="Times New Roman" w:hAnsi="Times New Roman" w:cs="Times New Roman"/>
                <w:lang w:eastAsia="zh-CN"/>
              </w:rPr>
              <w:t>I/O terminal abnormality alarm</w:t>
            </w:r>
          </w:p>
        </w:tc>
      </w:tr>
      <w:tr w14:paraId="61B37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44559A1A">
            <w:pPr>
              <w:ind w:left="0" w:leftChars="0"/>
              <w:jc w:val="both"/>
              <w:rPr>
                <w:rFonts w:hint="default" w:ascii="Times New Roman" w:hAnsi="Times New Roman" w:cs="Times New Roman"/>
                <w:lang w:eastAsia="zh-CN"/>
              </w:rPr>
            </w:pPr>
          </w:p>
        </w:tc>
        <w:tc>
          <w:tcPr>
            <w:tcW w:w="1701" w:type="dxa"/>
            <w:vMerge w:val="continue"/>
            <w:vAlign w:val="center"/>
          </w:tcPr>
          <w:p w14:paraId="68DBAA6F">
            <w:pPr>
              <w:ind w:left="0" w:leftChars="0"/>
              <w:jc w:val="both"/>
              <w:rPr>
                <w:rFonts w:hint="default" w:ascii="Times New Roman" w:hAnsi="Times New Roman" w:cs="Times New Roman"/>
                <w:lang w:eastAsia="zh-CN"/>
              </w:rPr>
            </w:pPr>
          </w:p>
        </w:tc>
        <w:tc>
          <w:tcPr>
            <w:tcW w:w="992" w:type="dxa"/>
            <w:vMerge w:val="continue"/>
            <w:vAlign w:val="center"/>
          </w:tcPr>
          <w:p w14:paraId="4EDC7D7B">
            <w:pPr>
              <w:ind w:left="0" w:leftChars="0"/>
              <w:jc w:val="both"/>
              <w:rPr>
                <w:rFonts w:hint="default" w:ascii="Times New Roman" w:hAnsi="Times New Roman" w:cs="Times New Roman"/>
                <w:lang w:eastAsia="zh-CN"/>
              </w:rPr>
            </w:pPr>
          </w:p>
        </w:tc>
        <w:tc>
          <w:tcPr>
            <w:tcW w:w="1985" w:type="dxa"/>
            <w:vAlign w:val="center"/>
          </w:tcPr>
          <w:p w14:paraId="55DCFEE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3EAE5D4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No communication abnormality</w:t>
            </w:r>
          </w:p>
        </w:tc>
      </w:tr>
    </w:tbl>
    <w:p w14:paraId="0D6438B3">
      <w:pPr>
        <w:ind w:left="180"/>
        <w:rPr>
          <w:rFonts w:hint="default" w:ascii="Times New Roman" w:hAnsi="Times New Roman" w:cs="Times New Roman"/>
          <w:lang w:eastAsia="zh-CN"/>
        </w:rPr>
      </w:pPr>
    </w:p>
    <w:p w14:paraId="21382BB2">
      <w:pPr>
        <w:ind w:left="180"/>
        <w:rPr>
          <w:rFonts w:hint="default" w:ascii="Times New Roman" w:hAnsi="Times New Roman" w:cs="Times New Roman"/>
          <w:lang w:eastAsia="zh-CN"/>
        </w:rPr>
      </w:pPr>
      <w:r>
        <w:rPr>
          <w:rFonts w:hint="default" w:ascii="Times New Roman" w:hAnsi="Times New Roman" w:cs="Times New Roman"/>
          <w:lang w:eastAsia="zh-CN"/>
        </w:rPr>
        <w:t>Note [1]: Double flash means a cycle of 200ms ON &amp; 200ms OFF and 200ms ON &amp; 1000ms OFF.</w:t>
      </w:r>
    </w:p>
    <w:p w14:paraId="325074B1">
      <w:pPr>
        <w:ind w:left="0" w:leftChars="0"/>
        <w:rPr>
          <w:rFonts w:hint="default" w:ascii="Times New Roman" w:hAnsi="Times New Roman" w:cs="Times New Roman"/>
          <w:lang w:eastAsia="zh-CN"/>
        </w:rPr>
      </w:pPr>
    </w:p>
    <w:p w14:paraId="1B315780">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701"/>
        <w:gridCol w:w="992"/>
        <w:gridCol w:w="1985"/>
        <w:gridCol w:w="3690"/>
      </w:tblGrid>
      <w:tr w14:paraId="728A8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608217A4">
            <w:pPr>
              <w:ind w:left="0" w:leftChars="0"/>
              <w:jc w:val="center"/>
              <w:rPr>
                <w:rFonts w:hint="default" w:ascii="Times New Roman" w:hAnsi="Times New Roman" w:cs="Times New Roman"/>
                <w:lang w:eastAsia="zh-CN"/>
              </w:rPr>
            </w:pPr>
            <w:r>
              <w:rPr>
                <w:rFonts w:hint="default" w:ascii="Times New Roman" w:hAnsi="Times New Roman" w:cs="Times New Roman"/>
                <w:b/>
                <w:lang w:eastAsia="zh-CN"/>
              </w:rPr>
              <w:t>Definition of network status indicators</w:t>
            </w:r>
          </w:p>
        </w:tc>
      </w:tr>
      <w:tr w14:paraId="0A0D6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4766C8FA">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ID</w:t>
            </w:r>
          </w:p>
        </w:tc>
        <w:tc>
          <w:tcPr>
            <w:tcW w:w="1701" w:type="dxa"/>
            <w:shd w:val="clear" w:color="auto" w:fill="D8D8D8" w:themeFill="background1" w:themeFillShade="D9"/>
            <w:vAlign w:val="center"/>
          </w:tcPr>
          <w:p w14:paraId="17079EE9">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Name</w:t>
            </w:r>
          </w:p>
        </w:tc>
        <w:tc>
          <w:tcPr>
            <w:tcW w:w="992" w:type="dxa"/>
            <w:shd w:val="clear" w:color="auto" w:fill="D8D8D8" w:themeFill="background1" w:themeFillShade="D9"/>
            <w:vAlign w:val="center"/>
          </w:tcPr>
          <w:p w14:paraId="58324052">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Color</w:t>
            </w:r>
          </w:p>
        </w:tc>
        <w:tc>
          <w:tcPr>
            <w:tcW w:w="1985" w:type="dxa"/>
            <w:shd w:val="clear" w:color="auto" w:fill="D8D8D8" w:themeFill="background1" w:themeFillShade="D9"/>
            <w:vAlign w:val="center"/>
          </w:tcPr>
          <w:p w14:paraId="5D535D6E">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Status</w:t>
            </w:r>
          </w:p>
        </w:tc>
        <w:tc>
          <w:tcPr>
            <w:tcW w:w="3690" w:type="dxa"/>
            <w:shd w:val="clear" w:color="auto" w:fill="D8D8D8" w:themeFill="background1" w:themeFillShade="D9"/>
            <w:vAlign w:val="center"/>
          </w:tcPr>
          <w:p w14:paraId="1AE7C60D">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Description</w:t>
            </w:r>
          </w:p>
        </w:tc>
      </w:tr>
      <w:tr w14:paraId="4456C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78B6F9F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IN</w:t>
            </w:r>
          </w:p>
        </w:tc>
        <w:tc>
          <w:tcPr>
            <w:tcW w:w="1701" w:type="dxa"/>
            <w:vMerge w:val="restart"/>
            <w:vAlign w:val="center"/>
          </w:tcPr>
          <w:p w14:paraId="57F33E39">
            <w:pPr>
              <w:ind w:left="0" w:leftChars="0"/>
              <w:jc w:val="both"/>
              <w:rPr>
                <w:rFonts w:hint="default" w:ascii="Times New Roman" w:hAnsi="Times New Roman" w:cs="Times New Roman"/>
              </w:rPr>
            </w:pPr>
            <w:r>
              <w:rPr>
                <w:rFonts w:hint="default" w:ascii="Times New Roman" w:hAnsi="Times New Roman" w:cs="Times New Roman"/>
                <w:lang w:eastAsia="zh-CN"/>
              </w:rPr>
              <w:t>Network status indicator IN</w:t>
            </w:r>
          </w:p>
        </w:tc>
        <w:tc>
          <w:tcPr>
            <w:tcW w:w="992" w:type="dxa"/>
            <w:vMerge w:val="restart"/>
            <w:vAlign w:val="center"/>
          </w:tcPr>
          <w:p w14:paraId="5D175B1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Orange</w:t>
            </w:r>
          </w:p>
        </w:tc>
        <w:tc>
          <w:tcPr>
            <w:tcW w:w="1985" w:type="dxa"/>
            <w:vAlign w:val="center"/>
          </w:tcPr>
          <w:p w14:paraId="65A4768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w:t>
            </w:r>
          </w:p>
        </w:tc>
        <w:tc>
          <w:tcPr>
            <w:tcW w:w="3690" w:type="dxa"/>
            <w:vAlign w:val="center"/>
          </w:tcPr>
          <w:p w14:paraId="146C393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connection is established and there is data interaction</w:t>
            </w:r>
          </w:p>
        </w:tc>
      </w:tr>
      <w:tr w14:paraId="74ECD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018A4A5">
            <w:pPr>
              <w:ind w:left="0" w:leftChars="0"/>
              <w:jc w:val="center"/>
              <w:rPr>
                <w:rFonts w:hint="default" w:ascii="Times New Roman" w:hAnsi="Times New Roman" w:cs="Times New Roman"/>
                <w:lang w:eastAsia="zh-CN"/>
              </w:rPr>
            </w:pPr>
          </w:p>
        </w:tc>
        <w:tc>
          <w:tcPr>
            <w:tcW w:w="1701" w:type="dxa"/>
            <w:vMerge w:val="continue"/>
            <w:vAlign w:val="center"/>
          </w:tcPr>
          <w:p w14:paraId="4710C364">
            <w:pPr>
              <w:ind w:left="0" w:leftChars="0"/>
              <w:jc w:val="both"/>
              <w:rPr>
                <w:rFonts w:hint="default" w:ascii="Times New Roman" w:hAnsi="Times New Roman" w:cs="Times New Roman"/>
                <w:lang w:eastAsia="zh-CN"/>
              </w:rPr>
            </w:pPr>
          </w:p>
        </w:tc>
        <w:tc>
          <w:tcPr>
            <w:tcW w:w="992" w:type="dxa"/>
            <w:vMerge w:val="continue"/>
            <w:vAlign w:val="center"/>
          </w:tcPr>
          <w:p w14:paraId="2CAC3544">
            <w:pPr>
              <w:ind w:left="0" w:leftChars="0"/>
              <w:jc w:val="both"/>
              <w:rPr>
                <w:rFonts w:hint="default" w:ascii="Times New Roman" w:hAnsi="Times New Roman" w:cs="Times New Roman"/>
                <w:lang w:eastAsia="zh-CN"/>
              </w:rPr>
            </w:pPr>
          </w:p>
        </w:tc>
        <w:tc>
          <w:tcPr>
            <w:tcW w:w="1985" w:type="dxa"/>
            <w:vAlign w:val="center"/>
          </w:tcPr>
          <w:p w14:paraId="5544146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133971E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data interaction or there is an abnormality</w:t>
            </w:r>
          </w:p>
        </w:tc>
      </w:tr>
      <w:tr w14:paraId="3BD9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AC0852E">
            <w:pPr>
              <w:ind w:left="0" w:leftChars="0"/>
              <w:jc w:val="center"/>
              <w:rPr>
                <w:rFonts w:hint="default" w:ascii="Times New Roman" w:hAnsi="Times New Roman" w:cs="Times New Roman"/>
                <w:lang w:eastAsia="zh-CN"/>
              </w:rPr>
            </w:pPr>
          </w:p>
        </w:tc>
        <w:tc>
          <w:tcPr>
            <w:tcW w:w="1701" w:type="dxa"/>
            <w:vMerge w:val="continue"/>
            <w:vAlign w:val="center"/>
          </w:tcPr>
          <w:p w14:paraId="129D60E3">
            <w:pPr>
              <w:ind w:left="0" w:leftChars="0"/>
              <w:jc w:val="both"/>
              <w:rPr>
                <w:rFonts w:hint="default" w:ascii="Times New Roman" w:hAnsi="Times New Roman" w:cs="Times New Roman"/>
              </w:rPr>
            </w:pPr>
          </w:p>
        </w:tc>
        <w:tc>
          <w:tcPr>
            <w:tcW w:w="992" w:type="dxa"/>
            <w:vMerge w:val="restart"/>
            <w:vAlign w:val="center"/>
          </w:tcPr>
          <w:p w14:paraId="35AFEAA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985" w:type="dxa"/>
            <w:vAlign w:val="center"/>
          </w:tcPr>
          <w:p w14:paraId="7191FE7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278B8F4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network connection is established</w:t>
            </w:r>
          </w:p>
        </w:tc>
      </w:tr>
      <w:tr w14:paraId="64B99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24F586F">
            <w:pPr>
              <w:ind w:left="0" w:leftChars="0"/>
              <w:jc w:val="center"/>
              <w:rPr>
                <w:rFonts w:hint="default" w:ascii="Times New Roman" w:hAnsi="Times New Roman" w:cs="Times New Roman"/>
                <w:lang w:eastAsia="zh-CN"/>
              </w:rPr>
            </w:pPr>
          </w:p>
        </w:tc>
        <w:tc>
          <w:tcPr>
            <w:tcW w:w="1701" w:type="dxa"/>
            <w:vMerge w:val="continue"/>
            <w:vAlign w:val="center"/>
          </w:tcPr>
          <w:p w14:paraId="1D42D8AB">
            <w:pPr>
              <w:ind w:left="0" w:leftChars="0"/>
              <w:jc w:val="both"/>
              <w:rPr>
                <w:rFonts w:hint="default" w:ascii="Times New Roman" w:hAnsi="Times New Roman" w:cs="Times New Roman"/>
                <w:lang w:eastAsia="zh-CN"/>
              </w:rPr>
            </w:pPr>
          </w:p>
        </w:tc>
        <w:tc>
          <w:tcPr>
            <w:tcW w:w="992" w:type="dxa"/>
            <w:vMerge w:val="continue"/>
            <w:vAlign w:val="center"/>
          </w:tcPr>
          <w:p w14:paraId="16011E35">
            <w:pPr>
              <w:ind w:left="0" w:leftChars="0"/>
              <w:jc w:val="both"/>
              <w:rPr>
                <w:rFonts w:hint="default" w:ascii="Times New Roman" w:hAnsi="Times New Roman" w:cs="Times New Roman"/>
                <w:lang w:eastAsia="zh-CN"/>
              </w:rPr>
            </w:pPr>
          </w:p>
        </w:tc>
        <w:tc>
          <w:tcPr>
            <w:tcW w:w="1985" w:type="dxa"/>
            <w:vAlign w:val="center"/>
          </w:tcPr>
          <w:p w14:paraId="76CCA1B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0DA3812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network connection is not established or abnormal.</w:t>
            </w:r>
          </w:p>
        </w:tc>
      </w:tr>
      <w:tr w14:paraId="1F0C1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7BD5544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OUT</w:t>
            </w:r>
          </w:p>
        </w:tc>
        <w:tc>
          <w:tcPr>
            <w:tcW w:w="1701" w:type="dxa"/>
            <w:vMerge w:val="restart"/>
            <w:vAlign w:val="center"/>
          </w:tcPr>
          <w:p w14:paraId="4D1B7BCE">
            <w:pPr>
              <w:ind w:left="0" w:leftChars="0"/>
              <w:rPr>
                <w:rFonts w:hint="default" w:ascii="Times New Roman" w:hAnsi="Times New Roman" w:cs="Times New Roman"/>
                <w:lang w:eastAsia="zh-CN"/>
              </w:rPr>
            </w:pPr>
            <w:r>
              <w:rPr>
                <w:rFonts w:hint="default" w:ascii="Times New Roman" w:hAnsi="Times New Roman" w:cs="Times New Roman"/>
                <w:lang w:eastAsia="zh-CN"/>
              </w:rPr>
              <w:t>Network status indicator OUT</w:t>
            </w:r>
          </w:p>
        </w:tc>
        <w:tc>
          <w:tcPr>
            <w:tcW w:w="992" w:type="dxa"/>
            <w:vMerge w:val="restart"/>
            <w:vAlign w:val="center"/>
          </w:tcPr>
          <w:p w14:paraId="536EFA4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Orange</w:t>
            </w:r>
          </w:p>
        </w:tc>
        <w:tc>
          <w:tcPr>
            <w:tcW w:w="1985" w:type="dxa"/>
            <w:vAlign w:val="center"/>
          </w:tcPr>
          <w:p w14:paraId="4302E67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w:t>
            </w:r>
          </w:p>
        </w:tc>
        <w:tc>
          <w:tcPr>
            <w:tcW w:w="3690" w:type="dxa"/>
            <w:vAlign w:val="center"/>
          </w:tcPr>
          <w:p w14:paraId="2D47B10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connection is established and there is data interaction</w:t>
            </w:r>
          </w:p>
        </w:tc>
      </w:tr>
      <w:tr w14:paraId="18834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40BD860">
            <w:pPr>
              <w:ind w:left="0" w:leftChars="0"/>
              <w:jc w:val="both"/>
              <w:rPr>
                <w:rFonts w:hint="default" w:ascii="Times New Roman" w:hAnsi="Times New Roman" w:cs="Times New Roman"/>
                <w:lang w:eastAsia="zh-CN"/>
              </w:rPr>
            </w:pPr>
          </w:p>
        </w:tc>
        <w:tc>
          <w:tcPr>
            <w:tcW w:w="1701" w:type="dxa"/>
            <w:vMerge w:val="continue"/>
            <w:vAlign w:val="center"/>
          </w:tcPr>
          <w:p w14:paraId="63B0FBE3">
            <w:pPr>
              <w:ind w:left="0" w:leftChars="0"/>
              <w:jc w:val="both"/>
              <w:rPr>
                <w:rFonts w:hint="default" w:ascii="Times New Roman" w:hAnsi="Times New Roman" w:cs="Times New Roman"/>
                <w:lang w:eastAsia="zh-CN"/>
              </w:rPr>
            </w:pPr>
          </w:p>
        </w:tc>
        <w:tc>
          <w:tcPr>
            <w:tcW w:w="992" w:type="dxa"/>
            <w:vMerge w:val="continue"/>
            <w:vAlign w:val="center"/>
          </w:tcPr>
          <w:p w14:paraId="26A20A36">
            <w:pPr>
              <w:ind w:left="0" w:leftChars="0"/>
              <w:jc w:val="both"/>
              <w:rPr>
                <w:rFonts w:hint="default" w:ascii="Times New Roman" w:hAnsi="Times New Roman" w:cs="Times New Roman"/>
                <w:lang w:eastAsia="zh-CN"/>
              </w:rPr>
            </w:pPr>
          </w:p>
        </w:tc>
        <w:tc>
          <w:tcPr>
            <w:tcW w:w="1985" w:type="dxa"/>
            <w:vAlign w:val="center"/>
          </w:tcPr>
          <w:p w14:paraId="041CF7C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6D18362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data interaction or there is an abnormality</w:t>
            </w:r>
          </w:p>
        </w:tc>
      </w:tr>
      <w:tr w14:paraId="4A18B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DDC07DB">
            <w:pPr>
              <w:ind w:left="0" w:leftChars="0"/>
              <w:jc w:val="both"/>
              <w:rPr>
                <w:rFonts w:hint="default" w:ascii="Times New Roman" w:hAnsi="Times New Roman" w:cs="Times New Roman"/>
                <w:lang w:eastAsia="zh-CN"/>
              </w:rPr>
            </w:pPr>
          </w:p>
        </w:tc>
        <w:tc>
          <w:tcPr>
            <w:tcW w:w="1701" w:type="dxa"/>
            <w:vMerge w:val="continue"/>
            <w:vAlign w:val="center"/>
          </w:tcPr>
          <w:p w14:paraId="3B0F5AA4">
            <w:pPr>
              <w:ind w:left="0" w:leftChars="0"/>
              <w:jc w:val="both"/>
              <w:rPr>
                <w:rFonts w:hint="default" w:ascii="Times New Roman" w:hAnsi="Times New Roman" w:cs="Times New Roman"/>
                <w:lang w:eastAsia="zh-CN"/>
              </w:rPr>
            </w:pPr>
          </w:p>
        </w:tc>
        <w:tc>
          <w:tcPr>
            <w:tcW w:w="992" w:type="dxa"/>
            <w:vMerge w:val="restart"/>
            <w:vAlign w:val="center"/>
          </w:tcPr>
          <w:p w14:paraId="367354F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985" w:type="dxa"/>
            <w:vAlign w:val="center"/>
          </w:tcPr>
          <w:p w14:paraId="2E41352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3690" w:type="dxa"/>
            <w:vAlign w:val="center"/>
          </w:tcPr>
          <w:p w14:paraId="53E2A23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network connection is established</w:t>
            </w:r>
          </w:p>
        </w:tc>
      </w:tr>
      <w:tr w14:paraId="58E7E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DF5C873">
            <w:pPr>
              <w:ind w:left="0" w:leftChars="0"/>
              <w:jc w:val="both"/>
              <w:rPr>
                <w:rFonts w:hint="default" w:ascii="Times New Roman" w:hAnsi="Times New Roman" w:cs="Times New Roman"/>
                <w:lang w:eastAsia="zh-CN"/>
              </w:rPr>
            </w:pPr>
          </w:p>
        </w:tc>
        <w:tc>
          <w:tcPr>
            <w:tcW w:w="1701" w:type="dxa"/>
            <w:vMerge w:val="continue"/>
            <w:vAlign w:val="center"/>
          </w:tcPr>
          <w:p w14:paraId="11A98121">
            <w:pPr>
              <w:ind w:left="0" w:leftChars="0"/>
              <w:jc w:val="both"/>
              <w:rPr>
                <w:rFonts w:hint="default" w:ascii="Times New Roman" w:hAnsi="Times New Roman" w:cs="Times New Roman"/>
                <w:lang w:eastAsia="zh-CN"/>
              </w:rPr>
            </w:pPr>
          </w:p>
        </w:tc>
        <w:tc>
          <w:tcPr>
            <w:tcW w:w="992" w:type="dxa"/>
            <w:vMerge w:val="continue"/>
            <w:vAlign w:val="center"/>
          </w:tcPr>
          <w:p w14:paraId="16156D39">
            <w:pPr>
              <w:ind w:left="0" w:leftChars="0"/>
              <w:jc w:val="both"/>
              <w:rPr>
                <w:rFonts w:hint="default" w:ascii="Times New Roman" w:hAnsi="Times New Roman" w:cs="Times New Roman"/>
                <w:lang w:eastAsia="zh-CN"/>
              </w:rPr>
            </w:pPr>
          </w:p>
        </w:tc>
        <w:tc>
          <w:tcPr>
            <w:tcW w:w="1985" w:type="dxa"/>
            <w:vAlign w:val="center"/>
          </w:tcPr>
          <w:p w14:paraId="5E843E4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3690" w:type="dxa"/>
            <w:vAlign w:val="center"/>
          </w:tcPr>
          <w:p w14:paraId="73A1F65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network connection is not established or abnormal.</w:t>
            </w:r>
          </w:p>
        </w:tc>
      </w:tr>
    </w:tbl>
    <w:p w14:paraId="337A9549">
      <w:pPr>
        <w:ind w:left="180"/>
        <w:rPr>
          <w:rFonts w:hint="default" w:ascii="Times New Roman" w:hAnsi="Times New Roman" w:cs="Times New Roman"/>
          <w:lang w:eastAsia="zh-CN"/>
        </w:rPr>
      </w:pPr>
    </w:p>
    <w:p w14:paraId="518899AF">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3FC2D432">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bCs w:val="0"/>
        </w:rPr>
        <w:t>Technical specifications</w:t>
      </w:r>
    </w:p>
    <w:p w14:paraId="3CE45169">
      <w:pPr>
        <w:pStyle w:val="81"/>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Port parameters</w:t>
      </w:r>
    </w:p>
    <w:p w14:paraId="17CEED46">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63882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651A5BC4">
            <w:pPr>
              <w:ind w:left="0" w:leftChars="0"/>
              <w:jc w:val="center"/>
              <w:rPr>
                <w:rFonts w:hint="default" w:ascii="Times New Roman" w:hAnsi="Times New Roman" w:cs="Times New Roman"/>
                <w:b/>
                <w:bCs/>
                <w:shd w:val="pct10" w:color="auto" w:fill="FFFFFF"/>
                <w:lang w:eastAsia="zh-CN"/>
              </w:rPr>
            </w:pPr>
            <w:r>
              <w:rPr>
                <w:rFonts w:hint="default" w:ascii="Times New Roman" w:hAnsi="Times New Roman" w:cs="Times New Roman"/>
                <w:b/>
                <w:lang w:eastAsia="zh-CN"/>
              </w:rPr>
              <w:t>EtherCAT port parameters</w:t>
            </w:r>
          </w:p>
        </w:tc>
      </w:tr>
      <w:tr w14:paraId="6B881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2972" w:type="dxa"/>
          </w:tcPr>
          <w:p w14:paraId="5695657D">
            <w:pPr>
              <w:ind w:left="0" w:leftChars="0"/>
              <w:rPr>
                <w:rFonts w:hint="default" w:ascii="Times New Roman" w:hAnsi="Times New Roman" w:cs="Times New Roman"/>
              </w:rPr>
            </w:pPr>
            <w:r>
              <w:rPr>
                <w:rFonts w:hint="default" w:ascii="Times New Roman" w:hAnsi="Times New Roman" w:cs="Times New Roman"/>
                <w:lang w:eastAsia="zh-CN"/>
              </w:rPr>
              <w:t>Fieldbus protocol</w:t>
            </w:r>
          </w:p>
        </w:tc>
        <w:tc>
          <w:tcPr>
            <w:tcW w:w="6100" w:type="dxa"/>
          </w:tcPr>
          <w:p w14:paraId="30C13AD0">
            <w:pPr>
              <w:ind w:left="0" w:leftChars="0"/>
              <w:rPr>
                <w:rFonts w:hint="default" w:ascii="Times New Roman" w:hAnsi="Times New Roman" w:cs="Times New Roman"/>
                <w:bCs/>
                <w:szCs w:val="18"/>
                <w:lang w:eastAsia="zh-CN"/>
              </w:rPr>
            </w:pPr>
            <w:r>
              <w:rPr>
                <w:rFonts w:hint="default" w:ascii="Times New Roman" w:hAnsi="Times New Roman" w:cs="Times New Roman"/>
                <w:bCs/>
                <w:szCs w:val="18"/>
                <w:lang w:eastAsia="zh-CN"/>
              </w:rPr>
              <w:t>EtherCAT</w:t>
            </w:r>
          </w:p>
        </w:tc>
      </w:tr>
      <w:tr w14:paraId="39104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4C3AAE28">
            <w:pPr>
              <w:ind w:left="0" w:leftChars="0"/>
              <w:rPr>
                <w:rFonts w:hint="default" w:ascii="Times New Roman" w:hAnsi="Times New Roman" w:cs="Times New Roman"/>
                <w:lang w:eastAsia="zh-CN"/>
              </w:rPr>
            </w:pPr>
            <w:r>
              <w:rPr>
                <w:rFonts w:hint="default" w:ascii="Times New Roman" w:hAnsi="Times New Roman" w:cs="Times New Roman"/>
                <w:lang w:eastAsia="zh-CN"/>
              </w:rPr>
              <w:t>Number of slave stations</w:t>
            </w:r>
          </w:p>
        </w:tc>
        <w:tc>
          <w:tcPr>
            <w:tcW w:w="6100" w:type="dxa"/>
          </w:tcPr>
          <w:p w14:paraId="5FDD3E7D">
            <w:pPr>
              <w:ind w:left="0" w:leftChars="0"/>
              <w:rPr>
                <w:rFonts w:hint="default" w:ascii="Times New Roman" w:hAnsi="Times New Roman" w:cs="Times New Roman"/>
                <w:lang w:eastAsia="zh-CN"/>
              </w:rPr>
            </w:pPr>
            <w:r>
              <w:rPr>
                <w:rFonts w:hint="default" w:ascii="Times New Roman" w:hAnsi="Times New Roman" w:cs="Times New Roman"/>
                <w:lang w:eastAsia="zh-CN"/>
              </w:rPr>
              <w:t>Depends on the number of slave stations supported by the master station</w:t>
            </w:r>
          </w:p>
        </w:tc>
      </w:tr>
      <w:tr w14:paraId="50610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33C1DA95">
            <w:pPr>
              <w:ind w:left="0" w:leftChars="0"/>
              <w:rPr>
                <w:rFonts w:hint="default" w:ascii="Times New Roman" w:hAnsi="Times New Roman" w:cs="Times New Roman"/>
                <w:b/>
                <w:bCs/>
                <w:lang w:eastAsia="zh-CN"/>
              </w:rPr>
            </w:pPr>
            <w:r>
              <w:rPr>
                <w:rFonts w:hint="default" w:ascii="Times New Roman" w:hAnsi="Times New Roman" w:cs="Times New Roman"/>
                <w:lang w:eastAsia="zh-CN"/>
              </w:rPr>
              <w:t>Data transmission medium</w:t>
            </w:r>
          </w:p>
        </w:tc>
        <w:tc>
          <w:tcPr>
            <w:tcW w:w="6100" w:type="dxa"/>
          </w:tcPr>
          <w:p w14:paraId="0319E4EB">
            <w:pPr>
              <w:ind w:left="0" w:leftChars="0"/>
              <w:rPr>
                <w:rFonts w:hint="default" w:ascii="Times New Roman" w:hAnsi="Times New Roman" w:cs="Times New Roman"/>
                <w:b/>
                <w:bCs/>
                <w:lang w:eastAsia="zh-CN"/>
              </w:rPr>
            </w:pPr>
            <w:r>
              <w:rPr>
                <w:rFonts w:hint="default" w:ascii="Times New Roman" w:hAnsi="Times New Roman" w:cs="Times New Roman"/>
                <w:lang w:eastAsia="zh-CN"/>
              </w:rPr>
              <w:t>Ethernet/EtherCAT CAT5 cable</w:t>
            </w:r>
          </w:p>
        </w:tc>
      </w:tr>
      <w:tr w14:paraId="25482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725BA34F">
            <w:pPr>
              <w:ind w:left="0" w:leftChars="0"/>
              <w:rPr>
                <w:rFonts w:hint="default" w:ascii="Times New Roman" w:hAnsi="Times New Roman" w:cs="Times New Roman"/>
                <w:b/>
                <w:bCs/>
                <w:lang w:eastAsia="zh-CN"/>
              </w:rPr>
            </w:pPr>
            <w:r>
              <w:rPr>
                <w:rFonts w:hint="default" w:ascii="Times New Roman" w:hAnsi="Times New Roman" w:cs="Times New Roman"/>
                <w:lang w:eastAsia="zh-CN"/>
              </w:rPr>
              <w:t>Transmission rate</w:t>
            </w:r>
          </w:p>
        </w:tc>
        <w:tc>
          <w:tcPr>
            <w:tcW w:w="6100" w:type="dxa"/>
          </w:tcPr>
          <w:p w14:paraId="629281A9">
            <w:pPr>
              <w:ind w:left="0" w:leftChars="0"/>
              <w:rPr>
                <w:rFonts w:hint="default" w:ascii="Times New Roman" w:hAnsi="Times New Roman" w:cs="Times New Roman"/>
                <w:b/>
                <w:bCs/>
                <w:lang w:eastAsia="zh-CN"/>
              </w:rPr>
            </w:pPr>
            <w:r>
              <w:rPr>
                <w:rFonts w:hint="default" w:ascii="Times New Roman" w:hAnsi="Times New Roman" w:cs="Times New Roman"/>
              </w:rPr>
              <w:t>100Mbps</w:t>
            </w:r>
          </w:p>
        </w:tc>
      </w:tr>
      <w:tr w14:paraId="1C9EC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741D3E0D">
            <w:pPr>
              <w:ind w:left="0" w:leftChars="0"/>
              <w:rPr>
                <w:rFonts w:hint="default" w:ascii="Times New Roman" w:hAnsi="Times New Roman" w:cs="Times New Roman"/>
              </w:rPr>
            </w:pPr>
            <w:r>
              <w:rPr>
                <w:rFonts w:hint="default" w:ascii="Times New Roman" w:hAnsi="Times New Roman" w:cs="Times New Roman"/>
                <w:lang w:eastAsia="zh-CN"/>
              </w:rPr>
              <w:t>Minimum cycle time</w:t>
            </w:r>
            <w:r>
              <w:rPr>
                <w:rFonts w:hint="default" w:ascii="Times New Roman" w:hAnsi="Times New Roman" w:cs="Times New Roman"/>
                <w:vertAlign w:val="superscript"/>
                <w:lang w:eastAsia="zh-CN"/>
              </w:rPr>
              <w:t xml:space="preserve"> [1]</w:t>
            </w:r>
          </w:p>
        </w:tc>
        <w:tc>
          <w:tcPr>
            <w:tcW w:w="6100" w:type="dxa"/>
          </w:tcPr>
          <w:p w14:paraId="6344FB45">
            <w:pPr>
              <w:ind w:left="0" w:leftChars="0"/>
              <w:rPr>
                <w:rFonts w:hint="default" w:ascii="Times New Roman" w:hAnsi="Times New Roman" w:cs="Times New Roman"/>
                <w:lang w:eastAsia="zh-CN"/>
              </w:rPr>
            </w:pPr>
            <w:r>
              <w:rPr>
                <w:rFonts w:hint="default" w:ascii="Times New Roman" w:hAnsi="Times New Roman" w:cs="Times New Roman"/>
                <w:lang w:eastAsia="zh-CN"/>
              </w:rPr>
              <w:t>250us</w:t>
            </w:r>
          </w:p>
        </w:tc>
      </w:tr>
      <w:tr w14:paraId="3AC8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2722E4E0">
            <w:pPr>
              <w:ind w:left="0" w:leftChars="0"/>
              <w:rPr>
                <w:rFonts w:hint="default" w:ascii="Times New Roman" w:hAnsi="Times New Roman" w:cs="Times New Roman"/>
                <w:b/>
                <w:bCs/>
                <w:lang w:eastAsia="zh-CN"/>
              </w:rPr>
            </w:pPr>
            <w:r>
              <w:rPr>
                <w:rFonts w:hint="default" w:ascii="Times New Roman" w:hAnsi="Times New Roman" w:cs="Times New Roman"/>
                <w:lang w:eastAsia="zh-CN"/>
              </w:rPr>
              <w:t>Transmission distance</w:t>
            </w:r>
          </w:p>
        </w:tc>
        <w:tc>
          <w:tcPr>
            <w:tcW w:w="6100" w:type="dxa"/>
          </w:tcPr>
          <w:p w14:paraId="27D44F5B">
            <w:pPr>
              <w:ind w:left="0" w:leftChars="0"/>
              <w:rPr>
                <w:rFonts w:hint="default" w:ascii="Times New Roman" w:hAnsi="Times New Roman" w:cs="Times New Roman"/>
                <w:b/>
                <w:bCs/>
                <w:lang w:eastAsia="zh-CN"/>
              </w:rPr>
            </w:pPr>
            <w:r>
              <w:rPr>
                <w:rFonts w:hint="default" w:ascii="Times New Roman" w:hAnsi="Times New Roman" w:cs="Times New Roman"/>
              </w:rPr>
              <w:t>≤100m</w:t>
            </w:r>
            <w:r>
              <w:rPr>
                <w:rFonts w:hint="default" w:ascii="Times New Roman" w:hAnsi="Times New Roman" w:cs="Times New Roman"/>
                <w:lang w:eastAsia="zh-CN"/>
              </w:rPr>
              <w:t xml:space="preserve"> (station-station distance)</w:t>
            </w:r>
          </w:p>
        </w:tc>
      </w:tr>
      <w:tr w14:paraId="09EC9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59EB5C58">
            <w:pPr>
              <w:ind w:left="0" w:leftChars="0"/>
              <w:rPr>
                <w:rFonts w:hint="default" w:ascii="Times New Roman" w:hAnsi="Times New Roman" w:cs="Times New Roman"/>
              </w:rPr>
            </w:pPr>
            <w:r>
              <w:rPr>
                <w:rFonts w:hint="default" w:ascii="Times New Roman" w:hAnsi="Times New Roman" w:cs="Times New Roman"/>
                <w:lang w:eastAsia="zh-CN"/>
              </w:rPr>
              <w:t>Fieldbus port</w:t>
            </w:r>
          </w:p>
        </w:tc>
        <w:tc>
          <w:tcPr>
            <w:tcW w:w="6100" w:type="dxa"/>
          </w:tcPr>
          <w:p w14:paraId="30D64690">
            <w:pPr>
              <w:ind w:left="0" w:leftChars="0"/>
              <w:rPr>
                <w:rFonts w:hint="default" w:ascii="Times New Roman" w:hAnsi="Times New Roman" w:eastAsia="等线" w:cs="Times New Roman"/>
                <w:color w:val="000000"/>
                <w:sz w:val="22"/>
                <w:szCs w:val="22"/>
                <w:lang w:eastAsia="zh-CN"/>
              </w:rPr>
            </w:pPr>
            <w:r>
              <w:rPr>
                <w:rFonts w:hint="default" w:ascii="Times New Roman" w:hAnsi="Times New Roman" w:cs="Times New Roman"/>
              </w:rPr>
              <w:t>2×</w:t>
            </w:r>
            <w:r>
              <w:rPr>
                <w:rFonts w:hint="default" w:ascii="Times New Roman" w:hAnsi="Times New Roman" w:cs="Times New Roman"/>
                <w:lang w:eastAsia="zh-CN"/>
              </w:rPr>
              <w:t>RJ</w:t>
            </w:r>
            <w:r>
              <w:rPr>
                <w:rFonts w:hint="default" w:ascii="Times New Roman" w:hAnsi="Times New Roman" w:cs="Times New Roman"/>
              </w:rPr>
              <w:t>45</w:t>
            </w:r>
          </w:p>
        </w:tc>
      </w:tr>
      <w:tr w14:paraId="44AC5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63B1D3BA">
            <w:pPr>
              <w:ind w:left="0" w:leftChars="0"/>
              <w:rPr>
                <w:rFonts w:hint="default" w:ascii="Times New Roman" w:hAnsi="Times New Roman" w:cs="Times New Roman"/>
                <w:lang w:eastAsia="zh-CN"/>
              </w:rPr>
            </w:pPr>
            <w:r>
              <w:rPr>
                <w:rFonts w:hint="default" w:ascii="Times New Roman" w:hAnsi="Times New Roman" w:cs="Times New Roman"/>
                <w:lang w:eastAsia="zh-CN"/>
              </w:rPr>
              <w:t>Maximum serial number of modules</w:t>
            </w:r>
          </w:p>
        </w:tc>
        <w:tc>
          <w:tcPr>
            <w:tcW w:w="6100" w:type="dxa"/>
          </w:tcPr>
          <w:p w14:paraId="6AC54E14">
            <w:pPr>
              <w:ind w:left="0" w:leftChars="0"/>
              <w:rPr>
                <w:rFonts w:hint="default" w:ascii="Times New Roman" w:hAnsi="Times New Roman" w:cs="Times New Roman"/>
                <w:lang w:eastAsia="zh-CN"/>
              </w:rPr>
            </w:pPr>
            <w:r>
              <w:rPr>
                <w:rFonts w:hint="default" w:ascii="Times New Roman" w:hAnsi="Times New Roman" w:cs="Times New Roman"/>
                <w:lang w:eastAsia="zh-CN"/>
              </w:rPr>
              <w:t>32</w:t>
            </w:r>
          </w:p>
        </w:tc>
      </w:tr>
      <w:tr w14:paraId="449CA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0E822D1C">
            <w:pPr>
              <w:ind w:left="0" w:leftChars="0"/>
              <w:rPr>
                <w:rFonts w:hint="default" w:ascii="Times New Roman" w:hAnsi="Times New Roman" w:cs="Times New Roman"/>
                <w:lang w:eastAsia="zh-CN"/>
              </w:rPr>
            </w:pPr>
            <w:r>
              <w:rPr>
                <w:rFonts w:hint="default" w:ascii="Times New Roman" w:hAnsi="Times New Roman" w:cs="Times New Roman"/>
                <w:lang w:eastAsia="zh-CN"/>
              </w:rPr>
              <w:t>Input and output process data volume</w:t>
            </w:r>
          </w:p>
        </w:tc>
        <w:tc>
          <w:tcPr>
            <w:tcW w:w="6100" w:type="dxa"/>
          </w:tcPr>
          <w:p w14:paraId="0AAE34B2">
            <w:pPr>
              <w:ind w:left="0" w:leftChars="0"/>
              <w:rPr>
                <w:rFonts w:hint="default" w:ascii="Times New Roman" w:hAnsi="Times New Roman" w:cs="Times New Roman"/>
                <w:lang w:eastAsia="zh-CN"/>
              </w:rPr>
            </w:pPr>
            <w:r>
              <w:rPr>
                <w:rFonts w:hint="default" w:ascii="Times New Roman" w:hAnsi="Times New Roman" w:cs="Times New Roman"/>
                <w:lang w:eastAsia="zh-CN"/>
              </w:rPr>
              <w:t xml:space="preserve">1024Bytes </w:t>
            </w:r>
            <w:r>
              <w:rPr>
                <w:rFonts w:hint="default" w:ascii="Times New Roman" w:hAnsi="Times New Roman" w:cs="Times New Roman"/>
                <w:vertAlign w:val="superscript"/>
                <w:lang w:eastAsia="zh-CN"/>
              </w:rPr>
              <w:t>[2]</w:t>
            </w:r>
          </w:p>
        </w:tc>
      </w:tr>
    </w:tbl>
    <w:p w14:paraId="3531D307">
      <w:pPr>
        <w:ind w:left="180"/>
        <w:rPr>
          <w:rFonts w:hint="default" w:ascii="Times New Roman" w:hAnsi="Times New Roman" w:cs="Times New Roman"/>
          <w:lang w:eastAsia="zh-CN"/>
        </w:rPr>
      </w:pPr>
    </w:p>
    <w:p w14:paraId="1DF9FF37">
      <w:pPr>
        <w:ind w:left="99" w:leftChars="55"/>
        <w:jc w:val="both"/>
        <w:rPr>
          <w:rFonts w:hint="default" w:ascii="Times New Roman" w:hAnsi="Times New Roman" w:cs="Times New Roman"/>
          <w:lang w:eastAsia="zh-CN"/>
        </w:rPr>
      </w:pPr>
      <w:r>
        <w:rPr>
          <w:rFonts w:hint="default" w:ascii="Times New Roman" w:hAnsi="Times New Roman" w:cs="Times New Roman"/>
          <w:lang w:eastAsia="zh-CN"/>
        </w:rPr>
        <w:t>Note [1]: It refers to the cycle time between PLC and coupler (scanning cycle).</w:t>
      </w:r>
    </w:p>
    <w:p w14:paraId="5F2170AE">
      <w:pPr>
        <w:ind w:left="180"/>
        <w:rPr>
          <w:rFonts w:hint="default" w:ascii="Times New Roman" w:hAnsi="Times New Roman" w:cs="Times New Roman"/>
          <w:lang w:eastAsia="zh-CN"/>
        </w:rPr>
      </w:pPr>
      <w:r>
        <w:rPr>
          <w:rFonts w:hint="default" w:ascii="Times New Roman" w:hAnsi="Times New Roman" w:cs="Times New Roman"/>
          <w:lang w:eastAsia="zh-CN"/>
        </w:rPr>
        <w:t>Note [2]: The total length of uplink and downlink data does not exceed 1024Bytes.</w:t>
      </w:r>
    </w:p>
    <w:p w14:paraId="4B99BB92">
      <w:pPr>
        <w:ind w:left="180"/>
        <w:rPr>
          <w:rFonts w:hint="default" w:ascii="Times New Roman" w:hAnsi="Times New Roman" w:cs="Times New Roman"/>
          <w:lang w:eastAsia="zh-CN"/>
        </w:rPr>
      </w:pPr>
    </w:p>
    <w:p w14:paraId="52691FE9">
      <w:pPr>
        <w:pStyle w:val="81"/>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Power parameters</w:t>
      </w:r>
    </w:p>
    <w:p w14:paraId="51E787E9">
      <w:pPr>
        <w:ind w:left="0" w:leftChars="0"/>
        <w:rPr>
          <w:rFonts w:hint="default" w:ascii="Times New Roman" w:hAnsi="Times New Roman" w:cs="Times New Roma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3512C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4E48F8C1">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Power parameters</w:t>
            </w:r>
          </w:p>
        </w:tc>
      </w:tr>
      <w:tr w14:paraId="7217D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61F16FC1">
            <w:pPr>
              <w:ind w:left="0" w:leftChars="0"/>
              <w:rPr>
                <w:rFonts w:hint="default" w:ascii="Times New Roman" w:hAnsi="Times New Roman" w:cs="Times New Roman"/>
                <w:lang w:eastAsia="zh-CN"/>
              </w:rPr>
            </w:pPr>
            <w:r>
              <w:rPr>
                <w:rFonts w:hint="default" w:ascii="Times New Roman" w:hAnsi="Times New Roman" w:cs="Times New Roman"/>
                <w:lang w:eastAsia="zh-CN"/>
              </w:rPr>
              <w:t>Input voltage</w:t>
            </w:r>
          </w:p>
        </w:tc>
        <w:tc>
          <w:tcPr>
            <w:tcW w:w="6100" w:type="dxa"/>
          </w:tcPr>
          <w:p w14:paraId="59E84211">
            <w:pPr>
              <w:ind w:left="0" w:leftChars="0"/>
              <w:rPr>
                <w:rFonts w:hint="default" w:ascii="Times New Roman" w:hAnsi="Times New Roman" w:cs="Times New Roman"/>
              </w:rPr>
            </w:pPr>
            <w:r>
              <w:rPr>
                <w:rFonts w:hint="default" w:ascii="Times New Roman" w:hAnsi="Times New Roman" w:cs="Times New Roman"/>
              </w:rPr>
              <w:t xml:space="preserve">SELV Input </w:t>
            </w:r>
          </w:p>
          <w:p w14:paraId="1430EBA3">
            <w:pPr>
              <w:ind w:left="0" w:leftChars="0"/>
              <w:rPr>
                <w:rFonts w:hint="default" w:ascii="Times New Roman" w:hAnsi="Times New Roman" w:cs="Times New Roman"/>
              </w:rPr>
            </w:pPr>
            <w:r>
              <w:rPr>
                <w:rFonts w:hint="default" w:ascii="Times New Roman" w:hAnsi="Times New Roman" w:cs="Times New Roman"/>
              </w:rPr>
              <w:t>24V</w:t>
            </w:r>
            <w:r>
              <w:rPr>
                <w:rFonts w:hint="default" w:ascii="Times New Roman" w:hAnsi="Times New Roman" w:cs="Times New Roman"/>
                <w:lang w:eastAsia="zh-CN"/>
              </w:rPr>
              <w:t>DC（18V~36V）</w:t>
            </w:r>
          </w:p>
        </w:tc>
      </w:tr>
      <w:tr w14:paraId="555B9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69C6D7A5">
            <w:pPr>
              <w:ind w:left="0" w:leftChars="0"/>
              <w:rPr>
                <w:rFonts w:hint="default" w:ascii="Times New Roman" w:hAnsi="Times New Roman" w:cs="Times New Roman"/>
                <w:lang w:eastAsia="zh-CN"/>
              </w:rPr>
            </w:pPr>
            <w:r>
              <w:rPr>
                <w:rFonts w:hint="default" w:ascii="Times New Roman" w:hAnsi="Times New Roman" w:cs="Times New Roman"/>
                <w:lang w:eastAsia="zh-CN"/>
              </w:rPr>
              <w:t>Input current</w:t>
            </w:r>
          </w:p>
        </w:tc>
        <w:tc>
          <w:tcPr>
            <w:tcW w:w="6100" w:type="dxa"/>
          </w:tcPr>
          <w:p w14:paraId="45D7CF93">
            <w:pPr>
              <w:ind w:left="0" w:leftChars="0"/>
              <w:rPr>
                <w:rFonts w:hint="default" w:ascii="Times New Roman" w:hAnsi="Times New Roman" w:cs="Times New Roman"/>
                <w:lang w:eastAsia="zh-CN"/>
              </w:rPr>
            </w:pPr>
            <w:r>
              <w:rPr>
                <w:rFonts w:hint="default" w:ascii="Times New Roman" w:hAnsi="Times New Roman" w:cs="Times New Roman"/>
                <w:lang w:eastAsia="zh-CN"/>
              </w:rPr>
              <w:t>Max：600mA（</w:t>
            </w:r>
            <w:r>
              <w:rPr>
                <w:rFonts w:hint="default" w:ascii="Times New Roman" w:hAnsi="Times New Roman" w:cs="Times New Roman"/>
              </w:rPr>
              <w:t>24V</w:t>
            </w:r>
            <w:r>
              <w:rPr>
                <w:rFonts w:hint="default" w:ascii="Times New Roman" w:hAnsi="Times New Roman" w:cs="Times New Roman"/>
                <w:lang w:eastAsia="zh-CN"/>
              </w:rPr>
              <w:t>DC）</w:t>
            </w:r>
          </w:p>
        </w:tc>
      </w:tr>
      <w:tr w14:paraId="4F4BC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6CDA4812">
            <w:pPr>
              <w:ind w:left="0" w:leftChars="0"/>
              <w:rPr>
                <w:rFonts w:hint="default" w:ascii="Times New Roman" w:hAnsi="Times New Roman" w:cs="Times New Roman"/>
                <w:lang w:eastAsia="zh-CN"/>
              </w:rPr>
            </w:pPr>
            <w:r>
              <w:rPr>
                <w:rFonts w:hint="default" w:ascii="Times New Roman" w:hAnsi="Times New Roman" w:cs="Times New Roman"/>
                <w:lang w:eastAsia="zh-CN"/>
              </w:rPr>
              <w:t>Backplane power current</w:t>
            </w:r>
          </w:p>
        </w:tc>
        <w:tc>
          <w:tcPr>
            <w:tcW w:w="6100" w:type="dxa"/>
          </w:tcPr>
          <w:p w14:paraId="2D550292">
            <w:pPr>
              <w:ind w:left="0" w:leftChars="0"/>
              <w:rPr>
                <w:rFonts w:hint="default" w:ascii="Times New Roman" w:hAnsi="Times New Roman" w:cs="Times New Roman"/>
                <w:lang w:eastAsia="zh-CN"/>
              </w:rPr>
            </w:pPr>
            <w:r>
              <w:rPr>
                <w:rFonts w:hint="default" w:ascii="Times New Roman" w:hAnsi="Times New Roman" w:cs="Times New Roman"/>
                <w:lang w:eastAsia="zh-CN"/>
              </w:rPr>
              <w:t>Max：2A</w:t>
            </w:r>
          </w:p>
        </w:tc>
      </w:tr>
      <w:tr w14:paraId="189A4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35C1EB9A">
            <w:pPr>
              <w:ind w:left="0" w:leftChars="0"/>
              <w:rPr>
                <w:rFonts w:hint="default" w:ascii="Times New Roman" w:hAnsi="Times New Roman" w:cs="Times New Roman"/>
                <w:lang w:eastAsia="zh-CN"/>
              </w:rPr>
            </w:pPr>
            <w:r>
              <w:rPr>
                <w:rFonts w:hint="default" w:ascii="Times New Roman" w:hAnsi="Times New Roman" w:cs="Times New Roman"/>
                <w:lang w:eastAsia="zh-CN"/>
              </w:rPr>
              <w:t>Backplane power voltage</w:t>
            </w:r>
          </w:p>
        </w:tc>
        <w:tc>
          <w:tcPr>
            <w:tcW w:w="6100" w:type="dxa"/>
          </w:tcPr>
          <w:p w14:paraId="09B77875">
            <w:pPr>
              <w:ind w:left="0" w:leftChars="0"/>
              <w:rPr>
                <w:rFonts w:hint="default" w:ascii="Times New Roman" w:hAnsi="Times New Roman" w:cs="Times New Roman"/>
              </w:rPr>
            </w:pPr>
            <w:r>
              <w:rPr>
                <w:rFonts w:hint="default" w:ascii="Times New Roman" w:hAnsi="Times New Roman" w:cs="Times New Roman"/>
              </w:rPr>
              <w:t>5V</w:t>
            </w:r>
            <w:r>
              <w:rPr>
                <w:rFonts w:hint="default" w:ascii="Times New Roman" w:hAnsi="Times New Roman" w:cs="Times New Roman"/>
                <w:lang w:eastAsia="zh-CN"/>
              </w:rPr>
              <w:t>DC</w:t>
            </w:r>
          </w:p>
        </w:tc>
      </w:tr>
    </w:tbl>
    <w:p w14:paraId="4BA7B80D">
      <w:pPr>
        <w:ind w:left="0" w:leftChars="0"/>
        <w:rPr>
          <w:rFonts w:hint="default" w:ascii="Times New Roman" w:hAnsi="Times New Roman" w:cs="Times New Roman"/>
        </w:rPr>
      </w:pPr>
    </w:p>
    <w:p w14:paraId="1CBBB816">
      <w:pPr>
        <w:pStyle w:val="81"/>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General parameters</w:t>
      </w:r>
    </w:p>
    <w:p w14:paraId="27492C10">
      <w:pPr>
        <w:ind w:left="0" w:leftChars="0"/>
        <w:rPr>
          <w:rFonts w:hint="default" w:ascii="Times New Roman" w:hAnsi="Times New Roman" w:cs="Times New Roma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1486"/>
        <w:gridCol w:w="6100"/>
      </w:tblGrid>
      <w:tr w14:paraId="66DA6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tcPr>
          <w:p w14:paraId="689258DF">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General technical parameters</w:t>
            </w:r>
          </w:p>
        </w:tc>
      </w:tr>
      <w:tr w14:paraId="6F54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gridSpan w:val="2"/>
            <w:vAlign w:val="center"/>
          </w:tcPr>
          <w:p w14:paraId="616CC59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Dimensions</w:t>
            </w:r>
          </w:p>
        </w:tc>
        <w:tc>
          <w:tcPr>
            <w:tcW w:w="6100" w:type="dxa"/>
            <w:vAlign w:val="center"/>
          </w:tcPr>
          <w:p w14:paraId="7C09D085">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100</w:t>
            </w:r>
            <w:r>
              <w:rPr>
                <w:rFonts w:hint="default" w:ascii="Times New Roman" w:hAnsi="Times New Roman" w:eastAsia="等线" w:cs="Times New Roman"/>
                <w:lang w:eastAsia="zh-CN"/>
              </w:rPr>
              <w:t>x</w:t>
            </w:r>
            <w:r>
              <w:rPr>
                <w:rFonts w:hint="default" w:ascii="Times New Roman" w:hAnsi="Times New Roman" w:cs="Times New Roman"/>
                <w:lang w:eastAsia="zh-CN"/>
              </w:rPr>
              <w:t>27.82</w:t>
            </w:r>
            <w:r>
              <w:rPr>
                <w:rFonts w:hint="default" w:ascii="Times New Roman" w:hAnsi="Times New Roman" w:eastAsia="等线" w:cs="Times New Roman"/>
                <w:lang w:eastAsia="zh-CN"/>
              </w:rPr>
              <w:t>x</w:t>
            </w:r>
            <w:r>
              <w:rPr>
                <w:rFonts w:hint="default" w:ascii="Times New Roman" w:hAnsi="Times New Roman" w:cs="Times New Roman"/>
                <w:lang w:eastAsia="zh-CN"/>
              </w:rPr>
              <w:t>80mm</w:t>
            </w:r>
          </w:p>
        </w:tc>
      </w:tr>
      <w:tr w14:paraId="31C8A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gridSpan w:val="2"/>
            <w:vAlign w:val="center"/>
          </w:tcPr>
          <w:p w14:paraId="3D638C0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Mass</w:t>
            </w:r>
          </w:p>
        </w:tc>
        <w:tc>
          <w:tcPr>
            <w:tcW w:w="6100" w:type="dxa"/>
            <w:vAlign w:val="center"/>
          </w:tcPr>
          <w:p w14:paraId="792F6996">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95g</w:t>
            </w:r>
          </w:p>
        </w:tc>
      </w:tr>
      <w:tr w14:paraId="34294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486" w:type="dxa"/>
            <w:vMerge w:val="restart"/>
            <w:vAlign w:val="center"/>
          </w:tcPr>
          <w:p w14:paraId="4066E13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Operating environment</w:t>
            </w:r>
          </w:p>
        </w:tc>
        <w:tc>
          <w:tcPr>
            <w:tcW w:w="1486" w:type="dxa"/>
            <w:vAlign w:val="center"/>
          </w:tcPr>
          <w:p w14:paraId="7B551CB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Operating temperature</w:t>
            </w:r>
          </w:p>
        </w:tc>
        <w:tc>
          <w:tcPr>
            <w:tcW w:w="6100" w:type="dxa"/>
            <w:vAlign w:val="center"/>
          </w:tcPr>
          <w:p w14:paraId="7160C8B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-20℃~+60℃</w:t>
            </w:r>
          </w:p>
        </w:tc>
      </w:tr>
      <w:tr w14:paraId="25107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3EA83F7B">
            <w:pPr>
              <w:ind w:left="0" w:leftChars="0"/>
              <w:jc w:val="both"/>
              <w:rPr>
                <w:rFonts w:hint="default" w:ascii="Times New Roman" w:hAnsi="Times New Roman" w:cs="Times New Roman"/>
                <w:lang w:eastAsia="zh-CN"/>
              </w:rPr>
            </w:pPr>
          </w:p>
        </w:tc>
        <w:tc>
          <w:tcPr>
            <w:tcW w:w="1486" w:type="dxa"/>
            <w:vAlign w:val="center"/>
          </w:tcPr>
          <w:p w14:paraId="3123109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Storage temperature</w:t>
            </w:r>
          </w:p>
        </w:tc>
        <w:tc>
          <w:tcPr>
            <w:tcW w:w="6100" w:type="dxa"/>
            <w:vAlign w:val="center"/>
          </w:tcPr>
          <w:p w14:paraId="3101AF0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-40℃~+80℃</w:t>
            </w:r>
          </w:p>
        </w:tc>
      </w:tr>
      <w:tr w14:paraId="77ACF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54880E78">
            <w:pPr>
              <w:ind w:left="0" w:leftChars="0"/>
              <w:jc w:val="both"/>
              <w:rPr>
                <w:rFonts w:hint="default" w:ascii="Times New Roman" w:hAnsi="Times New Roman" w:cs="Times New Roman"/>
                <w:lang w:eastAsia="zh-CN"/>
              </w:rPr>
            </w:pPr>
          </w:p>
        </w:tc>
        <w:tc>
          <w:tcPr>
            <w:tcW w:w="1486" w:type="dxa"/>
            <w:vAlign w:val="center"/>
          </w:tcPr>
          <w:p w14:paraId="6E4EB62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Relative humidity</w:t>
            </w:r>
          </w:p>
        </w:tc>
        <w:tc>
          <w:tcPr>
            <w:tcW w:w="6100" w:type="dxa"/>
            <w:vAlign w:val="center"/>
          </w:tcPr>
          <w:p w14:paraId="57A9967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95%, no condensation</w:t>
            </w:r>
          </w:p>
        </w:tc>
      </w:tr>
      <w:tr w14:paraId="7B35C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03B7426">
            <w:pPr>
              <w:ind w:left="0" w:leftChars="0"/>
              <w:jc w:val="both"/>
              <w:rPr>
                <w:rFonts w:hint="default" w:ascii="Times New Roman" w:hAnsi="Times New Roman" w:cs="Times New Roman"/>
                <w:lang w:eastAsia="zh-CN"/>
              </w:rPr>
            </w:pPr>
          </w:p>
        </w:tc>
        <w:tc>
          <w:tcPr>
            <w:tcW w:w="1486" w:type="dxa"/>
            <w:vAlign w:val="center"/>
          </w:tcPr>
          <w:p w14:paraId="77AE327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Altitude</w:t>
            </w:r>
          </w:p>
        </w:tc>
        <w:tc>
          <w:tcPr>
            <w:tcW w:w="6100" w:type="dxa"/>
            <w:vAlign w:val="center"/>
          </w:tcPr>
          <w:p w14:paraId="569903C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≤2000m</w:t>
            </w:r>
          </w:p>
        </w:tc>
      </w:tr>
      <w:tr w14:paraId="6EE25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5D065AC3">
            <w:pPr>
              <w:ind w:left="0" w:leftChars="0"/>
              <w:jc w:val="both"/>
              <w:rPr>
                <w:rFonts w:hint="default" w:ascii="Times New Roman" w:hAnsi="Times New Roman" w:cs="Times New Roman"/>
                <w:lang w:eastAsia="zh-CN"/>
              </w:rPr>
            </w:pPr>
          </w:p>
        </w:tc>
        <w:tc>
          <w:tcPr>
            <w:tcW w:w="1486" w:type="dxa"/>
            <w:vAlign w:val="center"/>
          </w:tcPr>
          <w:p w14:paraId="7911546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Protection grade</w:t>
            </w:r>
          </w:p>
        </w:tc>
        <w:tc>
          <w:tcPr>
            <w:tcW w:w="6100" w:type="dxa"/>
            <w:vAlign w:val="center"/>
          </w:tcPr>
          <w:p w14:paraId="7C4B0DA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IP20</w:t>
            </w:r>
          </w:p>
        </w:tc>
      </w:tr>
      <w:tr w14:paraId="4E43E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694EB72">
            <w:pPr>
              <w:ind w:left="0" w:leftChars="0"/>
              <w:jc w:val="both"/>
              <w:rPr>
                <w:rFonts w:hint="default" w:ascii="Times New Roman" w:hAnsi="Times New Roman" w:cs="Times New Roman"/>
                <w:lang w:eastAsia="zh-CN"/>
              </w:rPr>
            </w:pPr>
          </w:p>
        </w:tc>
        <w:tc>
          <w:tcPr>
            <w:tcW w:w="1486" w:type="dxa"/>
            <w:vAlign w:val="center"/>
          </w:tcPr>
          <w:p w14:paraId="5CB4AE2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Overvoltage category</w:t>
            </w:r>
          </w:p>
        </w:tc>
        <w:tc>
          <w:tcPr>
            <w:tcW w:w="6100" w:type="dxa"/>
            <w:vAlign w:val="center"/>
          </w:tcPr>
          <w:p w14:paraId="378C314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w:t>
            </w:r>
          </w:p>
        </w:tc>
      </w:tr>
      <w:tr w14:paraId="7A5AC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382AFEE2">
            <w:pPr>
              <w:ind w:left="0" w:leftChars="0"/>
              <w:jc w:val="both"/>
              <w:rPr>
                <w:rFonts w:hint="default" w:ascii="Times New Roman" w:hAnsi="Times New Roman" w:cs="Times New Roman"/>
                <w:lang w:eastAsia="zh-CN"/>
              </w:rPr>
            </w:pPr>
          </w:p>
        </w:tc>
        <w:tc>
          <w:tcPr>
            <w:tcW w:w="1486" w:type="dxa"/>
            <w:vAlign w:val="center"/>
          </w:tcPr>
          <w:p w14:paraId="035EC74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Pollution level</w:t>
            </w:r>
          </w:p>
        </w:tc>
        <w:tc>
          <w:tcPr>
            <w:tcW w:w="6100" w:type="dxa"/>
            <w:vAlign w:val="center"/>
          </w:tcPr>
          <w:p w14:paraId="205DB22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Level 2</w:t>
            </w:r>
          </w:p>
        </w:tc>
      </w:tr>
      <w:tr w14:paraId="23B15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1F79AB7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Module abnormal self-recovery</w:t>
            </w:r>
          </w:p>
        </w:tc>
        <w:tc>
          <w:tcPr>
            <w:tcW w:w="6100" w:type="dxa"/>
          </w:tcPr>
          <w:p w14:paraId="3E4A96C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r w14:paraId="5CE4F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6087129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Access PDO via SDO</w:t>
            </w:r>
          </w:p>
        </w:tc>
        <w:tc>
          <w:tcPr>
            <w:tcW w:w="6100" w:type="dxa"/>
          </w:tcPr>
          <w:p w14:paraId="28C39B7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r w14:paraId="06B03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16BD2B6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Diagnosis</w:t>
            </w:r>
          </w:p>
        </w:tc>
        <w:tc>
          <w:tcPr>
            <w:tcW w:w="6100" w:type="dxa"/>
          </w:tcPr>
          <w:p w14:paraId="14614D6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r w14:paraId="0C156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5EA96CD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Alarm</w:t>
            </w:r>
          </w:p>
        </w:tc>
        <w:tc>
          <w:tcPr>
            <w:tcW w:w="6100" w:type="dxa"/>
          </w:tcPr>
          <w:p w14:paraId="7EC60C5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r w14:paraId="7B93F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4B7E819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Firmware upgrade</w:t>
            </w:r>
          </w:p>
        </w:tc>
        <w:tc>
          <w:tcPr>
            <w:tcW w:w="6100" w:type="dxa"/>
          </w:tcPr>
          <w:p w14:paraId="64F1E32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r w14:paraId="131EA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1EC2AE8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Short circuit protection</w:t>
            </w:r>
          </w:p>
        </w:tc>
        <w:tc>
          <w:tcPr>
            <w:tcW w:w="6100" w:type="dxa"/>
          </w:tcPr>
          <w:p w14:paraId="384A892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 (automatic recovery mechanism)</w:t>
            </w:r>
          </w:p>
        </w:tc>
      </w:tr>
      <w:tr w14:paraId="3BD2A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47AA226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Reverse connection protection</w:t>
            </w:r>
          </w:p>
        </w:tc>
        <w:tc>
          <w:tcPr>
            <w:tcW w:w="6100" w:type="dxa"/>
          </w:tcPr>
          <w:p w14:paraId="1F4142F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 (automatic recovery mechanism)</w:t>
            </w:r>
          </w:p>
        </w:tc>
      </w:tr>
      <w:tr w14:paraId="0F51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052B92F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Surge protection</w:t>
            </w:r>
          </w:p>
        </w:tc>
        <w:tc>
          <w:tcPr>
            <w:tcW w:w="6100" w:type="dxa"/>
          </w:tcPr>
          <w:p w14:paraId="2ACCE29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Support</w:t>
            </w:r>
          </w:p>
        </w:tc>
      </w:tr>
    </w:tbl>
    <w:p w14:paraId="3AB22AAB">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Power wiring diagram</w:t>
      </w:r>
    </w:p>
    <w:p w14:paraId="28CE4EA3">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Use the 24VDC power module, connect the power supply with the wiring method as shown below, and a reliably ground the PE (twisted pair is recommended for the power cable).</w:t>
      </w:r>
    </w:p>
    <w:p w14:paraId="7ED1041A">
      <w:pPr>
        <w:ind w:left="180" w:firstLine="360" w:firstLineChars="200"/>
        <w:rPr>
          <w:rFonts w:hint="default" w:ascii="Times New Roman" w:hAnsi="Times New Roman" w:cs="Times New Roman"/>
          <w:lang w:eastAsia="zh-CN"/>
        </w:rPr>
      </w:pPr>
    </w:p>
    <w:p w14:paraId="6B7CED1B">
      <w:pPr>
        <w:ind w:left="180" w:firstLine="360" w:firstLineChars="20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714750" cy="4933950"/>
            <wp:effectExtent l="0" t="0" r="0" b="0"/>
            <wp:docPr id="14991448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44871" name="图片 17"/>
                    <pic:cNvPicPr>
                      <a:picLocks noChangeAspect="1"/>
                    </pic:cNvPicPr>
                  </pic:nvPicPr>
                  <pic:blipFill>
                    <a:blip r:embed="rId19"/>
                    <a:stretch>
                      <a:fillRect/>
                    </a:stretch>
                  </pic:blipFill>
                  <pic:spPr>
                    <a:xfrm>
                      <a:off x="0" y="0"/>
                      <a:ext cx="3714941" cy="4934203"/>
                    </a:xfrm>
                    <a:prstGeom prst="rect">
                      <a:avLst/>
                    </a:prstGeom>
                  </pic:spPr>
                </pic:pic>
              </a:graphicData>
            </a:graphic>
          </wp:inline>
        </w:drawing>
      </w:r>
    </w:p>
    <w:p w14:paraId="76A69366">
      <w:pPr>
        <w:ind w:left="180" w:firstLine="360" w:firstLineChars="200"/>
        <w:rPr>
          <w:rFonts w:hint="default" w:ascii="Times New Roman" w:hAnsi="Times New Roman" w:cs="Times New Roman"/>
          <w:lang w:val="en-US" w:eastAsia="zh-CN"/>
        </w:rPr>
      </w:pPr>
      <w:r>
        <w:rPr>
          <w:rFonts w:hint="default" w:ascii="Times New Roman" w:hAnsi="Times New Roman" w:cs="Times New Roman"/>
          <w:lang w:eastAsia="zh-CN"/>
        </w:rPr>
        <w:t xml:space="preserve">             </w:t>
      </w:r>
      <w:r>
        <w:rPr>
          <w:rFonts w:hint="default" w:ascii="Times New Roman" w:hAnsi="Times New Roman" w:cs="Times New Roman"/>
          <w:lang w:val="en-US" w:eastAsia="zh-CN"/>
        </w:rPr>
        <w:t xml:space="preserve"> </w:t>
      </w:r>
    </w:p>
    <w:p w14:paraId="329F681A">
      <w:pPr>
        <w:ind w:left="180" w:firstLine="1710" w:firstLineChars="950"/>
        <w:rPr>
          <w:rFonts w:hint="default" w:ascii="Times New Roman" w:hAnsi="Times New Roman" w:cs="Times New Roman"/>
          <w:lang w:eastAsia="zh-CN"/>
        </w:rPr>
      </w:pPr>
      <w:r>
        <w:rPr>
          <w:rFonts w:hint="default" w:ascii="Times New Roman" w:hAnsi="Times New Roman" w:cs="Times New Roman"/>
          <w:lang w:eastAsia="zh-CN"/>
        </w:rPr>
        <w:t>*24V internal conduction, 0V internal conduction.</w:t>
      </w:r>
    </w:p>
    <w:p w14:paraId="3620A201">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05E716B7">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Fieldbus wiring</w:t>
      </w:r>
    </w:p>
    <w:p w14:paraId="6250F253">
      <w:pPr>
        <w:ind w:left="0" w:leftChars="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Use standard RJ45 network port and standard crystal connector; the pin distribution is shown in the following table.</w:t>
      </w:r>
    </w:p>
    <w:tbl>
      <w:tblPr>
        <w:tblStyle w:val="25"/>
        <w:tblpPr w:leftFromText="180" w:rightFromText="180" w:vertAnchor="text" w:horzAnchor="page" w:tblpX="6711" w:tblpY="68"/>
        <w:tblW w:w="16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842"/>
      </w:tblGrid>
      <w:tr w14:paraId="4B884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851" w:type="dxa"/>
          </w:tcPr>
          <w:p w14:paraId="7B491E76">
            <w:pPr>
              <w:ind w:left="0" w:leftChars="0"/>
              <w:jc w:val="center"/>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 Pin No.</w:t>
            </w:r>
          </w:p>
        </w:tc>
        <w:tc>
          <w:tcPr>
            <w:tcW w:w="842" w:type="dxa"/>
          </w:tcPr>
          <w:p w14:paraId="7EB841F2">
            <w:pPr>
              <w:ind w:left="0" w:leftChars="0"/>
              <w:jc w:val="center"/>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Signal</w:t>
            </w:r>
          </w:p>
        </w:tc>
      </w:tr>
      <w:tr w14:paraId="6BAB7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1D24797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c>
          <w:tcPr>
            <w:tcW w:w="842" w:type="dxa"/>
          </w:tcPr>
          <w:p w14:paraId="10403BD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TD+</w:t>
            </w:r>
          </w:p>
        </w:tc>
      </w:tr>
      <w:tr w14:paraId="68466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7A39285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842" w:type="dxa"/>
          </w:tcPr>
          <w:p w14:paraId="2DC64B4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TD-</w:t>
            </w:r>
          </w:p>
        </w:tc>
      </w:tr>
      <w:tr w14:paraId="79D22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0181311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842" w:type="dxa"/>
          </w:tcPr>
          <w:p w14:paraId="797647A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RD+</w:t>
            </w:r>
          </w:p>
        </w:tc>
      </w:tr>
      <w:tr w14:paraId="4DEB1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45B2820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c>
          <w:tcPr>
            <w:tcW w:w="842" w:type="dxa"/>
          </w:tcPr>
          <w:p w14:paraId="057C991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一</w:t>
            </w:r>
          </w:p>
        </w:tc>
      </w:tr>
      <w:tr w14:paraId="4B4B5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4F963F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w:t>
            </w:r>
          </w:p>
        </w:tc>
        <w:tc>
          <w:tcPr>
            <w:tcW w:w="842" w:type="dxa"/>
          </w:tcPr>
          <w:p w14:paraId="6EB1A26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一</w:t>
            </w:r>
          </w:p>
        </w:tc>
      </w:tr>
      <w:tr w14:paraId="3B690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ADABAE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6</w:t>
            </w:r>
          </w:p>
        </w:tc>
        <w:tc>
          <w:tcPr>
            <w:tcW w:w="842" w:type="dxa"/>
          </w:tcPr>
          <w:p w14:paraId="37E7C19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RD-</w:t>
            </w:r>
          </w:p>
        </w:tc>
      </w:tr>
      <w:tr w14:paraId="04FF4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54FFE62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w:t>
            </w:r>
          </w:p>
        </w:tc>
        <w:tc>
          <w:tcPr>
            <w:tcW w:w="842" w:type="dxa"/>
          </w:tcPr>
          <w:p w14:paraId="43755BB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一</w:t>
            </w:r>
          </w:p>
        </w:tc>
      </w:tr>
      <w:tr w14:paraId="6D2D0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2BD6E2A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8</w:t>
            </w:r>
          </w:p>
        </w:tc>
        <w:tc>
          <w:tcPr>
            <w:tcW w:w="842" w:type="dxa"/>
          </w:tcPr>
          <w:p w14:paraId="4549875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一</w:t>
            </w:r>
          </w:p>
        </w:tc>
      </w:tr>
    </w:tbl>
    <w:p w14:paraId="2D128432">
      <w:pPr>
        <w:ind w:left="180" w:firstLine="360" w:firstLineChars="200"/>
        <w:jc w:val="both"/>
        <w:rPr>
          <w:rFonts w:hint="default" w:ascii="Times New Roman" w:hAnsi="Times New Roman" w:cs="Times New Roman"/>
          <w:lang w:eastAsia="zh-CN"/>
        </w:rPr>
      </w:pPr>
    </w:p>
    <w:p w14:paraId="724CE7C1">
      <w:pPr>
        <w:ind w:left="0" w:leftChars="0" w:firstLine="180" w:firstLineChars="100"/>
        <w:rPr>
          <w:rFonts w:hint="default" w:ascii="Times New Roman" w:hAnsi="Times New Roman" w:cs="Times New Roman"/>
          <w:b/>
        </w:rPr>
      </w:pPr>
      <w:r>
        <w:rPr>
          <w:rFonts w:hint="default" w:ascii="Times New Roman" w:hAnsi="Times New Roman" w:cs="Times New Roman"/>
        </w:rPr>
        <w:object>
          <v:shape id="_x0000_i1025" o:spt="75" type="#_x0000_t75" style="height:135.5pt;width:101.5pt;" o:ole="t" filled="f" o:preferrelative="t" stroked="f" coordsize="21600,21600">
            <v:path/>
            <v:fill on="f" focussize="0,0"/>
            <v:stroke on="f" joinstyle="miter"/>
            <v:imagedata r:id="rId21" o:title=""/>
            <o:lock v:ext="edit" aspectratio="t"/>
            <w10:wrap type="none"/>
            <w10:anchorlock/>
          </v:shape>
          <o:OLEObject Type="Embed" ProgID="AutoCAD.Drawing.17" ShapeID="_x0000_i1025" DrawAspect="Content" ObjectID="_1468075725" r:id="rId20">
            <o:LockedField>false</o:LockedField>
          </o:OLEObject>
        </w:object>
      </w:r>
    </w:p>
    <w:p w14:paraId="09BA1A68">
      <w:pPr>
        <w:ind w:left="0" w:leftChars="0" w:firstLine="180" w:firstLineChars="100"/>
        <w:rPr>
          <w:rFonts w:hint="default" w:ascii="Times New Roman" w:hAnsi="Times New Roman" w:cs="Times New Roman"/>
          <w:b/>
        </w:rPr>
      </w:pPr>
      <w:r>
        <w:rPr>
          <w:rFonts w:hint="default" w:ascii="Times New Roman" w:hAnsi="Times New Roman" w:cs="Times New Roman"/>
          <w:lang w:eastAsia="zh-CN"/>
        </w:rPr>
        <w:drawing>
          <wp:anchor distT="0" distB="0" distL="36195" distR="36195" simplePos="0" relativeHeight="251667456" behindDoc="0" locked="0" layoutInCell="1" allowOverlap="1">
            <wp:simplePos x="0" y="0"/>
            <wp:positionH relativeFrom="margin">
              <wp:posOffset>69850</wp:posOffset>
            </wp:positionH>
            <wp:positionV relativeFrom="paragraph">
              <wp:posOffset>182880</wp:posOffset>
            </wp:positionV>
            <wp:extent cx="177800" cy="177800"/>
            <wp:effectExtent l="0" t="0" r="0" b="0"/>
            <wp:wrapSquare wrapText="bothSides"/>
            <wp:docPr id="258" name="图形 258" descr="指向右边的反手食指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形 258" descr="指向右边的反手食指 纯色填充"/>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177800" cy="177800"/>
                    </a:xfrm>
                    <a:prstGeom prst="rect">
                      <a:avLst/>
                    </a:prstGeom>
                  </pic:spPr>
                </pic:pic>
              </a:graphicData>
            </a:graphic>
          </wp:anchor>
        </w:drawing>
      </w:r>
    </w:p>
    <w:p w14:paraId="5EC29BF1">
      <w:pPr>
        <w:ind w:left="180" w:leftChars="0"/>
        <w:rPr>
          <w:rFonts w:hint="default" w:ascii="Times New Roman" w:hAnsi="Times New Roman" w:cs="Times New Roman"/>
          <w:sz w:val="20"/>
          <w:szCs w:val="21"/>
          <w:lang w:eastAsia="zh-CN"/>
        </w:rPr>
      </w:pPr>
      <w:r>
        <w:rPr>
          <w:rFonts w:hint="default" w:ascii="Times New Roman" w:hAnsi="Times New Roman" w:cs="Times New Roman"/>
          <w:sz w:val="20"/>
          <w:szCs w:val="21"/>
          <w:lang w:val="en-US" w:eastAsia="zh-CN"/>
        </w:rPr>
        <w:t xml:space="preserve"> </w:t>
      </w:r>
      <w:r>
        <w:rPr>
          <w:rFonts w:hint="default" w:ascii="Times New Roman" w:hAnsi="Times New Roman" w:cs="Times New Roman"/>
          <w:lang w:eastAsia="zh-CN"/>
        </w:rPr>
        <w:t>Notes</w:t>
      </w:r>
    </w:p>
    <w:p w14:paraId="2A16F2AB">
      <w:pPr>
        <w:pStyle w:val="32"/>
        <w:numPr>
          <w:ilvl w:val="0"/>
          <w:numId w:val="3"/>
        </w:numPr>
        <w:pBdr>
          <w:top w:val="single" w:color="auto" w:sz="4" w:space="1"/>
          <w:bottom w:val="single" w:color="auto" w:sz="4" w:space="1"/>
        </w:pBdr>
        <w:ind w:leftChars="0" w:firstLineChars="0"/>
        <w:rPr>
          <w:rFonts w:hint="default" w:ascii="Times New Roman" w:hAnsi="Times New Roman" w:cs="Times New Roman"/>
          <w:lang w:eastAsia="zh-CN"/>
        </w:rPr>
      </w:pPr>
      <w:r>
        <w:rPr>
          <w:rFonts w:hint="default" w:ascii="Times New Roman" w:hAnsi="Times New Roman" w:cs="Times New Roman"/>
          <w:lang w:eastAsia="zh-CN"/>
        </w:rPr>
        <w:t>It is recommended to use Category 5 or higher double shielded (woven net + aluminum foil) STP cable as communication cable.</w:t>
      </w:r>
    </w:p>
    <w:p w14:paraId="38E17FAB">
      <w:pPr>
        <w:pStyle w:val="32"/>
        <w:numPr>
          <w:ilvl w:val="0"/>
          <w:numId w:val="3"/>
        </w:numPr>
        <w:pBdr>
          <w:top w:val="single" w:color="auto" w:sz="4" w:space="1"/>
          <w:bottom w:val="single" w:color="auto" w:sz="4" w:space="1"/>
        </w:pBdr>
        <w:ind w:leftChars="0" w:firstLineChars="0"/>
        <w:rPr>
          <w:rFonts w:hint="default" w:ascii="Times New Roman" w:hAnsi="Times New Roman" w:cs="Times New Roman"/>
          <w:lang w:eastAsia="zh-CN"/>
        </w:rPr>
      </w:pPr>
      <w:r>
        <w:rPr>
          <w:rFonts w:hint="default" w:ascii="Times New Roman" w:hAnsi="Times New Roman" w:cs="Times New Roman"/>
          <w:lang w:eastAsia="zh-CN"/>
        </w:rPr>
        <w:t>The length of cables between devices cannot exceed 100 m.</w:t>
      </w:r>
    </w:p>
    <w:p w14:paraId="6B03C916">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6AFE30B4">
      <w:pPr>
        <w:pStyle w:val="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Overall dimension drawing</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06E0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jc w:val="center"/>
        </w:trPr>
        <w:tc>
          <w:tcPr>
            <w:tcW w:w="9072" w:type="dxa"/>
            <w:shd w:val="clear" w:color="auto" w:fill="D8D8D8" w:themeFill="background1" w:themeFillShade="D9"/>
            <w:vAlign w:val="center"/>
          </w:tcPr>
          <w:p w14:paraId="370600B4">
            <w:pPr>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eastAsia="zh-CN"/>
              </w:rPr>
              <w:t>Dimensions of coupler (mm)</w:t>
            </w:r>
          </w:p>
        </w:tc>
      </w:tr>
    </w:tbl>
    <w:p w14:paraId="50648D3A">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314950" cy="4127500"/>
            <wp:effectExtent l="0" t="0" r="6350" b="0"/>
            <wp:docPr id="16530020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0207" name="图片 18"/>
                    <pic:cNvPicPr>
                      <a:picLocks noChangeAspect="1"/>
                    </pic:cNvPicPr>
                  </pic:nvPicPr>
                  <pic:blipFill>
                    <a:blip r:embed="rId24"/>
                    <a:stretch>
                      <a:fillRect/>
                    </a:stretch>
                  </pic:blipFill>
                  <pic:spPr>
                    <a:xfrm>
                      <a:off x="0" y="0"/>
                      <a:ext cx="5315223" cy="4127712"/>
                    </a:xfrm>
                    <a:prstGeom prst="rect">
                      <a:avLst/>
                    </a:prstGeom>
                  </pic:spPr>
                </pic:pic>
              </a:graphicData>
            </a:graphic>
          </wp:inline>
        </w:drawing>
      </w:r>
    </w:p>
    <w:p w14:paraId="5289CC16">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1402B344">
      <w:pPr>
        <w:pStyle w:val="3"/>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Digital I/O terminal</w:t>
      </w:r>
    </w:p>
    <w:p w14:paraId="0FFAF354">
      <w:pPr>
        <w:pStyle w:val="4"/>
        <w:numPr>
          <w:ilvl w:val="2"/>
          <w:numId w:val="4"/>
        </w:numPr>
        <w:ind w:left="180" w:firstLine="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 xml:space="preserve">Indicator functions </w:t>
      </w:r>
    </w:p>
    <w:p w14:paraId="67CDDA48">
      <w:pPr>
        <w:ind w:left="0" w:leftChars="0"/>
        <w:jc w:val="both"/>
        <w:rPr>
          <w:rFonts w:hint="default" w:ascii="Times New Roman" w:hAnsi="Times New Roman" w:cs="Times New Roman"/>
          <w:lang w:eastAsia="zh-CN"/>
        </w:rPr>
      </w:pPr>
      <w:bookmarkStart w:id="6" w:name="_Toc26821"/>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126"/>
        <w:gridCol w:w="709"/>
        <w:gridCol w:w="1276"/>
        <w:gridCol w:w="4115"/>
      </w:tblGrid>
      <w:tr w14:paraId="6C81A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4B09E7E4">
            <w:pPr>
              <w:ind w:left="0" w:leftChars="0"/>
              <w:jc w:val="center"/>
              <w:rPr>
                <w:rFonts w:hint="default" w:ascii="Times New Roman" w:hAnsi="Times New Roman" w:cs="Times New Roman"/>
                <w:lang w:eastAsia="zh-CN"/>
              </w:rPr>
            </w:pPr>
            <w:r>
              <w:rPr>
                <w:rFonts w:hint="default" w:ascii="Times New Roman" w:hAnsi="Times New Roman" w:cs="Times New Roman"/>
                <w:b/>
                <w:lang w:eastAsia="zh-CN"/>
              </w:rPr>
              <w:t>Definition of digital I/O terminal indicators</w:t>
            </w:r>
          </w:p>
        </w:tc>
      </w:tr>
      <w:tr w14:paraId="75E1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center"/>
          </w:tcPr>
          <w:p w14:paraId="6D2F55E2">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ID</w:t>
            </w:r>
          </w:p>
        </w:tc>
        <w:tc>
          <w:tcPr>
            <w:tcW w:w="2126" w:type="dxa"/>
            <w:shd w:val="clear" w:color="auto" w:fill="D8D8D8" w:themeFill="background1" w:themeFillShade="D9"/>
            <w:vAlign w:val="center"/>
          </w:tcPr>
          <w:p w14:paraId="2A39466D">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Name</w:t>
            </w:r>
          </w:p>
        </w:tc>
        <w:tc>
          <w:tcPr>
            <w:tcW w:w="709" w:type="dxa"/>
            <w:shd w:val="clear" w:color="auto" w:fill="D8D8D8" w:themeFill="background1" w:themeFillShade="D9"/>
            <w:vAlign w:val="center"/>
          </w:tcPr>
          <w:p w14:paraId="3C2A3696">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Color</w:t>
            </w:r>
          </w:p>
        </w:tc>
        <w:tc>
          <w:tcPr>
            <w:tcW w:w="1276" w:type="dxa"/>
            <w:shd w:val="clear" w:color="auto" w:fill="D8D8D8" w:themeFill="background1" w:themeFillShade="D9"/>
            <w:vAlign w:val="center"/>
          </w:tcPr>
          <w:p w14:paraId="29095C34">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Status</w:t>
            </w:r>
          </w:p>
        </w:tc>
        <w:tc>
          <w:tcPr>
            <w:tcW w:w="4115" w:type="dxa"/>
            <w:shd w:val="clear" w:color="auto" w:fill="D8D8D8" w:themeFill="background1" w:themeFillShade="D9"/>
            <w:vAlign w:val="center"/>
          </w:tcPr>
          <w:p w14:paraId="2131AD41">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Description</w:t>
            </w:r>
          </w:p>
        </w:tc>
      </w:tr>
      <w:tr w14:paraId="3F0B6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restart"/>
            <w:vAlign w:val="center"/>
          </w:tcPr>
          <w:p w14:paraId="24D62F94">
            <w:pPr>
              <w:ind w:left="0" w:leftChars="0"/>
              <w:jc w:val="center"/>
              <w:rPr>
                <w:rFonts w:hint="default" w:ascii="Times New Roman" w:hAnsi="Times New Roman" w:cs="Times New Roman"/>
                <w:lang w:eastAsia="zh-CN"/>
              </w:rPr>
            </w:pPr>
            <w:r>
              <w:rPr>
                <w:rFonts w:hint="default" w:ascii="Times New Roman" w:hAnsi="Times New Roman" w:cs="Times New Roman"/>
              </w:rPr>
              <w:t>P</w:t>
            </w:r>
            <w:r>
              <w:rPr>
                <w:rFonts w:hint="default" w:ascii="Times New Roman" w:hAnsi="Times New Roman" w:cs="Times New Roman"/>
                <w:lang w:eastAsia="zh-CN"/>
              </w:rPr>
              <w:t>WR</w:t>
            </w:r>
          </w:p>
        </w:tc>
        <w:tc>
          <w:tcPr>
            <w:tcW w:w="2126" w:type="dxa"/>
            <w:vMerge w:val="restart"/>
            <w:vAlign w:val="center"/>
          </w:tcPr>
          <w:p w14:paraId="68AC2CDA">
            <w:pPr>
              <w:ind w:left="0" w:leftChars="0"/>
              <w:jc w:val="both"/>
              <w:rPr>
                <w:rFonts w:hint="default" w:ascii="Times New Roman" w:hAnsi="Times New Roman" w:cs="Times New Roman"/>
              </w:rPr>
            </w:pPr>
            <w:r>
              <w:rPr>
                <w:rFonts w:hint="default" w:ascii="Times New Roman" w:hAnsi="Times New Roman" w:cs="Times New Roman"/>
                <w:lang w:eastAsia="zh-CN"/>
              </w:rPr>
              <w:t>Power indicator</w:t>
            </w:r>
          </w:p>
        </w:tc>
        <w:tc>
          <w:tcPr>
            <w:tcW w:w="709" w:type="dxa"/>
            <w:vMerge w:val="restart"/>
            <w:vAlign w:val="center"/>
          </w:tcPr>
          <w:p w14:paraId="77A62BD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3860298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428712C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power supply is normal</w:t>
            </w:r>
          </w:p>
        </w:tc>
      </w:tr>
      <w:tr w14:paraId="25B97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continue"/>
            <w:vAlign w:val="center"/>
          </w:tcPr>
          <w:p w14:paraId="3984E48A">
            <w:pPr>
              <w:ind w:left="0" w:leftChars="0"/>
              <w:jc w:val="center"/>
              <w:rPr>
                <w:rFonts w:hint="default" w:ascii="Times New Roman" w:hAnsi="Times New Roman" w:cs="Times New Roman"/>
              </w:rPr>
            </w:pPr>
          </w:p>
        </w:tc>
        <w:tc>
          <w:tcPr>
            <w:tcW w:w="2126" w:type="dxa"/>
            <w:vMerge w:val="continue"/>
            <w:vAlign w:val="center"/>
          </w:tcPr>
          <w:p w14:paraId="60AB55AF">
            <w:pPr>
              <w:ind w:left="0" w:leftChars="0"/>
              <w:jc w:val="both"/>
              <w:rPr>
                <w:rFonts w:hint="default" w:ascii="Times New Roman" w:hAnsi="Times New Roman" w:cs="Times New Roman"/>
              </w:rPr>
            </w:pPr>
          </w:p>
        </w:tc>
        <w:tc>
          <w:tcPr>
            <w:tcW w:w="709" w:type="dxa"/>
            <w:vMerge w:val="continue"/>
            <w:vAlign w:val="center"/>
          </w:tcPr>
          <w:p w14:paraId="7C795530">
            <w:pPr>
              <w:ind w:left="0" w:leftChars="0"/>
              <w:jc w:val="both"/>
              <w:rPr>
                <w:rFonts w:hint="default" w:ascii="Times New Roman" w:hAnsi="Times New Roman" w:cs="Times New Roman"/>
              </w:rPr>
            </w:pPr>
          </w:p>
        </w:tc>
        <w:tc>
          <w:tcPr>
            <w:tcW w:w="1276" w:type="dxa"/>
            <w:vAlign w:val="center"/>
          </w:tcPr>
          <w:p w14:paraId="75629CF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1384B99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product is not powered on or the power supply is abnormal</w:t>
            </w:r>
          </w:p>
        </w:tc>
      </w:tr>
      <w:tr w14:paraId="61A6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6" w:type="dxa"/>
            <w:vMerge w:val="restart"/>
            <w:vAlign w:val="center"/>
          </w:tcPr>
          <w:p w14:paraId="1572D15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RUN</w:t>
            </w:r>
          </w:p>
        </w:tc>
        <w:tc>
          <w:tcPr>
            <w:tcW w:w="2126" w:type="dxa"/>
            <w:vMerge w:val="restart"/>
            <w:vAlign w:val="center"/>
          </w:tcPr>
          <w:p w14:paraId="428F069D">
            <w:pPr>
              <w:ind w:left="0" w:leftChars="0"/>
              <w:jc w:val="both"/>
              <w:rPr>
                <w:rFonts w:hint="default" w:ascii="Times New Roman" w:hAnsi="Times New Roman" w:cs="Times New Roman"/>
              </w:rPr>
            </w:pPr>
            <w:r>
              <w:rPr>
                <w:rFonts w:hint="default" w:ascii="Times New Roman" w:hAnsi="Times New Roman" w:cs="Times New Roman"/>
                <w:lang w:eastAsia="zh-CN"/>
              </w:rPr>
              <w:t>Running status indicator</w:t>
            </w:r>
          </w:p>
        </w:tc>
        <w:tc>
          <w:tcPr>
            <w:tcW w:w="709" w:type="dxa"/>
            <w:vMerge w:val="restart"/>
            <w:vAlign w:val="center"/>
          </w:tcPr>
          <w:p w14:paraId="4972638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655609F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1FB2448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system is running normally</w:t>
            </w:r>
          </w:p>
        </w:tc>
      </w:tr>
      <w:tr w14:paraId="69968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7493C8A0">
            <w:pPr>
              <w:ind w:left="0" w:leftChars="0"/>
              <w:jc w:val="center"/>
              <w:rPr>
                <w:rFonts w:hint="default" w:ascii="Times New Roman" w:hAnsi="Times New Roman" w:cs="Times New Roman"/>
                <w:lang w:eastAsia="zh-CN"/>
              </w:rPr>
            </w:pPr>
          </w:p>
        </w:tc>
        <w:tc>
          <w:tcPr>
            <w:tcW w:w="2126" w:type="dxa"/>
            <w:vMerge w:val="continue"/>
            <w:vAlign w:val="center"/>
          </w:tcPr>
          <w:p w14:paraId="1E4E921A">
            <w:pPr>
              <w:ind w:left="0" w:leftChars="0"/>
              <w:jc w:val="both"/>
              <w:rPr>
                <w:rFonts w:hint="default" w:ascii="Times New Roman" w:hAnsi="Times New Roman" w:cs="Times New Roman"/>
                <w:lang w:eastAsia="zh-CN"/>
              </w:rPr>
            </w:pPr>
          </w:p>
        </w:tc>
        <w:tc>
          <w:tcPr>
            <w:tcW w:w="709" w:type="dxa"/>
            <w:vMerge w:val="continue"/>
            <w:vAlign w:val="center"/>
          </w:tcPr>
          <w:p w14:paraId="3F628ECE">
            <w:pPr>
              <w:ind w:left="0" w:leftChars="0"/>
              <w:jc w:val="both"/>
              <w:rPr>
                <w:rFonts w:hint="default" w:ascii="Times New Roman" w:hAnsi="Times New Roman" w:cs="Times New Roman"/>
                <w:lang w:eastAsia="zh-CN"/>
              </w:rPr>
            </w:pPr>
          </w:p>
        </w:tc>
        <w:tc>
          <w:tcPr>
            <w:tcW w:w="1276" w:type="dxa"/>
            <w:vAlign w:val="center"/>
          </w:tcPr>
          <w:p w14:paraId="344D13F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1</w:t>
            </w:r>
            <w:r>
              <w:rPr>
                <w:rFonts w:hint="default" w:ascii="Times New Roman" w:hAnsi="Times New Roman" w:cs="Times New Roman"/>
              </w:rPr>
              <w:t>Hz</w:t>
            </w:r>
          </w:p>
        </w:tc>
        <w:tc>
          <w:tcPr>
            <w:tcW w:w="4115" w:type="dxa"/>
            <w:vAlign w:val="center"/>
          </w:tcPr>
          <w:p w14:paraId="2FFAAB2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business data interaction, which shall be established</w:t>
            </w:r>
          </w:p>
        </w:tc>
      </w:tr>
      <w:tr w14:paraId="45873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5EAABE02">
            <w:pPr>
              <w:ind w:left="0" w:leftChars="0"/>
              <w:jc w:val="center"/>
              <w:rPr>
                <w:rFonts w:hint="default" w:ascii="Times New Roman" w:hAnsi="Times New Roman" w:cs="Times New Roman"/>
                <w:lang w:eastAsia="zh-CN"/>
              </w:rPr>
            </w:pPr>
          </w:p>
        </w:tc>
        <w:tc>
          <w:tcPr>
            <w:tcW w:w="2126" w:type="dxa"/>
            <w:vMerge w:val="continue"/>
            <w:vAlign w:val="center"/>
          </w:tcPr>
          <w:p w14:paraId="7FC7C994">
            <w:pPr>
              <w:ind w:left="0" w:leftChars="0"/>
              <w:jc w:val="both"/>
              <w:rPr>
                <w:rFonts w:hint="default" w:ascii="Times New Roman" w:hAnsi="Times New Roman" w:cs="Times New Roman"/>
                <w:lang w:eastAsia="zh-CN"/>
              </w:rPr>
            </w:pPr>
          </w:p>
        </w:tc>
        <w:tc>
          <w:tcPr>
            <w:tcW w:w="709" w:type="dxa"/>
            <w:vMerge w:val="continue"/>
            <w:vAlign w:val="center"/>
          </w:tcPr>
          <w:p w14:paraId="5BE0312C">
            <w:pPr>
              <w:ind w:left="0" w:leftChars="0"/>
              <w:jc w:val="both"/>
              <w:rPr>
                <w:rFonts w:hint="default" w:ascii="Times New Roman" w:hAnsi="Times New Roman" w:cs="Times New Roman"/>
                <w:lang w:eastAsia="zh-CN"/>
              </w:rPr>
            </w:pPr>
          </w:p>
        </w:tc>
        <w:tc>
          <w:tcPr>
            <w:tcW w:w="1276" w:type="dxa"/>
            <w:vAlign w:val="center"/>
          </w:tcPr>
          <w:p w14:paraId="1D368EA8">
            <w:pPr>
              <w:ind w:left="0" w:leftChars="0"/>
              <w:jc w:val="both"/>
              <w:rPr>
                <w:rFonts w:hint="default" w:ascii="Times New Roman" w:hAnsi="Times New Roman" w:cs="Times New Roman"/>
              </w:rPr>
            </w:pPr>
            <w:r>
              <w:rPr>
                <w:rFonts w:hint="default" w:ascii="Times New Roman" w:hAnsi="Times New Roman" w:cs="Times New Roman"/>
                <w:lang w:eastAsia="zh-CN"/>
              </w:rPr>
              <w:t>Flash at 10</w:t>
            </w:r>
            <w:r>
              <w:rPr>
                <w:rFonts w:hint="default" w:ascii="Times New Roman" w:hAnsi="Times New Roman" w:cs="Times New Roman"/>
              </w:rPr>
              <w:t>Hz</w:t>
            </w:r>
          </w:p>
        </w:tc>
        <w:tc>
          <w:tcPr>
            <w:tcW w:w="4115" w:type="dxa"/>
            <w:vAlign w:val="center"/>
          </w:tcPr>
          <w:p w14:paraId="520D911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Firmware upgrade</w:t>
            </w:r>
          </w:p>
        </w:tc>
      </w:tr>
      <w:tr w14:paraId="33643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7CB7D1C2">
            <w:pPr>
              <w:ind w:left="0" w:leftChars="0"/>
              <w:jc w:val="center"/>
              <w:rPr>
                <w:rFonts w:hint="default" w:ascii="Times New Roman" w:hAnsi="Times New Roman" w:cs="Times New Roman"/>
                <w:lang w:eastAsia="zh-CN"/>
              </w:rPr>
            </w:pPr>
          </w:p>
        </w:tc>
        <w:tc>
          <w:tcPr>
            <w:tcW w:w="2126" w:type="dxa"/>
            <w:vMerge w:val="continue"/>
            <w:vAlign w:val="center"/>
          </w:tcPr>
          <w:p w14:paraId="2214F199">
            <w:pPr>
              <w:ind w:left="0" w:leftChars="0"/>
              <w:jc w:val="both"/>
              <w:rPr>
                <w:rFonts w:hint="default" w:ascii="Times New Roman" w:hAnsi="Times New Roman" w:cs="Times New Roman"/>
                <w:lang w:eastAsia="zh-CN"/>
              </w:rPr>
            </w:pPr>
          </w:p>
        </w:tc>
        <w:tc>
          <w:tcPr>
            <w:tcW w:w="709" w:type="dxa"/>
            <w:vMerge w:val="continue"/>
            <w:vAlign w:val="center"/>
          </w:tcPr>
          <w:p w14:paraId="3D060337">
            <w:pPr>
              <w:ind w:left="0" w:leftChars="0"/>
              <w:jc w:val="both"/>
              <w:rPr>
                <w:rFonts w:hint="default" w:ascii="Times New Roman" w:hAnsi="Times New Roman" w:cs="Times New Roman"/>
                <w:lang w:eastAsia="zh-CN"/>
              </w:rPr>
            </w:pPr>
          </w:p>
        </w:tc>
        <w:tc>
          <w:tcPr>
            <w:tcW w:w="1276" w:type="dxa"/>
            <w:vAlign w:val="center"/>
          </w:tcPr>
          <w:p w14:paraId="098C81B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4D927CB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system is not running</w:t>
            </w:r>
          </w:p>
        </w:tc>
      </w:tr>
      <w:tr w14:paraId="1B582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restart"/>
            <w:vAlign w:val="center"/>
          </w:tcPr>
          <w:p w14:paraId="27126BA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0~7</w:t>
            </w:r>
          </w:p>
        </w:tc>
        <w:tc>
          <w:tcPr>
            <w:tcW w:w="2126" w:type="dxa"/>
            <w:vMerge w:val="restart"/>
            <w:vAlign w:val="center"/>
          </w:tcPr>
          <w:p w14:paraId="5CFAF26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channel indicator</w:t>
            </w:r>
          </w:p>
        </w:tc>
        <w:tc>
          <w:tcPr>
            <w:tcW w:w="709" w:type="dxa"/>
            <w:vMerge w:val="restart"/>
            <w:vAlign w:val="center"/>
          </w:tcPr>
          <w:p w14:paraId="5D2C263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2B834DA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13A5518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signal input in the module channel</w:t>
            </w:r>
          </w:p>
        </w:tc>
      </w:tr>
      <w:tr w14:paraId="79FA7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02F1E39F">
            <w:pPr>
              <w:ind w:left="0" w:leftChars="0"/>
              <w:jc w:val="center"/>
              <w:rPr>
                <w:rFonts w:hint="default" w:ascii="Times New Roman" w:hAnsi="Times New Roman" w:cs="Times New Roman"/>
                <w:lang w:eastAsia="zh-CN"/>
              </w:rPr>
            </w:pPr>
          </w:p>
        </w:tc>
        <w:tc>
          <w:tcPr>
            <w:tcW w:w="2126" w:type="dxa"/>
            <w:vMerge w:val="continue"/>
            <w:vAlign w:val="center"/>
          </w:tcPr>
          <w:p w14:paraId="1DC4C763">
            <w:pPr>
              <w:ind w:left="0" w:leftChars="0"/>
              <w:jc w:val="both"/>
              <w:rPr>
                <w:rFonts w:hint="default" w:ascii="Times New Roman" w:hAnsi="Times New Roman" w:cs="Times New Roman"/>
                <w:lang w:eastAsia="zh-CN"/>
              </w:rPr>
            </w:pPr>
          </w:p>
        </w:tc>
        <w:tc>
          <w:tcPr>
            <w:tcW w:w="709" w:type="dxa"/>
            <w:vMerge w:val="continue"/>
            <w:vAlign w:val="center"/>
          </w:tcPr>
          <w:p w14:paraId="46537AFD">
            <w:pPr>
              <w:ind w:left="0" w:leftChars="0"/>
              <w:jc w:val="both"/>
              <w:rPr>
                <w:rFonts w:hint="default" w:ascii="Times New Roman" w:hAnsi="Times New Roman" w:cs="Times New Roman"/>
                <w:lang w:eastAsia="zh-CN"/>
              </w:rPr>
            </w:pPr>
          </w:p>
        </w:tc>
        <w:tc>
          <w:tcPr>
            <w:tcW w:w="1276" w:type="dxa"/>
            <w:vAlign w:val="center"/>
          </w:tcPr>
          <w:p w14:paraId="6B04830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0AD6C08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signal input or abnormal signal input in the module channel</w:t>
            </w:r>
          </w:p>
        </w:tc>
      </w:tr>
      <w:tr w14:paraId="63CB4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restart"/>
            <w:vAlign w:val="center"/>
          </w:tcPr>
          <w:p w14:paraId="202E25C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0~7</w:t>
            </w:r>
          </w:p>
        </w:tc>
        <w:tc>
          <w:tcPr>
            <w:tcW w:w="2126" w:type="dxa"/>
            <w:vMerge w:val="restart"/>
            <w:vAlign w:val="center"/>
          </w:tcPr>
          <w:p w14:paraId="62D3CAD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channel indicator</w:t>
            </w:r>
          </w:p>
        </w:tc>
        <w:tc>
          <w:tcPr>
            <w:tcW w:w="709" w:type="dxa"/>
            <w:vMerge w:val="restart"/>
            <w:vAlign w:val="center"/>
          </w:tcPr>
          <w:p w14:paraId="6D246DD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7413F17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2F5945E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signal input in the module channel</w:t>
            </w:r>
          </w:p>
        </w:tc>
      </w:tr>
      <w:tr w14:paraId="76B58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5F555FD6">
            <w:pPr>
              <w:ind w:left="0" w:leftChars="0"/>
              <w:jc w:val="center"/>
              <w:rPr>
                <w:rFonts w:hint="default" w:ascii="Times New Roman" w:hAnsi="Times New Roman" w:cs="Times New Roman"/>
                <w:lang w:eastAsia="zh-CN"/>
              </w:rPr>
            </w:pPr>
          </w:p>
        </w:tc>
        <w:tc>
          <w:tcPr>
            <w:tcW w:w="2126" w:type="dxa"/>
            <w:vMerge w:val="continue"/>
            <w:vAlign w:val="center"/>
          </w:tcPr>
          <w:p w14:paraId="2F78E4BE">
            <w:pPr>
              <w:ind w:left="0" w:leftChars="0"/>
              <w:jc w:val="both"/>
              <w:rPr>
                <w:rFonts w:hint="default" w:ascii="Times New Roman" w:hAnsi="Times New Roman" w:cs="Times New Roman"/>
                <w:lang w:eastAsia="zh-CN"/>
              </w:rPr>
            </w:pPr>
          </w:p>
        </w:tc>
        <w:tc>
          <w:tcPr>
            <w:tcW w:w="709" w:type="dxa"/>
            <w:vMerge w:val="continue"/>
            <w:vAlign w:val="center"/>
          </w:tcPr>
          <w:p w14:paraId="32D85EF3">
            <w:pPr>
              <w:ind w:left="0" w:leftChars="0"/>
              <w:jc w:val="both"/>
              <w:rPr>
                <w:rFonts w:hint="default" w:ascii="Times New Roman" w:hAnsi="Times New Roman" w:cs="Times New Roman"/>
                <w:lang w:eastAsia="zh-CN"/>
              </w:rPr>
            </w:pPr>
          </w:p>
        </w:tc>
        <w:tc>
          <w:tcPr>
            <w:tcW w:w="1276" w:type="dxa"/>
            <w:vAlign w:val="center"/>
          </w:tcPr>
          <w:p w14:paraId="60D4FC5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55796C2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signal input or abnormal signal input in the module channel</w:t>
            </w:r>
          </w:p>
        </w:tc>
      </w:tr>
    </w:tbl>
    <w:p w14:paraId="0CE6CF51">
      <w:pPr>
        <w:ind w:left="180"/>
        <w:rPr>
          <w:rFonts w:hint="default" w:ascii="Times New Roman" w:hAnsi="Times New Roman" w:cs="Times New Roman"/>
          <w:lang w:eastAsia="zh-CN"/>
        </w:rPr>
      </w:pPr>
    </w:p>
    <w:bookmarkEnd w:id="6"/>
    <w:p w14:paraId="69119C80">
      <w:pPr>
        <w:pStyle w:val="4"/>
        <w:numPr>
          <w:ilvl w:val="2"/>
          <w:numId w:val="4"/>
        </w:numPr>
        <w:ind w:left="180" w:firstLine="22"/>
        <w:rPr>
          <w:rFonts w:hint="default" w:ascii="Times New Roman" w:hAnsi="Times New Roman" w:cs="Times New Roman"/>
        </w:rPr>
      </w:pPr>
      <w:r>
        <w:rPr>
          <w:rFonts w:hint="default" w:ascii="Times New Roman" w:hAnsi="Times New Roman" w:cs="Times New Roman"/>
          <w:b/>
        </w:rPr>
        <w:t>Technical specifications</w:t>
      </w:r>
    </w:p>
    <w:p w14:paraId="3367393E">
      <w:pPr>
        <w:pStyle w:val="81"/>
        <w:numPr>
          <w:ilvl w:val="3"/>
          <w:numId w:val="4"/>
        </w:numPr>
        <w:ind w:left="180" w:hanging="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Digital input module parameters</w:t>
      </w:r>
    </w:p>
    <w:p w14:paraId="056E9170">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950"/>
      </w:tblGrid>
      <w:tr w14:paraId="390AF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35D94C51">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Digital input</w:t>
            </w:r>
          </w:p>
        </w:tc>
      </w:tr>
      <w:tr w14:paraId="1234C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shd w:val="clear" w:color="auto" w:fill="auto"/>
            <w:vAlign w:val="center"/>
          </w:tcPr>
          <w:p w14:paraId="14257DD4">
            <w:pPr>
              <w:ind w:left="0" w:leftChars="0"/>
              <w:jc w:val="both"/>
              <w:rPr>
                <w:rFonts w:hint="default" w:ascii="Times New Roman" w:hAnsi="Times New Roman" w:cs="Times New Roman"/>
                <w:b/>
                <w:bCs/>
                <w:lang w:eastAsia="zh-CN"/>
              </w:rPr>
            </w:pPr>
            <w:r>
              <w:rPr>
                <w:rFonts w:hint="default" w:ascii="Times New Roman" w:hAnsi="Times New Roman" w:cs="Times New Roman"/>
                <w:lang w:eastAsia="zh-CN"/>
              </w:rPr>
              <w:t>Product model</w:t>
            </w:r>
          </w:p>
        </w:tc>
        <w:tc>
          <w:tcPr>
            <w:tcW w:w="6950" w:type="dxa"/>
            <w:shd w:val="clear" w:color="auto" w:fill="auto"/>
            <w:vAlign w:val="center"/>
          </w:tcPr>
          <w:p w14:paraId="45D9820E">
            <w:pPr>
              <w:ind w:left="0" w:leftChars="0"/>
              <w:jc w:val="center"/>
              <w:rPr>
                <w:rFonts w:hint="default" w:ascii="Times New Roman" w:hAnsi="Times New Roman" w:cs="Times New Roman"/>
                <w:b/>
                <w:bCs/>
                <w:lang w:eastAsia="zh-CN"/>
              </w:rPr>
            </w:pPr>
            <w:r>
              <w:rPr>
                <w:rFonts w:hint="default" w:ascii="Times New Roman" w:hAnsi="Times New Roman" w:cs="Times New Roman"/>
                <w:lang w:eastAsia="zh-CN"/>
              </w:rPr>
              <w:t>SRR1016</w:t>
            </w:r>
          </w:p>
        </w:tc>
      </w:tr>
      <w:tr w14:paraId="08051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749B2D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voltage of fieldbus input power</w:t>
            </w:r>
          </w:p>
        </w:tc>
        <w:tc>
          <w:tcPr>
            <w:tcW w:w="6950" w:type="dxa"/>
            <w:vAlign w:val="center"/>
          </w:tcPr>
          <w:p w14:paraId="14FBA232">
            <w:pPr>
              <w:ind w:left="0" w:leftChars="0"/>
              <w:jc w:val="center"/>
              <w:rPr>
                <w:rFonts w:hint="default" w:ascii="Times New Roman" w:hAnsi="Times New Roman" w:cs="Times New Roman"/>
              </w:rPr>
            </w:pPr>
            <w:r>
              <w:rPr>
                <w:rFonts w:hint="default" w:ascii="Times New Roman" w:hAnsi="Times New Roman" w:cs="Times New Roman"/>
                <w:lang w:eastAsia="zh-CN"/>
              </w:rPr>
              <w:t>5VDC (4.5V ~ 5.5V)</w:t>
            </w:r>
          </w:p>
        </w:tc>
      </w:tr>
      <w:tr w14:paraId="5FE34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8F32FA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of fieldbus input power</w:t>
            </w:r>
          </w:p>
        </w:tc>
        <w:tc>
          <w:tcPr>
            <w:tcW w:w="6950" w:type="dxa"/>
            <w:vAlign w:val="center"/>
          </w:tcPr>
          <w:p w14:paraId="38DF93E5">
            <w:pPr>
              <w:ind w:left="0" w:leftChars="0"/>
              <w:jc w:val="center"/>
              <w:rPr>
                <w:rFonts w:hint="default" w:ascii="Times New Roman" w:hAnsi="Times New Roman" w:cs="Times New Roman"/>
                <w:lang w:eastAsia="zh-CN"/>
              </w:rPr>
            </w:pPr>
            <w:r>
              <w:rPr>
                <w:rFonts w:hint="default" w:ascii="Times New Roman" w:hAnsi="Times New Roman" w:cs="Times New Roman"/>
              </w:rPr>
              <w:t>≤</w:t>
            </w:r>
            <w:r>
              <w:rPr>
                <w:rFonts w:hint="default" w:ascii="Times New Roman" w:hAnsi="Times New Roman" w:cs="Times New Roman"/>
                <w:lang w:eastAsia="zh-CN"/>
              </w:rPr>
              <w:t>50mA</w:t>
            </w:r>
          </w:p>
        </w:tc>
      </w:tr>
      <w:tr w14:paraId="2E399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9BECE07">
            <w:pPr>
              <w:ind w:left="0" w:leftChars="0"/>
              <w:jc w:val="both"/>
              <w:rPr>
                <w:rFonts w:hint="default" w:ascii="Times New Roman" w:hAnsi="Times New Roman" w:cs="Times New Roman"/>
              </w:rPr>
            </w:pPr>
            <w:r>
              <w:rPr>
                <w:rFonts w:hint="default" w:ascii="Times New Roman" w:hAnsi="Times New Roman" w:cs="Times New Roman"/>
                <w:lang w:eastAsia="zh-CN"/>
              </w:rPr>
              <w:t>Rated input voltage</w:t>
            </w:r>
          </w:p>
        </w:tc>
        <w:tc>
          <w:tcPr>
            <w:tcW w:w="6950" w:type="dxa"/>
            <w:vAlign w:val="center"/>
          </w:tcPr>
          <w:p w14:paraId="2B1CEE3F">
            <w:pPr>
              <w:ind w:left="0" w:leftChars="0"/>
              <w:jc w:val="center"/>
              <w:rPr>
                <w:rFonts w:hint="default" w:ascii="Times New Roman" w:hAnsi="Times New Roman" w:cs="Times New Roman"/>
              </w:rPr>
            </w:pPr>
            <w:r>
              <w:rPr>
                <w:rFonts w:hint="default" w:ascii="Times New Roman" w:hAnsi="Times New Roman" w:cs="Times New Roman"/>
                <w:lang w:eastAsia="zh-CN"/>
              </w:rPr>
              <w:t>24 VDC (20.4 V ~ 28.8 V)</w:t>
            </w:r>
          </w:p>
        </w:tc>
      </w:tr>
      <w:tr w14:paraId="5F7E2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477F52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Typical input current</w:t>
            </w:r>
          </w:p>
        </w:tc>
        <w:tc>
          <w:tcPr>
            <w:tcW w:w="6950" w:type="dxa"/>
            <w:vAlign w:val="center"/>
          </w:tcPr>
          <w:p w14:paraId="78CED9F8">
            <w:pPr>
              <w:ind w:left="0" w:leftChars="0"/>
              <w:jc w:val="center"/>
              <w:rPr>
                <w:rFonts w:hint="default" w:ascii="Times New Roman" w:hAnsi="Times New Roman" w:cs="Times New Roman"/>
              </w:rPr>
            </w:pPr>
            <w:r>
              <w:rPr>
                <w:rFonts w:hint="default" w:ascii="Times New Roman" w:hAnsi="Times New Roman" w:cs="Times New Roman"/>
                <w:lang w:eastAsia="zh-CN"/>
              </w:rPr>
              <w:t>5mA/ch (24 VDC)</w:t>
            </w:r>
          </w:p>
        </w:tc>
      </w:tr>
      <w:tr w14:paraId="0AA17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2" w:type="dxa"/>
            <w:vAlign w:val="center"/>
          </w:tcPr>
          <w:p w14:paraId="147279F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signal points</w:t>
            </w:r>
          </w:p>
        </w:tc>
        <w:tc>
          <w:tcPr>
            <w:tcW w:w="6950" w:type="dxa"/>
            <w:vAlign w:val="center"/>
          </w:tcPr>
          <w:p w14:paraId="1F27180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16</w:t>
            </w:r>
          </w:p>
        </w:tc>
      </w:tr>
      <w:tr w14:paraId="1F6D2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58504B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signal type</w:t>
            </w:r>
          </w:p>
        </w:tc>
        <w:tc>
          <w:tcPr>
            <w:tcW w:w="6950" w:type="dxa"/>
          </w:tcPr>
          <w:p w14:paraId="299D4B1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NPN/PNP compatible</w:t>
            </w:r>
          </w:p>
        </w:tc>
      </w:tr>
      <w:tr w14:paraId="55FED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6E40DB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signal form</w:t>
            </w:r>
          </w:p>
        </w:tc>
        <w:tc>
          <w:tcPr>
            <w:tcW w:w="6950" w:type="dxa"/>
          </w:tcPr>
          <w:p w14:paraId="5551187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Voltage direct input forms</w:t>
            </w:r>
          </w:p>
          <w:p w14:paraId="7E9FA37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Sink: NPN open collector input</w:t>
            </w:r>
          </w:p>
          <w:p w14:paraId="1842AC9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Source: PNP open collector input</w:t>
            </w:r>
          </w:p>
        </w:tc>
      </w:tr>
      <w:tr w14:paraId="23355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3F6B184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 voltage /OFF current</w:t>
            </w:r>
          </w:p>
        </w:tc>
        <w:tc>
          <w:tcPr>
            <w:tcW w:w="6950" w:type="dxa"/>
          </w:tcPr>
          <w:p w14:paraId="410BE6D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Below -3V ~ +5V/0.9mA</w:t>
            </w:r>
          </w:p>
        </w:tc>
      </w:tr>
      <w:tr w14:paraId="70921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728C9F8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 voltage/ON current</w:t>
            </w:r>
          </w:p>
        </w:tc>
        <w:tc>
          <w:tcPr>
            <w:tcW w:w="6950" w:type="dxa"/>
          </w:tcPr>
          <w:p w14:paraId="54AF073B">
            <w:pPr>
              <w:ind w:left="0" w:leftChars="0"/>
              <w:jc w:val="center"/>
              <w:rPr>
                <w:rFonts w:hint="default" w:ascii="Times New Roman" w:hAnsi="Times New Roman" w:cs="Times New Roman"/>
                <w:lang w:eastAsia="zh-CN"/>
              </w:rPr>
            </w:pPr>
            <w:r>
              <w:rPr>
                <w:rFonts w:hint="default" w:ascii="Times New Roman" w:hAnsi="Times New Roman" w:cs="Times New Roman"/>
              </w:rPr>
              <w:t>Above 11V~30V/2.1mA</w:t>
            </w:r>
          </w:p>
        </w:tc>
      </w:tr>
      <w:tr w14:paraId="136F5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BCB3DB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Response time</w:t>
            </w:r>
          </w:p>
        </w:tc>
        <w:tc>
          <w:tcPr>
            <w:tcW w:w="6950" w:type="dxa"/>
          </w:tcPr>
          <w:p w14:paraId="3868B0E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&lt;50us</w:t>
            </w:r>
          </w:p>
        </w:tc>
      </w:tr>
      <w:tr w14:paraId="6B25F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344811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filtering</w:t>
            </w:r>
          </w:p>
        </w:tc>
        <w:tc>
          <w:tcPr>
            <w:tcW w:w="6950" w:type="dxa"/>
          </w:tcPr>
          <w:p w14:paraId="24511CD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No filtering, 0.1ms, 0.2ms, 0.5ms, 1ms, 2ms, 3ms (factory setting), 4ms...18ms, 19ms, 20ms</w:t>
            </w:r>
          </w:p>
        </w:tc>
      </w:tr>
      <w:tr w14:paraId="2DC6E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1ECF74E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Maximum input frequency</w:t>
            </w:r>
          </w:p>
        </w:tc>
        <w:tc>
          <w:tcPr>
            <w:tcW w:w="6950" w:type="dxa"/>
          </w:tcPr>
          <w:p w14:paraId="44ECC34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150Hz (filtering time: 3ms)</w:t>
            </w:r>
          </w:p>
        </w:tc>
      </w:tr>
      <w:tr w14:paraId="6CAA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7209BC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impedance</w:t>
            </w:r>
          </w:p>
        </w:tc>
        <w:tc>
          <w:tcPr>
            <w:tcW w:w="6950" w:type="dxa"/>
          </w:tcPr>
          <w:p w14:paraId="4312E1D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5.4KΩ</w:t>
            </w:r>
          </w:p>
        </w:tc>
      </w:tr>
      <w:tr w14:paraId="25C46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DB57C0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mode</w:t>
            </w:r>
          </w:p>
        </w:tc>
        <w:tc>
          <w:tcPr>
            <w:tcW w:w="6950" w:type="dxa"/>
          </w:tcPr>
          <w:p w14:paraId="629B5FB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Optocoupler isolation</w:t>
            </w:r>
          </w:p>
        </w:tc>
      </w:tr>
      <w:tr w14:paraId="782A2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C8D7B2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withstand voltage</w:t>
            </w:r>
          </w:p>
        </w:tc>
        <w:tc>
          <w:tcPr>
            <w:tcW w:w="6950" w:type="dxa"/>
          </w:tcPr>
          <w:p w14:paraId="03A672D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500VAC</w:t>
            </w:r>
          </w:p>
        </w:tc>
      </w:tr>
      <w:tr w14:paraId="35C81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193D1ED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loss</w:t>
            </w:r>
          </w:p>
        </w:tc>
        <w:tc>
          <w:tcPr>
            <w:tcW w:w="6950" w:type="dxa"/>
            <w:vAlign w:val="center"/>
          </w:tcPr>
          <w:p w14:paraId="3B2B600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w:t>
            </w:r>
            <w:r>
              <w:rPr>
                <w:rFonts w:hint="default" w:ascii="Times New Roman" w:hAnsi="Times New Roman" w:cs="Times New Roman"/>
              </w:rPr>
              <w:t>0mA</w:t>
            </w:r>
          </w:p>
        </w:tc>
      </w:tr>
      <w:tr w14:paraId="279CE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BC769C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Power consumption</w:t>
            </w:r>
          </w:p>
        </w:tc>
        <w:tc>
          <w:tcPr>
            <w:tcW w:w="6950" w:type="dxa"/>
            <w:vAlign w:val="center"/>
          </w:tcPr>
          <w:p w14:paraId="68F1E96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0.25W</w:t>
            </w:r>
          </w:p>
        </w:tc>
      </w:tr>
      <w:tr w14:paraId="426FD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E2E215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Digital input type</w:t>
            </w:r>
          </w:p>
        </w:tc>
        <w:tc>
          <w:tcPr>
            <w:tcW w:w="6950" w:type="dxa"/>
          </w:tcPr>
          <w:p w14:paraId="78A5C4D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Type1/Type3</w:t>
            </w:r>
          </w:p>
        </w:tc>
      </w:tr>
      <w:tr w14:paraId="6F506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2122" w:type="dxa"/>
            <w:vAlign w:val="center"/>
          </w:tcPr>
          <w:p w14:paraId="2C4251B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Channel indicator</w:t>
            </w:r>
          </w:p>
        </w:tc>
        <w:tc>
          <w:tcPr>
            <w:tcW w:w="6950" w:type="dxa"/>
          </w:tcPr>
          <w:p w14:paraId="62008FD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Green LED</w:t>
            </w:r>
          </w:p>
        </w:tc>
      </w:tr>
    </w:tbl>
    <w:p w14:paraId="1F7A18F4">
      <w:pPr>
        <w:ind w:left="180"/>
        <w:rPr>
          <w:rFonts w:hint="default" w:ascii="Times New Roman" w:hAnsi="Times New Roman" w:cs="Times New Roman"/>
          <w:lang w:eastAsia="zh-CN"/>
        </w:rPr>
      </w:pPr>
    </w:p>
    <w:p w14:paraId="2C25E743">
      <w:pPr>
        <w:pStyle w:val="81"/>
        <w:numPr>
          <w:ilvl w:val="3"/>
          <w:numId w:val="4"/>
        </w:numPr>
        <w:ind w:left="180" w:hanging="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Digital output module parameters</w:t>
      </w:r>
    </w:p>
    <w:p w14:paraId="7D1454E0">
      <w:pPr>
        <w:ind w:left="0" w:leftChars="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1"/>
        <w:gridCol w:w="3475"/>
        <w:gridCol w:w="3476"/>
      </w:tblGrid>
      <w:tr w14:paraId="12071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090E056">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Digital output</w:t>
            </w:r>
          </w:p>
        </w:tc>
      </w:tr>
      <w:tr w14:paraId="29194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shd w:val="clear" w:color="auto" w:fill="auto"/>
            <w:vAlign w:val="center"/>
          </w:tcPr>
          <w:p w14:paraId="6C4DD451">
            <w:pPr>
              <w:ind w:left="0" w:leftChars="0"/>
              <w:jc w:val="both"/>
              <w:rPr>
                <w:rFonts w:hint="default" w:ascii="Times New Roman" w:hAnsi="Times New Roman" w:cs="Times New Roman"/>
                <w:b/>
                <w:bCs/>
                <w:lang w:eastAsia="zh-CN"/>
              </w:rPr>
            </w:pPr>
            <w:r>
              <w:rPr>
                <w:rFonts w:hint="default" w:ascii="Times New Roman" w:hAnsi="Times New Roman" w:cs="Times New Roman"/>
                <w:lang w:eastAsia="zh-CN"/>
              </w:rPr>
              <w:t>Product model</w:t>
            </w:r>
          </w:p>
        </w:tc>
        <w:tc>
          <w:tcPr>
            <w:tcW w:w="3475" w:type="dxa"/>
            <w:shd w:val="clear" w:color="auto" w:fill="auto"/>
            <w:vAlign w:val="center"/>
          </w:tcPr>
          <w:p w14:paraId="264BC4C4">
            <w:pPr>
              <w:ind w:left="0" w:leftChars="0"/>
              <w:jc w:val="center"/>
              <w:rPr>
                <w:rFonts w:hint="default" w:ascii="Times New Roman" w:hAnsi="Times New Roman" w:cs="Times New Roman"/>
                <w:b/>
                <w:bCs/>
                <w:lang w:eastAsia="zh-CN"/>
              </w:rPr>
            </w:pPr>
            <w:r>
              <w:rPr>
                <w:rFonts w:hint="default" w:ascii="Times New Roman" w:hAnsi="Times New Roman" w:cs="Times New Roman"/>
                <w:lang w:eastAsia="zh-CN"/>
              </w:rPr>
              <w:t>SRR2116</w:t>
            </w:r>
          </w:p>
        </w:tc>
        <w:tc>
          <w:tcPr>
            <w:tcW w:w="3476" w:type="dxa"/>
            <w:shd w:val="clear" w:color="auto" w:fill="auto"/>
            <w:vAlign w:val="center"/>
          </w:tcPr>
          <w:p w14:paraId="2850C2A2">
            <w:pPr>
              <w:ind w:left="0" w:leftChars="0"/>
              <w:jc w:val="center"/>
              <w:rPr>
                <w:rFonts w:hint="default" w:ascii="Times New Roman" w:hAnsi="Times New Roman" w:cs="Times New Roman"/>
                <w:b/>
                <w:bCs/>
                <w:lang w:eastAsia="zh-CN"/>
              </w:rPr>
            </w:pPr>
            <w:r>
              <w:rPr>
                <w:rFonts w:hint="default" w:ascii="Times New Roman" w:hAnsi="Times New Roman" w:cs="Times New Roman"/>
                <w:lang w:eastAsia="zh-CN"/>
              </w:rPr>
              <w:t>SRR2216</w:t>
            </w:r>
          </w:p>
        </w:tc>
      </w:tr>
      <w:tr w14:paraId="5D4E0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190AA32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voltage of fieldbus input power</w:t>
            </w:r>
          </w:p>
        </w:tc>
        <w:tc>
          <w:tcPr>
            <w:tcW w:w="6951" w:type="dxa"/>
            <w:gridSpan w:val="2"/>
            <w:vAlign w:val="center"/>
          </w:tcPr>
          <w:p w14:paraId="429DBE00">
            <w:pPr>
              <w:ind w:left="0" w:leftChars="0"/>
              <w:jc w:val="center"/>
              <w:rPr>
                <w:rFonts w:hint="default" w:ascii="Times New Roman" w:hAnsi="Times New Roman" w:cs="Times New Roman"/>
              </w:rPr>
            </w:pPr>
            <w:r>
              <w:rPr>
                <w:rFonts w:hint="default" w:ascii="Times New Roman" w:hAnsi="Times New Roman" w:cs="Times New Roman"/>
                <w:lang w:eastAsia="zh-CN"/>
              </w:rPr>
              <w:t>5VDC (4.5V ~ 5.5V)</w:t>
            </w:r>
          </w:p>
        </w:tc>
      </w:tr>
      <w:tr w14:paraId="5EF62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2166B31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of fieldbus input power</w:t>
            </w:r>
          </w:p>
        </w:tc>
        <w:tc>
          <w:tcPr>
            <w:tcW w:w="3475" w:type="dxa"/>
            <w:vAlign w:val="center"/>
          </w:tcPr>
          <w:p w14:paraId="6DF8561E">
            <w:pPr>
              <w:ind w:left="0" w:left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eastAsia="zh-CN"/>
              </w:rPr>
              <w:t>75</w:t>
            </w:r>
            <w:r>
              <w:rPr>
                <w:rFonts w:hint="default" w:ascii="Times New Roman" w:hAnsi="Times New Roman" w:cs="Times New Roman"/>
              </w:rPr>
              <w:t>mA</w:t>
            </w:r>
          </w:p>
        </w:tc>
        <w:tc>
          <w:tcPr>
            <w:tcW w:w="3476" w:type="dxa"/>
            <w:vAlign w:val="center"/>
          </w:tcPr>
          <w:p w14:paraId="7A686604">
            <w:pPr>
              <w:ind w:left="0" w:left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eastAsia="zh-CN"/>
              </w:rPr>
              <w:t>55</w:t>
            </w:r>
            <w:r>
              <w:rPr>
                <w:rFonts w:hint="default" w:ascii="Times New Roman" w:hAnsi="Times New Roman" w:cs="Times New Roman"/>
              </w:rPr>
              <w:t>mA</w:t>
            </w:r>
          </w:p>
        </w:tc>
      </w:tr>
      <w:tr w14:paraId="5805D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335487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voltage range on the field side</w:t>
            </w:r>
          </w:p>
        </w:tc>
        <w:tc>
          <w:tcPr>
            <w:tcW w:w="6951" w:type="dxa"/>
            <w:gridSpan w:val="2"/>
            <w:vAlign w:val="center"/>
          </w:tcPr>
          <w:p w14:paraId="4265E728">
            <w:pPr>
              <w:ind w:left="0" w:leftChars="0"/>
              <w:jc w:val="center"/>
              <w:rPr>
                <w:rFonts w:hint="default" w:ascii="Times New Roman" w:hAnsi="Times New Roman" w:cs="Times New Roman"/>
              </w:rPr>
            </w:pPr>
            <w:r>
              <w:rPr>
                <w:rFonts w:hint="default" w:ascii="Times New Roman" w:hAnsi="Times New Roman" w:cs="Times New Roman"/>
                <w:lang w:eastAsia="zh-CN"/>
              </w:rPr>
              <w:t>24 VDC (20.4 V ~ 28.8 V)</w:t>
            </w:r>
          </w:p>
        </w:tc>
      </w:tr>
      <w:tr w14:paraId="00362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1BEAC3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signal points</w:t>
            </w:r>
          </w:p>
        </w:tc>
        <w:tc>
          <w:tcPr>
            <w:tcW w:w="3475" w:type="dxa"/>
            <w:vAlign w:val="center"/>
          </w:tcPr>
          <w:p w14:paraId="39AD969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16</w:t>
            </w:r>
          </w:p>
        </w:tc>
        <w:tc>
          <w:tcPr>
            <w:tcW w:w="3476" w:type="dxa"/>
            <w:vAlign w:val="center"/>
          </w:tcPr>
          <w:p w14:paraId="4CEAACF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16</w:t>
            </w:r>
          </w:p>
        </w:tc>
      </w:tr>
      <w:tr w14:paraId="0CF14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8264A5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signal types</w:t>
            </w:r>
          </w:p>
        </w:tc>
        <w:tc>
          <w:tcPr>
            <w:tcW w:w="3475" w:type="dxa"/>
            <w:vAlign w:val="center"/>
          </w:tcPr>
          <w:p w14:paraId="7E1EC0A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NPN</w:t>
            </w:r>
          </w:p>
        </w:tc>
        <w:tc>
          <w:tcPr>
            <w:tcW w:w="3476" w:type="dxa"/>
            <w:vAlign w:val="center"/>
          </w:tcPr>
          <w:p w14:paraId="43B131F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PNP</w:t>
            </w:r>
          </w:p>
        </w:tc>
      </w:tr>
      <w:tr w14:paraId="0486D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E517CE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voltage drop</w:t>
            </w:r>
          </w:p>
        </w:tc>
        <w:tc>
          <w:tcPr>
            <w:tcW w:w="6951" w:type="dxa"/>
            <w:gridSpan w:val="2"/>
            <w:vAlign w:val="center"/>
          </w:tcPr>
          <w:p w14:paraId="33A7074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＜1V</w:t>
            </w:r>
          </w:p>
        </w:tc>
      </w:tr>
      <w:tr w14:paraId="0F283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A11E7B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load types</w:t>
            </w:r>
          </w:p>
        </w:tc>
        <w:tc>
          <w:tcPr>
            <w:tcW w:w="6951" w:type="dxa"/>
            <w:gridSpan w:val="2"/>
            <w:vAlign w:val="center"/>
          </w:tcPr>
          <w:p w14:paraId="5FD5F8A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Resistive load, inductive load and indicator load</w:t>
            </w:r>
          </w:p>
        </w:tc>
      </w:tr>
      <w:tr w14:paraId="7BDAE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1FC7415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Single-channel rated current</w:t>
            </w:r>
          </w:p>
        </w:tc>
        <w:tc>
          <w:tcPr>
            <w:tcW w:w="6951" w:type="dxa"/>
            <w:gridSpan w:val="2"/>
            <w:vAlign w:val="center"/>
          </w:tcPr>
          <w:p w14:paraId="35688B8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Max: 0.5A</w:t>
            </w:r>
          </w:p>
        </w:tc>
      </w:tr>
      <w:tr w14:paraId="6F880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1C7F383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Leakage current</w:t>
            </w:r>
          </w:p>
        </w:tc>
        <w:tc>
          <w:tcPr>
            <w:tcW w:w="6951" w:type="dxa"/>
            <w:gridSpan w:val="2"/>
            <w:vAlign w:val="center"/>
          </w:tcPr>
          <w:p w14:paraId="0DA083C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&lt;10uA</w:t>
            </w:r>
          </w:p>
        </w:tc>
      </w:tr>
      <w:tr w14:paraId="3369A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3E16713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Response time</w:t>
            </w:r>
          </w:p>
        </w:tc>
        <w:tc>
          <w:tcPr>
            <w:tcW w:w="6951" w:type="dxa"/>
            <w:gridSpan w:val="2"/>
            <w:vAlign w:val="center"/>
          </w:tcPr>
          <w:p w14:paraId="0273F4E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&lt;150us</w:t>
            </w:r>
          </w:p>
        </w:tc>
      </w:tr>
      <w:tr w14:paraId="42F1D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F5A998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channel protection</w:t>
            </w:r>
          </w:p>
        </w:tc>
        <w:tc>
          <w:tcPr>
            <w:tcW w:w="6951" w:type="dxa"/>
            <w:gridSpan w:val="2"/>
            <w:vAlign w:val="center"/>
          </w:tcPr>
          <w:p w14:paraId="01858A5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Short circuit protection (automatic recovery mechanism)</w:t>
            </w:r>
          </w:p>
        </w:tc>
      </w:tr>
      <w:tr w14:paraId="2CACC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B77C8B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Module protection</w:t>
            </w:r>
          </w:p>
        </w:tc>
        <w:tc>
          <w:tcPr>
            <w:tcW w:w="6951" w:type="dxa"/>
            <w:gridSpan w:val="2"/>
            <w:vAlign w:val="center"/>
          </w:tcPr>
          <w:p w14:paraId="25D0D83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Reverse connection protection (automatic recovery mechanism), surge protection on the field side</w:t>
            </w:r>
          </w:p>
        </w:tc>
      </w:tr>
      <w:tr w14:paraId="65239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C6DA55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mode</w:t>
            </w:r>
          </w:p>
        </w:tc>
        <w:tc>
          <w:tcPr>
            <w:tcW w:w="6951" w:type="dxa"/>
            <w:gridSpan w:val="2"/>
            <w:vAlign w:val="center"/>
          </w:tcPr>
          <w:p w14:paraId="7E1CC3A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Optocoupler isolation</w:t>
            </w:r>
          </w:p>
        </w:tc>
      </w:tr>
      <w:tr w14:paraId="43561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9441DC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withstand voltage</w:t>
            </w:r>
          </w:p>
        </w:tc>
        <w:tc>
          <w:tcPr>
            <w:tcW w:w="6951" w:type="dxa"/>
            <w:gridSpan w:val="2"/>
            <w:vAlign w:val="center"/>
          </w:tcPr>
          <w:p w14:paraId="1A56A2E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500VAC</w:t>
            </w:r>
          </w:p>
        </w:tc>
      </w:tr>
      <w:tr w14:paraId="10F0D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039213A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loss</w:t>
            </w:r>
          </w:p>
        </w:tc>
        <w:tc>
          <w:tcPr>
            <w:tcW w:w="3475" w:type="dxa"/>
            <w:vAlign w:val="center"/>
          </w:tcPr>
          <w:p w14:paraId="62FC481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75mA</w:t>
            </w:r>
          </w:p>
        </w:tc>
        <w:tc>
          <w:tcPr>
            <w:tcW w:w="3476" w:type="dxa"/>
            <w:vAlign w:val="center"/>
          </w:tcPr>
          <w:p w14:paraId="3240BA6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55mA</w:t>
            </w:r>
          </w:p>
        </w:tc>
      </w:tr>
      <w:tr w14:paraId="4E3BF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AC3A81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Power consumption</w:t>
            </w:r>
          </w:p>
        </w:tc>
        <w:tc>
          <w:tcPr>
            <w:tcW w:w="3475" w:type="dxa"/>
            <w:shd w:val="clear" w:color="auto" w:fill="FFFFFF" w:themeFill="background1"/>
            <w:vAlign w:val="center"/>
          </w:tcPr>
          <w:p w14:paraId="63F1D53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0.375W</w:t>
            </w:r>
          </w:p>
        </w:tc>
        <w:tc>
          <w:tcPr>
            <w:tcW w:w="3476" w:type="dxa"/>
            <w:vAlign w:val="center"/>
          </w:tcPr>
          <w:p w14:paraId="537A563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0.275W</w:t>
            </w:r>
          </w:p>
        </w:tc>
      </w:tr>
      <w:tr w14:paraId="2DE26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121" w:type="dxa"/>
            <w:vAlign w:val="center"/>
          </w:tcPr>
          <w:p w14:paraId="7646C38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Channel indicator</w:t>
            </w:r>
          </w:p>
        </w:tc>
        <w:tc>
          <w:tcPr>
            <w:tcW w:w="6951" w:type="dxa"/>
            <w:gridSpan w:val="2"/>
            <w:vAlign w:val="center"/>
          </w:tcPr>
          <w:p w14:paraId="48A4532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Green LED</w:t>
            </w:r>
          </w:p>
        </w:tc>
      </w:tr>
    </w:tbl>
    <w:p w14:paraId="05F1C974">
      <w:pPr>
        <w:ind w:left="0" w:leftChars="0"/>
        <w:rPr>
          <w:rFonts w:hint="default" w:ascii="Times New Roman" w:hAnsi="Times New Roman" w:cs="Times New Roman"/>
          <w:lang w:eastAsia="zh-CN"/>
        </w:rPr>
      </w:pPr>
    </w:p>
    <w:p w14:paraId="50E31761">
      <w:pPr>
        <w:pStyle w:val="81"/>
        <w:numPr>
          <w:ilvl w:val="3"/>
          <w:numId w:val="4"/>
        </w:numPr>
        <w:ind w:left="180" w:hanging="4"/>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General technical parameters</w:t>
      </w:r>
    </w:p>
    <w:p w14:paraId="4CF5C0C9">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6972"/>
      </w:tblGrid>
      <w:tr w14:paraId="3164E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3CACE088">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General technical parameters</w:t>
            </w:r>
          </w:p>
        </w:tc>
      </w:tr>
      <w:tr w14:paraId="56D4A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00" w:type="dxa"/>
            <w:vAlign w:val="center"/>
          </w:tcPr>
          <w:p w14:paraId="674A89D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Dimensions</w:t>
            </w:r>
          </w:p>
        </w:tc>
        <w:tc>
          <w:tcPr>
            <w:tcW w:w="6972" w:type="dxa"/>
            <w:vAlign w:val="center"/>
          </w:tcPr>
          <w:p w14:paraId="03775FD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100</w:t>
            </w:r>
            <w:r>
              <w:rPr>
                <w:rFonts w:hint="default" w:ascii="Times New Roman" w:hAnsi="Times New Roman" w:eastAsia="等线" w:cs="Times New Roman"/>
                <w:lang w:eastAsia="zh-CN"/>
              </w:rPr>
              <w:t>x</w:t>
            </w:r>
            <w:r>
              <w:rPr>
                <w:rFonts w:hint="default" w:ascii="Times New Roman" w:hAnsi="Times New Roman" w:cs="Times New Roman"/>
                <w:lang w:eastAsia="zh-CN"/>
              </w:rPr>
              <w:t>16.11</w:t>
            </w:r>
            <w:r>
              <w:rPr>
                <w:rFonts w:hint="default" w:ascii="Times New Roman" w:hAnsi="Times New Roman" w:eastAsia="等线" w:cs="Times New Roman"/>
                <w:lang w:eastAsia="zh-CN"/>
              </w:rPr>
              <w:t>x</w:t>
            </w:r>
            <w:r>
              <w:rPr>
                <w:rFonts w:hint="default" w:ascii="Times New Roman" w:hAnsi="Times New Roman" w:cs="Times New Roman"/>
                <w:lang w:eastAsia="zh-CN"/>
              </w:rPr>
              <w:t>80mm</w:t>
            </w:r>
          </w:p>
        </w:tc>
      </w:tr>
      <w:tr w14:paraId="3A6F6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448D799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Mass</w:t>
            </w:r>
          </w:p>
        </w:tc>
        <w:tc>
          <w:tcPr>
            <w:tcW w:w="6972" w:type="dxa"/>
            <w:vAlign w:val="center"/>
          </w:tcPr>
          <w:p w14:paraId="1407949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70g</w:t>
            </w:r>
          </w:p>
        </w:tc>
      </w:tr>
      <w:tr w14:paraId="47224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13A4BEC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Operating temperature</w:t>
            </w:r>
          </w:p>
        </w:tc>
        <w:tc>
          <w:tcPr>
            <w:tcW w:w="6972" w:type="dxa"/>
            <w:vAlign w:val="center"/>
          </w:tcPr>
          <w:p w14:paraId="2B2FD57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-20℃~+60℃</w:t>
            </w:r>
          </w:p>
        </w:tc>
      </w:tr>
      <w:tr w14:paraId="78696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6549297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Storage temperature</w:t>
            </w:r>
          </w:p>
        </w:tc>
        <w:tc>
          <w:tcPr>
            <w:tcW w:w="6972" w:type="dxa"/>
            <w:vAlign w:val="center"/>
          </w:tcPr>
          <w:p w14:paraId="6E5C747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-40℃~+80℃</w:t>
            </w:r>
          </w:p>
        </w:tc>
      </w:tr>
      <w:tr w14:paraId="2F53D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3F1525E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Relative humidity</w:t>
            </w:r>
          </w:p>
        </w:tc>
        <w:tc>
          <w:tcPr>
            <w:tcW w:w="6972" w:type="dxa"/>
            <w:vAlign w:val="center"/>
          </w:tcPr>
          <w:p w14:paraId="113A605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95%, no condensation</w:t>
            </w:r>
          </w:p>
        </w:tc>
      </w:tr>
      <w:tr w14:paraId="25786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1094B03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Altitude</w:t>
            </w:r>
          </w:p>
        </w:tc>
        <w:tc>
          <w:tcPr>
            <w:tcW w:w="6972" w:type="dxa"/>
            <w:vAlign w:val="center"/>
          </w:tcPr>
          <w:p w14:paraId="04372F6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≤2000m</w:t>
            </w:r>
          </w:p>
        </w:tc>
      </w:tr>
      <w:tr w14:paraId="4E077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67C01AE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Pollution level</w:t>
            </w:r>
          </w:p>
        </w:tc>
        <w:tc>
          <w:tcPr>
            <w:tcW w:w="6972" w:type="dxa"/>
            <w:vAlign w:val="center"/>
          </w:tcPr>
          <w:p w14:paraId="5933C13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Level 2</w:t>
            </w:r>
          </w:p>
        </w:tc>
      </w:tr>
      <w:tr w14:paraId="44831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73CEFEC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Protection grade</w:t>
            </w:r>
          </w:p>
        </w:tc>
        <w:tc>
          <w:tcPr>
            <w:tcW w:w="6972" w:type="dxa"/>
            <w:vAlign w:val="center"/>
          </w:tcPr>
          <w:p w14:paraId="5A9A6A6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IP20</w:t>
            </w:r>
          </w:p>
        </w:tc>
      </w:tr>
    </w:tbl>
    <w:p w14:paraId="47008C65">
      <w:pPr>
        <w:ind w:left="180"/>
        <w:rPr>
          <w:rFonts w:hint="default" w:ascii="Times New Roman" w:hAnsi="Times New Roman" w:cs="Times New Roman"/>
          <w:lang w:eastAsia="zh-CN"/>
        </w:rPr>
      </w:pPr>
    </w:p>
    <w:p w14:paraId="6D7C1799">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71D156CF">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Wiring diagram</w:t>
      </w:r>
    </w:p>
    <w:p w14:paraId="0EA559BA">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7" w:name="_Toc2998"/>
      <w:r>
        <w:rPr>
          <w:rFonts w:hint="default" w:ascii="Times New Roman" w:hAnsi="Times New Roman" w:cs="Times New Roman"/>
        </w:rPr>
        <w:t>SRR1016</w:t>
      </w:r>
      <w:bookmarkEnd w:id="7"/>
    </w:p>
    <w:p w14:paraId="106FA066">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714750" cy="4902200"/>
            <wp:effectExtent l="0" t="0" r="0" b="0"/>
            <wp:docPr id="3346999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699956" name="图片 14"/>
                    <pic:cNvPicPr>
                      <a:picLocks noChangeAspect="1"/>
                    </pic:cNvPicPr>
                  </pic:nvPicPr>
                  <pic:blipFill>
                    <a:blip r:embed="rId25"/>
                    <a:stretch>
                      <a:fillRect/>
                    </a:stretch>
                  </pic:blipFill>
                  <pic:spPr>
                    <a:xfrm>
                      <a:off x="0" y="0"/>
                      <a:ext cx="3714941" cy="4902451"/>
                    </a:xfrm>
                    <a:prstGeom prst="rect">
                      <a:avLst/>
                    </a:prstGeom>
                  </pic:spPr>
                </pic:pic>
              </a:graphicData>
            </a:graphic>
          </wp:inline>
        </w:drawing>
      </w:r>
    </w:p>
    <w:p w14:paraId="57A3F566">
      <w:pPr>
        <w:ind w:left="99" w:leftChars="55" w:firstLine="1620" w:firstLineChars="900"/>
        <w:rPr>
          <w:rFonts w:hint="default" w:ascii="Times New Roman" w:hAnsi="Times New Roman" w:cs="Times New Roman"/>
          <w:lang w:eastAsia="zh-CN"/>
        </w:rPr>
      </w:pPr>
    </w:p>
    <w:p w14:paraId="3434DC26">
      <w:pPr>
        <w:ind w:left="99" w:leftChars="55" w:firstLine="1620" w:firstLineChars="900"/>
        <w:rPr>
          <w:rFonts w:hint="default" w:ascii="Times New Roman" w:hAnsi="Times New Roman" w:cs="Times New Roman"/>
          <w:lang w:eastAsia="zh-CN"/>
        </w:rPr>
      </w:pPr>
      <w:r>
        <w:rPr>
          <w:rFonts w:hint="default" w:ascii="Times New Roman" w:hAnsi="Times New Roman" w:cs="Times New Roman"/>
          <w:lang w:eastAsia="zh-CN"/>
        </w:rPr>
        <w:t>*COM internal conduction; NPN/PNP compatible</w:t>
      </w:r>
    </w:p>
    <w:p w14:paraId="256878F0">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7B868FA0">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8" w:name="_Toc6138"/>
      <w:r>
        <w:rPr>
          <w:rFonts w:hint="default" w:ascii="Times New Roman" w:hAnsi="Times New Roman" w:cs="Times New Roman"/>
        </w:rPr>
        <w:t>SRR2116</w:t>
      </w:r>
      <w:bookmarkEnd w:id="8"/>
    </w:p>
    <w:p w14:paraId="72CD1181">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575050" cy="4914900"/>
            <wp:effectExtent l="0" t="0" r="6350" b="0"/>
            <wp:docPr id="1975652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52749" name="图片 2"/>
                    <pic:cNvPicPr>
                      <a:picLocks noChangeAspect="1"/>
                    </pic:cNvPicPr>
                  </pic:nvPicPr>
                  <pic:blipFill>
                    <a:blip r:embed="rId26"/>
                    <a:stretch>
                      <a:fillRect/>
                    </a:stretch>
                  </pic:blipFill>
                  <pic:spPr>
                    <a:xfrm>
                      <a:off x="0" y="0"/>
                      <a:ext cx="3575234" cy="4915153"/>
                    </a:xfrm>
                    <a:prstGeom prst="rect">
                      <a:avLst/>
                    </a:prstGeom>
                  </pic:spPr>
                </pic:pic>
              </a:graphicData>
            </a:graphic>
          </wp:inline>
        </w:drawing>
      </w:r>
    </w:p>
    <w:p w14:paraId="48A59353">
      <w:pPr>
        <w:ind w:left="180"/>
        <w:jc w:val="center"/>
        <w:rPr>
          <w:rFonts w:hint="default" w:ascii="Times New Roman" w:hAnsi="Times New Roman" w:cs="Times New Roman"/>
          <w:lang w:eastAsia="zh-CN"/>
        </w:rPr>
      </w:pPr>
    </w:p>
    <w:p w14:paraId="1015DAB9">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713E7DB2">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9" w:name="_Toc22182"/>
      <w:r>
        <w:rPr>
          <w:rFonts w:hint="default" w:ascii="Times New Roman" w:hAnsi="Times New Roman" w:cs="Times New Roman"/>
        </w:rPr>
        <w:t>SRR2216</w:t>
      </w:r>
      <w:bookmarkEnd w:id="9"/>
    </w:p>
    <w:p w14:paraId="64E16195">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562350" cy="4921250"/>
            <wp:effectExtent l="0" t="0" r="0" b="0"/>
            <wp:docPr id="1422170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7087" name="图片 15"/>
                    <pic:cNvPicPr>
                      <a:picLocks noChangeAspect="1"/>
                    </pic:cNvPicPr>
                  </pic:nvPicPr>
                  <pic:blipFill>
                    <a:blip r:embed="rId27"/>
                    <a:stretch>
                      <a:fillRect/>
                    </a:stretch>
                  </pic:blipFill>
                  <pic:spPr>
                    <a:xfrm>
                      <a:off x="0" y="0"/>
                      <a:ext cx="3562533" cy="4921503"/>
                    </a:xfrm>
                    <a:prstGeom prst="rect">
                      <a:avLst/>
                    </a:prstGeom>
                  </pic:spPr>
                </pic:pic>
              </a:graphicData>
            </a:graphic>
          </wp:inline>
        </w:drawing>
      </w:r>
    </w:p>
    <w:p w14:paraId="13B10BFD">
      <w:pPr>
        <w:ind w:left="180"/>
        <w:jc w:val="center"/>
        <w:rPr>
          <w:rFonts w:hint="default" w:ascii="Times New Roman" w:hAnsi="Times New Roman" w:cs="Times New Roman"/>
          <w:lang w:eastAsia="zh-CN"/>
        </w:rPr>
      </w:pPr>
    </w:p>
    <w:p w14:paraId="3A259CC1">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21268E11">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Outline dimension drawing</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BD66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49DAC9DC">
            <w:pPr>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eastAsia="zh-CN"/>
              </w:rPr>
              <w:t>Dimensions of digital I/O terminal (mm)</w:t>
            </w:r>
          </w:p>
        </w:tc>
      </w:tr>
    </w:tbl>
    <w:p w14:paraId="6DD770BA">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219700" cy="4108450"/>
            <wp:effectExtent l="0" t="0" r="0" b="6350"/>
            <wp:docPr id="636932436" name="图片 63693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32436" name="图片 636932436"/>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49E16275">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56CAB1B2">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Analog I/O terminal</w:t>
      </w:r>
    </w:p>
    <w:p w14:paraId="48B2E8BB">
      <w:pPr>
        <w:ind w:left="180"/>
        <w:jc w:val="center"/>
        <w:rPr>
          <w:rFonts w:hint="default" w:ascii="Times New Roman" w:hAnsi="Times New Roman" w:cs="Times New Roman"/>
          <w:lang w:eastAsia="zh-CN"/>
        </w:rPr>
      </w:pPr>
      <w:bookmarkStart w:id="10" w:name="_技术参数"/>
      <w:bookmarkEnd w:id="10"/>
    </w:p>
    <w:p w14:paraId="16AED3BD">
      <w:pPr>
        <w:pStyle w:val="4"/>
        <w:numPr>
          <w:ilvl w:val="2"/>
          <w:numId w:val="4"/>
        </w:numPr>
        <w:rPr>
          <w:rFonts w:hint="default" w:ascii="Times New Roman" w:hAnsi="Times New Roman" w:cs="Times New Roman"/>
        </w:rPr>
      </w:pPr>
      <w:bookmarkStart w:id="11" w:name="_Hlk152169188"/>
      <w:r>
        <w:rPr>
          <w:rFonts w:hint="default" w:ascii="Times New Roman" w:hAnsi="Times New Roman" w:cs="Times New Roman"/>
          <w:lang w:val="en-US" w:eastAsia="zh-CN"/>
        </w:rPr>
        <w:t xml:space="preserve"> </w:t>
      </w:r>
      <w:r>
        <w:rPr>
          <w:rFonts w:hint="default" w:ascii="Times New Roman" w:hAnsi="Times New Roman" w:cs="Times New Roman"/>
          <w:b/>
        </w:rPr>
        <w:t>Indicator functions</w:t>
      </w:r>
    </w:p>
    <w:bookmarkEnd w:id="11"/>
    <w:p w14:paraId="68154D85">
      <w:pPr>
        <w:ind w:left="0" w:leftChars="0"/>
        <w:jc w:val="both"/>
        <w:rPr>
          <w:rFonts w:hint="default" w:ascii="Times New Roman" w:hAnsi="Times New Roman" w:cs="Times New Roman"/>
          <w:lang w:eastAsia="zh-CN"/>
        </w:rPr>
      </w:pPr>
      <w:bookmarkStart w:id="12" w:name="_技术参数_1"/>
      <w:bookmarkEnd w:id="12"/>
      <w:bookmarkStart w:id="13" w:name="_Toc1169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1"/>
        <w:gridCol w:w="2131"/>
        <w:gridCol w:w="709"/>
        <w:gridCol w:w="1276"/>
        <w:gridCol w:w="4115"/>
      </w:tblGrid>
      <w:tr w14:paraId="7BF3A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72CEEF06">
            <w:pPr>
              <w:ind w:left="0" w:leftChars="0"/>
              <w:jc w:val="center"/>
              <w:rPr>
                <w:rFonts w:hint="default" w:ascii="Times New Roman" w:hAnsi="Times New Roman" w:cs="Times New Roman"/>
                <w:lang w:eastAsia="zh-CN"/>
              </w:rPr>
            </w:pPr>
            <w:r>
              <w:rPr>
                <w:rFonts w:hint="default" w:ascii="Times New Roman" w:hAnsi="Times New Roman" w:cs="Times New Roman"/>
                <w:b/>
                <w:lang w:eastAsia="zh-CN"/>
              </w:rPr>
              <w:t>Definition of analog I/O terminal indicators</w:t>
            </w:r>
          </w:p>
        </w:tc>
      </w:tr>
      <w:tr w14:paraId="40F77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shd w:val="clear" w:color="auto" w:fill="D8D8D8" w:themeFill="background1" w:themeFillShade="D9"/>
            <w:vAlign w:val="center"/>
          </w:tcPr>
          <w:p w14:paraId="13EF2E3B">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ID</w:t>
            </w:r>
          </w:p>
        </w:tc>
        <w:tc>
          <w:tcPr>
            <w:tcW w:w="2131" w:type="dxa"/>
            <w:shd w:val="clear" w:color="auto" w:fill="D8D8D8" w:themeFill="background1" w:themeFillShade="D9"/>
            <w:vAlign w:val="center"/>
          </w:tcPr>
          <w:p w14:paraId="0B95574C">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Name</w:t>
            </w:r>
          </w:p>
        </w:tc>
        <w:tc>
          <w:tcPr>
            <w:tcW w:w="709" w:type="dxa"/>
            <w:shd w:val="clear" w:color="auto" w:fill="D8D8D8" w:themeFill="background1" w:themeFillShade="D9"/>
            <w:vAlign w:val="center"/>
          </w:tcPr>
          <w:p w14:paraId="3A5B2024">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Color</w:t>
            </w:r>
          </w:p>
        </w:tc>
        <w:tc>
          <w:tcPr>
            <w:tcW w:w="1276" w:type="dxa"/>
            <w:shd w:val="clear" w:color="auto" w:fill="D8D8D8" w:themeFill="background1" w:themeFillShade="D9"/>
            <w:vAlign w:val="center"/>
          </w:tcPr>
          <w:p w14:paraId="02BE558D">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Status</w:t>
            </w:r>
          </w:p>
        </w:tc>
        <w:tc>
          <w:tcPr>
            <w:tcW w:w="4115" w:type="dxa"/>
            <w:shd w:val="clear" w:color="auto" w:fill="D8D8D8" w:themeFill="background1" w:themeFillShade="D9"/>
            <w:vAlign w:val="center"/>
          </w:tcPr>
          <w:p w14:paraId="38DD77E5">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Description</w:t>
            </w:r>
          </w:p>
        </w:tc>
      </w:tr>
      <w:tr w14:paraId="5B2BD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restart"/>
            <w:vAlign w:val="center"/>
          </w:tcPr>
          <w:p w14:paraId="4941928F">
            <w:pPr>
              <w:ind w:left="0" w:leftChars="0"/>
              <w:jc w:val="center"/>
              <w:rPr>
                <w:rFonts w:hint="default" w:ascii="Times New Roman" w:hAnsi="Times New Roman" w:cs="Times New Roman"/>
                <w:lang w:eastAsia="zh-CN"/>
              </w:rPr>
            </w:pPr>
            <w:r>
              <w:rPr>
                <w:rFonts w:hint="default" w:ascii="Times New Roman" w:hAnsi="Times New Roman" w:cs="Times New Roman"/>
              </w:rPr>
              <w:t>P</w:t>
            </w:r>
            <w:r>
              <w:rPr>
                <w:rFonts w:hint="default" w:ascii="Times New Roman" w:hAnsi="Times New Roman" w:cs="Times New Roman"/>
                <w:lang w:eastAsia="zh-CN"/>
              </w:rPr>
              <w:t>WR</w:t>
            </w:r>
          </w:p>
        </w:tc>
        <w:tc>
          <w:tcPr>
            <w:tcW w:w="2131" w:type="dxa"/>
            <w:vMerge w:val="restart"/>
            <w:vAlign w:val="center"/>
          </w:tcPr>
          <w:p w14:paraId="1ACAD0B4">
            <w:pPr>
              <w:ind w:left="0" w:leftChars="0"/>
              <w:jc w:val="both"/>
              <w:rPr>
                <w:rFonts w:hint="default" w:ascii="Times New Roman" w:hAnsi="Times New Roman" w:cs="Times New Roman"/>
              </w:rPr>
            </w:pPr>
            <w:r>
              <w:rPr>
                <w:rFonts w:hint="default" w:ascii="Times New Roman" w:hAnsi="Times New Roman" w:cs="Times New Roman"/>
                <w:lang w:eastAsia="zh-CN"/>
              </w:rPr>
              <w:t>Power indicator</w:t>
            </w:r>
          </w:p>
        </w:tc>
        <w:tc>
          <w:tcPr>
            <w:tcW w:w="709" w:type="dxa"/>
            <w:vMerge w:val="restart"/>
            <w:vAlign w:val="center"/>
          </w:tcPr>
          <w:p w14:paraId="1A38366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3B87962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18C7BCE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power supply is normal</w:t>
            </w:r>
          </w:p>
        </w:tc>
      </w:tr>
      <w:tr w14:paraId="64406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continue"/>
            <w:vAlign w:val="center"/>
          </w:tcPr>
          <w:p w14:paraId="469F26B9">
            <w:pPr>
              <w:ind w:left="0" w:leftChars="0"/>
              <w:jc w:val="center"/>
              <w:rPr>
                <w:rFonts w:hint="default" w:ascii="Times New Roman" w:hAnsi="Times New Roman" w:cs="Times New Roman"/>
              </w:rPr>
            </w:pPr>
          </w:p>
        </w:tc>
        <w:tc>
          <w:tcPr>
            <w:tcW w:w="2131" w:type="dxa"/>
            <w:vMerge w:val="continue"/>
            <w:vAlign w:val="center"/>
          </w:tcPr>
          <w:p w14:paraId="328723E0">
            <w:pPr>
              <w:ind w:left="0" w:leftChars="0"/>
              <w:jc w:val="both"/>
              <w:rPr>
                <w:rFonts w:hint="default" w:ascii="Times New Roman" w:hAnsi="Times New Roman" w:cs="Times New Roman"/>
              </w:rPr>
            </w:pPr>
          </w:p>
        </w:tc>
        <w:tc>
          <w:tcPr>
            <w:tcW w:w="709" w:type="dxa"/>
            <w:vMerge w:val="continue"/>
            <w:vAlign w:val="center"/>
          </w:tcPr>
          <w:p w14:paraId="0A35860D">
            <w:pPr>
              <w:ind w:left="0" w:leftChars="0"/>
              <w:jc w:val="both"/>
              <w:rPr>
                <w:rFonts w:hint="default" w:ascii="Times New Roman" w:hAnsi="Times New Roman" w:cs="Times New Roman"/>
              </w:rPr>
            </w:pPr>
          </w:p>
        </w:tc>
        <w:tc>
          <w:tcPr>
            <w:tcW w:w="1276" w:type="dxa"/>
            <w:vAlign w:val="center"/>
          </w:tcPr>
          <w:p w14:paraId="0046D09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7D0CD64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product is not powered on or the power supply is abnormal</w:t>
            </w:r>
          </w:p>
        </w:tc>
      </w:tr>
      <w:tr w14:paraId="75F97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1" w:type="dxa"/>
            <w:vMerge w:val="restart"/>
            <w:vAlign w:val="center"/>
          </w:tcPr>
          <w:p w14:paraId="5BC3EA1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RUN</w:t>
            </w:r>
          </w:p>
        </w:tc>
        <w:tc>
          <w:tcPr>
            <w:tcW w:w="2131" w:type="dxa"/>
            <w:vMerge w:val="restart"/>
            <w:vAlign w:val="center"/>
          </w:tcPr>
          <w:p w14:paraId="5BCE1DA7">
            <w:pPr>
              <w:ind w:left="0" w:leftChars="0"/>
              <w:jc w:val="both"/>
              <w:rPr>
                <w:rFonts w:hint="default" w:ascii="Times New Roman" w:hAnsi="Times New Roman" w:cs="Times New Roman"/>
              </w:rPr>
            </w:pPr>
            <w:r>
              <w:rPr>
                <w:rFonts w:hint="default" w:ascii="Times New Roman" w:hAnsi="Times New Roman" w:cs="Times New Roman"/>
                <w:lang w:eastAsia="zh-CN"/>
              </w:rPr>
              <w:t>Running status indicator</w:t>
            </w:r>
          </w:p>
        </w:tc>
        <w:tc>
          <w:tcPr>
            <w:tcW w:w="709" w:type="dxa"/>
            <w:vMerge w:val="restart"/>
            <w:vAlign w:val="center"/>
          </w:tcPr>
          <w:p w14:paraId="5FD26AF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64639F4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0422CEA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system is running normally</w:t>
            </w:r>
          </w:p>
        </w:tc>
      </w:tr>
      <w:tr w14:paraId="5490C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27EB1176">
            <w:pPr>
              <w:ind w:left="0" w:leftChars="0"/>
              <w:jc w:val="center"/>
              <w:rPr>
                <w:rFonts w:hint="default" w:ascii="Times New Roman" w:hAnsi="Times New Roman" w:cs="Times New Roman"/>
                <w:lang w:eastAsia="zh-CN"/>
              </w:rPr>
            </w:pPr>
          </w:p>
        </w:tc>
        <w:tc>
          <w:tcPr>
            <w:tcW w:w="2131" w:type="dxa"/>
            <w:vMerge w:val="continue"/>
            <w:vAlign w:val="center"/>
          </w:tcPr>
          <w:p w14:paraId="02E3E4D5">
            <w:pPr>
              <w:ind w:left="0" w:leftChars="0"/>
              <w:jc w:val="both"/>
              <w:rPr>
                <w:rFonts w:hint="default" w:ascii="Times New Roman" w:hAnsi="Times New Roman" w:cs="Times New Roman"/>
                <w:lang w:eastAsia="zh-CN"/>
              </w:rPr>
            </w:pPr>
          </w:p>
        </w:tc>
        <w:tc>
          <w:tcPr>
            <w:tcW w:w="709" w:type="dxa"/>
            <w:vMerge w:val="continue"/>
            <w:vAlign w:val="center"/>
          </w:tcPr>
          <w:p w14:paraId="06F64E7B">
            <w:pPr>
              <w:ind w:left="0" w:leftChars="0"/>
              <w:jc w:val="both"/>
              <w:rPr>
                <w:rFonts w:hint="default" w:ascii="Times New Roman" w:hAnsi="Times New Roman" w:cs="Times New Roman"/>
                <w:lang w:eastAsia="zh-CN"/>
              </w:rPr>
            </w:pPr>
          </w:p>
        </w:tc>
        <w:tc>
          <w:tcPr>
            <w:tcW w:w="1276" w:type="dxa"/>
            <w:vAlign w:val="center"/>
          </w:tcPr>
          <w:p w14:paraId="0901F6C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Flash at 1</w:t>
            </w:r>
            <w:r>
              <w:rPr>
                <w:rFonts w:hint="default" w:ascii="Times New Roman" w:hAnsi="Times New Roman" w:cs="Times New Roman"/>
              </w:rPr>
              <w:t>Hz</w:t>
            </w:r>
          </w:p>
        </w:tc>
        <w:tc>
          <w:tcPr>
            <w:tcW w:w="4115" w:type="dxa"/>
            <w:vAlign w:val="center"/>
          </w:tcPr>
          <w:p w14:paraId="78EF6E0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business data interaction, which shall be established</w:t>
            </w:r>
          </w:p>
        </w:tc>
      </w:tr>
      <w:tr w14:paraId="215A8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65499B51">
            <w:pPr>
              <w:ind w:left="0" w:leftChars="0"/>
              <w:jc w:val="center"/>
              <w:rPr>
                <w:rFonts w:hint="default" w:ascii="Times New Roman" w:hAnsi="Times New Roman" w:cs="Times New Roman"/>
                <w:lang w:eastAsia="zh-CN"/>
              </w:rPr>
            </w:pPr>
          </w:p>
        </w:tc>
        <w:tc>
          <w:tcPr>
            <w:tcW w:w="2131" w:type="dxa"/>
            <w:vMerge w:val="continue"/>
            <w:vAlign w:val="center"/>
          </w:tcPr>
          <w:p w14:paraId="316A4027">
            <w:pPr>
              <w:ind w:left="0" w:leftChars="0"/>
              <w:jc w:val="both"/>
              <w:rPr>
                <w:rFonts w:hint="default" w:ascii="Times New Roman" w:hAnsi="Times New Roman" w:cs="Times New Roman"/>
                <w:lang w:eastAsia="zh-CN"/>
              </w:rPr>
            </w:pPr>
          </w:p>
        </w:tc>
        <w:tc>
          <w:tcPr>
            <w:tcW w:w="709" w:type="dxa"/>
            <w:vMerge w:val="continue"/>
            <w:vAlign w:val="center"/>
          </w:tcPr>
          <w:p w14:paraId="77687AC5">
            <w:pPr>
              <w:ind w:left="0" w:leftChars="0"/>
              <w:jc w:val="both"/>
              <w:rPr>
                <w:rFonts w:hint="default" w:ascii="Times New Roman" w:hAnsi="Times New Roman" w:cs="Times New Roman"/>
                <w:lang w:eastAsia="zh-CN"/>
              </w:rPr>
            </w:pPr>
          </w:p>
        </w:tc>
        <w:tc>
          <w:tcPr>
            <w:tcW w:w="1276" w:type="dxa"/>
            <w:vAlign w:val="center"/>
          </w:tcPr>
          <w:p w14:paraId="08F1EA04">
            <w:pPr>
              <w:ind w:left="0" w:leftChars="0"/>
              <w:jc w:val="both"/>
              <w:rPr>
                <w:rFonts w:hint="default" w:ascii="Times New Roman" w:hAnsi="Times New Roman" w:cs="Times New Roman"/>
              </w:rPr>
            </w:pPr>
            <w:r>
              <w:rPr>
                <w:rFonts w:hint="default" w:ascii="Times New Roman" w:hAnsi="Times New Roman" w:cs="Times New Roman"/>
                <w:lang w:eastAsia="zh-CN"/>
              </w:rPr>
              <w:t>Flash at 10</w:t>
            </w:r>
            <w:r>
              <w:rPr>
                <w:rFonts w:hint="default" w:ascii="Times New Roman" w:hAnsi="Times New Roman" w:cs="Times New Roman"/>
              </w:rPr>
              <w:t>Hz</w:t>
            </w:r>
          </w:p>
        </w:tc>
        <w:tc>
          <w:tcPr>
            <w:tcW w:w="4115" w:type="dxa"/>
            <w:vAlign w:val="center"/>
          </w:tcPr>
          <w:p w14:paraId="6FA4009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Firmware upgrade</w:t>
            </w:r>
          </w:p>
        </w:tc>
      </w:tr>
      <w:tr w14:paraId="34F41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22C5C8CF">
            <w:pPr>
              <w:ind w:left="0" w:leftChars="0"/>
              <w:jc w:val="center"/>
              <w:rPr>
                <w:rFonts w:hint="default" w:ascii="Times New Roman" w:hAnsi="Times New Roman" w:cs="Times New Roman"/>
                <w:lang w:eastAsia="zh-CN"/>
              </w:rPr>
            </w:pPr>
          </w:p>
        </w:tc>
        <w:tc>
          <w:tcPr>
            <w:tcW w:w="2131" w:type="dxa"/>
            <w:vMerge w:val="continue"/>
            <w:vAlign w:val="center"/>
          </w:tcPr>
          <w:p w14:paraId="43DD2903">
            <w:pPr>
              <w:ind w:left="0" w:leftChars="0"/>
              <w:jc w:val="both"/>
              <w:rPr>
                <w:rFonts w:hint="default" w:ascii="Times New Roman" w:hAnsi="Times New Roman" w:cs="Times New Roman"/>
                <w:lang w:eastAsia="zh-CN"/>
              </w:rPr>
            </w:pPr>
          </w:p>
        </w:tc>
        <w:tc>
          <w:tcPr>
            <w:tcW w:w="709" w:type="dxa"/>
            <w:vMerge w:val="continue"/>
            <w:vAlign w:val="center"/>
          </w:tcPr>
          <w:p w14:paraId="2A818CB6">
            <w:pPr>
              <w:ind w:left="0" w:leftChars="0"/>
              <w:jc w:val="both"/>
              <w:rPr>
                <w:rFonts w:hint="default" w:ascii="Times New Roman" w:hAnsi="Times New Roman" w:cs="Times New Roman"/>
                <w:lang w:eastAsia="zh-CN"/>
              </w:rPr>
            </w:pPr>
          </w:p>
        </w:tc>
        <w:tc>
          <w:tcPr>
            <w:tcW w:w="1276" w:type="dxa"/>
            <w:vAlign w:val="center"/>
          </w:tcPr>
          <w:p w14:paraId="410DD02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7C610C9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 system is not running</w:t>
            </w:r>
          </w:p>
        </w:tc>
      </w:tr>
      <w:tr w14:paraId="48602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5E2AAD8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0~7</w:t>
            </w:r>
          </w:p>
        </w:tc>
        <w:tc>
          <w:tcPr>
            <w:tcW w:w="2131" w:type="dxa"/>
            <w:vMerge w:val="restart"/>
            <w:vAlign w:val="center"/>
          </w:tcPr>
          <w:p w14:paraId="37EE582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channel indicator</w:t>
            </w:r>
          </w:p>
        </w:tc>
        <w:tc>
          <w:tcPr>
            <w:tcW w:w="709" w:type="dxa"/>
            <w:vMerge w:val="restart"/>
            <w:vAlign w:val="center"/>
          </w:tcPr>
          <w:p w14:paraId="1434B98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07E3761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5685F5D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signal input in the module channel</w:t>
            </w:r>
          </w:p>
        </w:tc>
      </w:tr>
      <w:tr w14:paraId="1D5A4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32289BE2">
            <w:pPr>
              <w:ind w:left="0" w:leftChars="0"/>
              <w:jc w:val="center"/>
              <w:rPr>
                <w:rFonts w:hint="default" w:ascii="Times New Roman" w:hAnsi="Times New Roman" w:cs="Times New Roman"/>
                <w:lang w:eastAsia="zh-CN"/>
              </w:rPr>
            </w:pPr>
          </w:p>
        </w:tc>
        <w:tc>
          <w:tcPr>
            <w:tcW w:w="2131" w:type="dxa"/>
            <w:vMerge w:val="continue"/>
            <w:vAlign w:val="center"/>
          </w:tcPr>
          <w:p w14:paraId="0945AC75">
            <w:pPr>
              <w:ind w:left="0" w:leftChars="0"/>
              <w:jc w:val="both"/>
              <w:rPr>
                <w:rFonts w:hint="default" w:ascii="Times New Roman" w:hAnsi="Times New Roman" w:cs="Times New Roman"/>
                <w:lang w:eastAsia="zh-CN"/>
              </w:rPr>
            </w:pPr>
          </w:p>
        </w:tc>
        <w:tc>
          <w:tcPr>
            <w:tcW w:w="709" w:type="dxa"/>
            <w:vMerge w:val="continue"/>
            <w:vAlign w:val="center"/>
          </w:tcPr>
          <w:p w14:paraId="5FAA72CE">
            <w:pPr>
              <w:ind w:left="0" w:leftChars="0"/>
              <w:jc w:val="both"/>
              <w:rPr>
                <w:rFonts w:hint="default" w:ascii="Times New Roman" w:hAnsi="Times New Roman" w:cs="Times New Roman"/>
                <w:lang w:eastAsia="zh-CN"/>
              </w:rPr>
            </w:pPr>
          </w:p>
        </w:tc>
        <w:tc>
          <w:tcPr>
            <w:tcW w:w="1276" w:type="dxa"/>
            <w:vAlign w:val="center"/>
          </w:tcPr>
          <w:p w14:paraId="3C12148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5FCD9C0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signal input or abnormal signal input in the module channel</w:t>
            </w:r>
          </w:p>
        </w:tc>
      </w:tr>
      <w:tr w14:paraId="24167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6D748BA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0~7</w:t>
            </w:r>
          </w:p>
        </w:tc>
        <w:tc>
          <w:tcPr>
            <w:tcW w:w="2131" w:type="dxa"/>
            <w:vMerge w:val="restart"/>
            <w:vAlign w:val="center"/>
          </w:tcPr>
          <w:p w14:paraId="3DEA4B2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channel indicator</w:t>
            </w:r>
          </w:p>
        </w:tc>
        <w:tc>
          <w:tcPr>
            <w:tcW w:w="709" w:type="dxa"/>
            <w:vMerge w:val="restart"/>
            <w:vAlign w:val="center"/>
          </w:tcPr>
          <w:p w14:paraId="2E7CD1C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Green</w:t>
            </w:r>
          </w:p>
        </w:tc>
        <w:tc>
          <w:tcPr>
            <w:tcW w:w="1276" w:type="dxa"/>
            <w:vAlign w:val="center"/>
          </w:tcPr>
          <w:p w14:paraId="343EDEE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ON</w:t>
            </w:r>
          </w:p>
        </w:tc>
        <w:tc>
          <w:tcPr>
            <w:tcW w:w="4115" w:type="dxa"/>
            <w:vAlign w:val="center"/>
          </w:tcPr>
          <w:p w14:paraId="7E91028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signal input in the module channel</w:t>
            </w:r>
          </w:p>
        </w:tc>
      </w:tr>
      <w:tr w14:paraId="7D728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1135E3CF">
            <w:pPr>
              <w:ind w:left="0" w:leftChars="0"/>
              <w:jc w:val="center"/>
              <w:rPr>
                <w:rFonts w:hint="default" w:ascii="Times New Roman" w:hAnsi="Times New Roman" w:cs="Times New Roman"/>
                <w:lang w:eastAsia="zh-CN"/>
              </w:rPr>
            </w:pPr>
          </w:p>
        </w:tc>
        <w:tc>
          <w:tcPr>
            <w:tcW w:w="2131" w:type="dxa"/>
            <w:vMerge w:val="continue"/>
            <w:vAlign w:val="center"/>
          </w:tcPr>
          <w:p w14:paraId="363FB2AA">
            <w:pPr>
              <w:ind w:left="0" w:leftChars="0"/>
              <w:jc w:val="both"/>
              <w:rPr>
                <w:rFonts w:hint="default" w:ascii="Times New Roman" w:hAnsi="Times New Roman" w:cs="Times New Roman"/>
                <w:lang w:eastAsia="zh-CN"/>
              </w:rPr>
            </w:pPr>
          </w:p>
        </w:tc>
        <w:tc>
          <w:tcPr>
            <w:tcW w:w="709" w:type="dxa"/>
            <w:vMerge w:val="continue"/>
            <w:vAlign w:val="center"/>
          </w:tcPr>
          <w:p w14:paraId="4A77B37A">
            <w:pPr>
              <w:ind w:left="0" w:leftChars="0"/>
              <w:jc w:val="both"/>
              <w:rPr>
                <w:rFonts w:hint="default" w:ascii="Times New Roman" w:hAnsi="Times New Roman" w:cs="Times New Roman"/>
                <w:lang w:eastAsia="zh-CN"/>
              </w:rPr>
            </w:pPr>
          </w:p>
        </w:tc>
        <w:tc>
          <w:tcPr>
            <w:tcW w:w="1276" w:type="dxa"/>
            <w:vAlign w:val="center"/>
          </w:tcPr>
          <w:p w14:paraId="0A5EB9E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OFF</w:t>
            </w:r>
          </w:p>
        </w:tc>
        <w:tc>
          <w:tcPr>
            <w:tcW w:w="4115" w:type="dxa"/>
            <w:vAlign w:val="center"/>
          </w:tcPr>
          <w:p w14:paraId="26DCE6C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There is no signal input or abnormal signal input in the module channel</w:t>
            </w:r>
          </w:p>
        </w:tc>
      </w:tr>
    </w:tbl>
    <w:p w14:paraId="0B1A7A90">
      <w:pPr>
        <w:ind w:left="180"/>
        <w:rPr>
          <w:rFonts w:hint="default" w:ascii="Times New Roman" w:hAnsi="Times New Roman" w:cs="Times New Roman"/>
          <w:lang w:eastAsia="zh-CN"/>
        </w:rPr>
      </w:pPr>
    </w:p>
    <w:bookmarkEnd w:id="13"/>
    <w:p w14:paraId="0225004B">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Technical specifications</w:t>
      </w:r>
    </w:p>
    <w:p w14:paraId="2B485742">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Analog input module parameters</w:t>
      </w:r>
    </w:p>
    <w:p w14:paraId="73F8B329">
      <w:pPr>
        <w:ind w:left="0" w:leftChars="0"/>
        <w:rPr>
          <w:rFonts w:hint="default" w:ascii="Times New Roman" w:hAnsi="Times New Roman" w:cs="Times New Roma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1"/>
        <w:gridCol w:w="3285"/>
        <w:gridCol w:w="3286"/>
      </w:tblGrid>
      <w:tr w14:paraId="6A48B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07C5C4D6">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Analog input</w:t>
            </w:r>
          </w:p>
        </w:tc>
      </w:tr>
      <w:tr w14:paraId="3C711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1897AE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Product model</w:t>
            </w:r>
          </w:p>
        </w:tc>
        <w:tc>
          <w:tcPr>
            <w:tcW w:w="3285" w:type="dxa"/>
            <w:vAlign w:val="center"/>
          </w:tcPr>
          <w:p w14:paraId="012C8BD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SRR3214</w:t>
            </w:r>
          </w:p>
        </w:tc>
        <w:tc>
          <w:tcPr>
            <w:tcW w:w="3286" w:type="dxa"/>
            <w:vAlign w:val="center"/>
          </w:tcPr>
          <w:p w14:paraId="4FA6066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SRR3234</w:t>
            </w:r>
          </w:p>
        </w:tc>
      </w:tr>
      <w:tr w14:paraId="6EA7A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504651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voltage of fieldbus input power</w:t>
            </w:r>
          </w:p>
        </w:tc>
        <w:tc>
          <w:tcPr>
            <w:tcW w:w="6571" w:type="dxa"/>
            <w:gridSpan w:val="2"/>
            <w:vAlign w:val="center"/>
          </w:tcPr>
          <w:p w14:paraId="19048EF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5VDC (4.5V ~ 5.5V)</w:t>
            </w:r>
          </w:p>
        </w:tc>
      </w:tr>
      <w:tr w14:paraId="7217D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D50CBE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of fieldbus input power</w:t>
            </w:r>
          </w:p>
        </w:tc>
        <w:tc>
          <w:tcPr>
            <w:tcW w:w="3285" w:type="dxa"/>
            <w:vAlign w:val="center"/>
          </w:tcPr>
          <w:p w14:paraId="6D53B53A">
            <w:pPr>
              <w:ind w:left="0" w:leftChars="0"/>
              <w:jc w:val="center"/>
              <w:rPr>
                <w:rFonts w:hint="default" w:ascii="Times New Roman" w:hAnsi="Times New Roman" w:cs="Times New Roman"/>
                <w:lang w:eastAsia="zh-CN"/>
              </w:rPr>
            </w:pPr>
            <w:r>
              <w:rPr>
                <w:rFonts w:hint="default" w:ascii="Times New Roman" w:hAnsi="Times New Roman" w:cs="Times New Roman"/>
              </w:rPr>
              <w:t>≤</w:t>
            </w:r>
            <w:r>
              <w:rPr>
                <w:rFonts w:hint="default" w:ascii="Times New Roman" w:hAnsi="Times New Roman" w:cs="Times New Roman"/>
                <w:lang w:eastAsia="zh-CN"/>
              </w:rPr>
              <w:t>145mA</w:t>
            </w:r>
          </w:p>
        </w:tc>
        <w:tc>
          <w:tcPr>
            <w:tcW w:w="3286" w:type="dxa"/>
            <w:vAlign w:val="center"/>
          </w:tcPr>
          <w:p w14:paraId="73DD4EFE">
            <w:pPr>
              <w:ind w:left="0" w:leftChars="0"/>
              <w:jc w:val="center"/>
              <w:rPr>
                <w:rFonts w:hint="default" w:ascii="Times New Roman" w:hAnsi="Times New Roman" w:cs="Times New Roman"/>
                <w:lang w:eastAsia="zh-CN"/>
              </w:rPr>
            </w:pPr>
            <w:r>
              <w:rPr>
                <w:rFonts w:hint="default" w:ascii="Times New Roman" w:hAnsi="Times New Roman" w:cs="Times New Roman"/>
              </w:rPr>
              <w:t>≤</w:t>
            </w:r>
            <w:r>
              <w:rPr>
                <w:rFonts w:hint="default" w:ascii="Times New Roman" w:hAnsi="Times New Roman" w:cs="Times New Roman"/>
                <w:lang w:eastAsia="zh-CN"/>
              </w:rPr>
              <w:t>70mA</w:t>
            </w:r>
          </w:p>
        </w:tc>
      </w:tr>
      <w:tr w14:paraId="02472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AB9342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points</w:t>
            </w:r>
          </w:p>
        </w:tc>
        <w:tc>
          <w:tcPr>
            <w:tcW w:w="3285" w:type="dxa"/>
            <w:vAlign w:val="center"/>
          </w:tcPr>
          <w:p w14:paraId="3F167F55">
            <w:pPr>
              <w:ind w:left="0" w:leftChars="0"/>
              <w:jc w:val="center"/>
              <w:rPr>
                <w:rFonts w:hint="default" w:ascii="Times New Roman" w:hAnsi="Times New Roman" w:cs="Times New Roman"/>
              </w:rPr>
            </w:pPr>
            <w:r>
              <w:rPr>
                <w:rFonts w:hint="default" w:ascii="Times New Roman" w:hAnsi="Times New Roman" w:cs="Times New Roman"/>
                <w:lang w:eastAsia="zh-CN"/>
              </w:rPr>
              <w:t>4</w:t>
            </w:r>
          </w:p>
        </w:tc>
        <w:tc>
          <w:tcPr>
            <w:tcW w:w="3286" w:type="dxa"/>
            <w:vAlign w:val="center"/>
          </w:tcPr>
          <w:p w14:paraId="1852FD1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r>
      <w:tr w14:paraId="1B960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99DF27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types</w:t>
            </w:r>
          </w:p>
        </w:tc>
        <w:tc>
          <w:tcPr>
            <w:tcW w:w="3285" w:type="dxa"/>
            <w:vAlign w:val="center"/>
          </w:tcPr>
          <w:p w14:paraId="4533C2B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Voltage type</w:t>
            </w:r>
          </w:p>
        </w:tc>
        <w:tc>
          <w:tcPr>
            <w:tcW w:w="3286" w:type="dxa"/>
            <w:vAlign w:val="center"/>
          </w:tcPr>
          <w:p w14:paraId="3D784E4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Current type</w:t>
            </w:r>
          </w:p>
        </w:tc>
      </w:tr>
      <w:tr w14:paraId="18CD8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08017BF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signals</w:t>
            </w:r>
          </w:p>
        </w:tc>
        <w:tc>
          <w:tcPr>
            <w:tcW w:w="3285" w:type="dxa"/>
            <w:vAlign w:val="center"/>
          </w:tcPr>
          <w:p w14:paraId="602C10D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Disable,-10V to+-10V~+10V to 10V, -5V~+5V, 0V~5V, 1V~5V (adjustable range, -10V~+10V by default)</w:t>
            </w:r>
          </w:p>
        </w:tc>
        <w:tc>
          <w:tcPr>
            <w:tcW w:w="3286" w:type="dxa"/>
            <w:vAlign w:val="center"/>
          </w:tcPr>
          <w:p w14:paraId="4BB0023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Disable, 4mA~20mA and 0mA~20mA (adjustable range, 0mA~20mA by default)</w:t>
            </w:r>
          </w:p>
        </w:tc>
      </w:tr>
      <w:tr w14:paraId="017E9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A62D60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signal type</w:t>
            </w:r>
          </w:p>
        </w:tc>
        <w:tc>
          <w:tcPr>
            <w:tcW w:w="6571" w:type="dxa"/>
            <w:gridSpan w:val="2"/>
            <w:vAlign w:val="center"/>
          </w:tcPr>
          <w:p w14:paraId="526836F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Single-port signal</w:t>
            </w:r>
          </w:p>
        </w:tc>
      </w:tr>
      <w:tr w14:paraId="6017C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44FA000">
            <w:pPr>
              <w:ind w:left="0" w:leftChars="0"/>
              <w:jc w:val="both"/>
              <w:rPr>
                <w:rFonts w:hint="default" w:ascii="Times New Roman" w:hAnsi="Times New Roman" w:cs="Times New Roman"/>
              </w:rPr>
            </w:pPr>
            <w:r>
              <w:rPr>
                <w:rFonts w:hint="default" w:ascii="Times New Roman" w:hAnsi="Times New Roman" w:cs="Times New Roman"/>
                <w:lang w:eastAsia="zh-CN"/>
              </w:rPr>
              <w:t>Channel response time</w:t>
            </w:r>
          </w:p>
        </w:tc>
        <w:tc>
          <w:tcPr>
            <w:tcW w:w="3285" w:type="dxa"/>
            <w:vAlign w:val="center"/>
          </w:tcPr>
          <w:p w14:paraId="1B32C08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230us/ch</w:t>
            </w:r>
          </w:p>
          <w:p w14:paraId="4278F78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380us/4ch</w:t>
            </w:r>
          </w:p>
        </w:tc>
        <w:tc>
          <w:tcPr>
            <w:tcW w:w="3286" w:type="dxa"/>
            <w:vAlign w:val="center"/>
          </w:tcPr>
          <w:p w14:paraId="60E6F31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230us/ch</w:t>
            </w:r>
          </w:p>
          <w:p w14:paraId="250B0059">
            <w:pPr>
              <w:ind w:left="0" w:leftChars="0"/>
              <w:jc w:val="center"/>
              <w:rPr>
                <w:rFonts w:hint="default" w:ascii="Times New Roman" w:hAnsi="Times New Roman" w:cs="Times New Roman"/>
              </w:rPr>
            </w:pPr>
            <w:r>
              <w:rPr>
                <w:rFonts w:hint="default" w:ascii="Times New Roman" w:hAnsi="Times New Roman" w:cs="Times New Roman"/>
                <w:lang w:eastAsia="zh-CN"/>
              </w:rPr>
              <w:t>300us/4ch</w:t>
            </w:r>
          </w:p>
        </w:tc>
      </w:tr>
      <w:tr w14:paraId="10E5A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4565B7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Resolution</w:t>
            </w:r>
          </w:p>
        </w:tc>
        <w:tc>
          <w:tcPr>
            <w:tcW w:w="6571" w:type="dxa"/>
            <w:gridSpan w:val="2"/>
            <w:vAlign w:val="center"/>
          </w:tcPr>
          <w:p w14:paraId="2F00DD3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16bits</w:t>
            </w:r>
          </w:p>
        </w:tc>
      </w:tr>
      <w:tr w14:paraId="2F297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2501" w:type="dxa"/>
            <w:vAlign w:val="center"/>
          </w:tcPr>
          <w:p w14:paraId="6A04AC7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Sampling rate (all channels)</w:t>
            </w:r>
          </w:p>
        </w:tc>
        <w:tc>
          <w:tcPr>
            <w:tcW w:w="6571" w:type="dxa"/>
            <w:gridSpan w:val="2"/>
            <w:vAlign w:val="center"/>
          </w:tcPr>
          <w:p w14:paraId="6607E993">
            <w:pPr>
              <w:ind w:left="0" w:leftChars="0"/>
              <w:jc w:val="center"/>
              <w:rPr>
                <w:rFonts w:hint="default" w:ascii="Times New Roman" w:hAnsi="Times New Roman" w:cs="Times New Roman"/>
                <w:lang w:eastAsia="zh-CN"/>
              </w:rPr>
            </w:pPr>
            <w:r>
              <w:rPr>
                <w:rFonts w:hint="default" w:ascii="Times New Roman" w:hAnsi="Times New Roman" w:cs="Times New Roman"/>
              </w:rPr>
              <w:t>≤1ksps</w:t>
            </w:r>
          </w:p>
        </w:tc>
      </w:tr>
      <w:tr w14:paraId="26A2C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 w:hRule="atLeast"/>
          <w:jc w:val="center"/>
        </w:trPr>
        <w:tc>
          <w:tcPr>
            <w:tcW w:w="2501" w:type="dxa"/>
            <w:vAlign w:val="center"/>
          </w:tcPr>
          <w:p w14:paraId="73290EB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Accuracy</w:t>
            </w:r>
          </w:p>
        </w:tc>
        <w:tc>
          <w:tcPr>
            <w:tcW w:w="6571" w:type="dxa"/>
            <w:gridSpan w:val="2"/>
            <w:vAlign w:val="center"/>
          </w:tcPr>
          <w:p w14:paraId="27F37B3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±0.3%0.1% at 25℃; 0.3% within the whole temperature range</w:t>
            </w:r>
          </w:p>
        </w:tc>
      </w:tr>
      <w:tr w14:paraId="514F7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9F9A5B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filtering</w:t>
            </w:r>
          </w:p>
        </w:tc>
        <w:tc>
          <w:tcPr>
            <w:tcW w:w="6571" w:type="dxa"/>
            <w:gridSpan w:val="2"/>
            <w:vAlign w:val="center"/>
          </w:tcPr>
          <w:p w14:paraId="35C32D9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Support</w:t>
            </w:r>
          </w:p>
        </w:tc>
      </w:tr>
      <w:tr w14:paraId="2D03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D35FF4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Smoothing series</w:t>
            </w:r>
          </w:p>
        </w:tc>
        <w:tc>
          <w:tcPr>
            <w:tcW w:w="6571" w:type="dxa"/>
            <w:gridSpan w:val="2"/>
            <w:vAlign w:val="center"/>
          </w:tcPr>
          <w:p w14:paraId="4B4DB6B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1~200</w:t>
            </w:r>
          </w:p>
        </w:tc>
      </w:tr>
      <w:tr w14:paraId="7E56E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548FC1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impedance (voltage type)</w:t>
            </w:r>
          </w:p>
        </w:tc>
        <w:tc>
          <w:tcPr>
            <w:tcW w:w="3285" w:type="dxa"/>
            <w:vAlign w:val="center"/>
          </w:tcPr>
          <w:p w14:paraId="706996D1">
            <w:pPr>
              <w:ind w:left="0" w:leftChars="0"/>
              <w:jc w:val="center"/>
              <w:rPr>
                <w:rFonts w:hint="default" w:ascii="Times New Roman" w:hAnsi="Times New Roman" w:eastAsia="等线" w:cs="Times New Roman"/>
                <w:lang w:eastAsia="zh-CN"/>
              </w:rPr>
            </w:pPr>
            <w:r>
              <w:rPr>
                <w:rFonts w:hint="default" w:ascii="Times New Roman" w:hAnsi="Times New Roman" w:eastAsia="等线" w:cs="Times New Roman"/>
                <w:lang w:eastAsia="zh-CN"/>
              </w:rPr>
              <w:t>≥</w:t>
            </w:r>
            <w:r>
              <w:rPr>
                <w:rFonts w:hint="default" w:ascii="Times New Roman" w:hAnsi="Times New Roman" w:cs="Times New Roman"/>
                <w:lang w:eastAsia="zh-CN"/>
              </w:rPr>
              <w:t>400kΩ</w:t>
            </w:r>
          </w:p>
        </w:tc>
        <w:tc>
          <w:tcPr>
            <w:tcW w:w="3286" w:type="dxa"/>
            <w:vAlign w:val="center"/>
          </w:tcPr>
          <w:p w14:paraId="4DF4F838">
            <w:pPr>
              <w:ind w:left="0" w:leftChars="0"/>
              <w:jc w:val="center"/>
              <w:rPr>
                <w:rFonts w:hint="default" w:ascii="Times New Roman" w:hAnsi="Times New Roman" w:eastAsia="等线" w:cs="Times New Roman"/>
                <w:lang w:eastAsia="zh-CN"/>
              </w:rPr>
            </w:pPr>
            <w:r>
              <w:rPr>
                <w:rFonts w:hint="default" w:ascii="Times New Roman" w:hAnsi="Times New Roman" w:cs="Times New Roman"/>
                <w:lang w:eastAsia="zh-CN"/>
              </w:rPr>
              <w:t>-</w:t>
            </w:r>
          </w:p>
        </w:tc>
      </w:tr>
      <w:tr w14:paraId="547E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32BDDC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impedance (current type)</w:t>
            </w:r>
          </w:p>
        </w:tc>
        <w:tc>
          <w:tcPr>
            <w:tcW w:w="3285" w:type="dxa"/>
            <w:vAlign w:val="center"/>
          </w:tcPr>
          <w:p w14:paraId="15FD09F8">
            <w:pPr>
              <w:ind w:left="0" w:leftChars="0"/>
              <w:jc w:val="center"/>
              <w:rPr>
                <w:rFonts w:hint="default" w:ascii="Times New Roman" w:hAnsi="Times New Roman" w:eastAsia="等线" w:cs="Times New Roman"/>
                <w:lang w:eastAsia="zh-CN"/>
              </w:rPr>
            </w:pPr>
            <w:r>
              <w:rPr>
                <w:rFonts w:hint="default" w:ascii="Times New Roman" w:hAnsi="Times New Roman" w:eastAsia="等线" w:cs="Times New Roman"/>
                <w:lang w:eastAsia="zh-CN"/>
              </w:rPr>
              <w:t>-</w:t>
            </w:r>
          </w:p>
        </w:tc>
        <w:tc>
          <w:tcPr>
            <w:tcW w:w="3286" w:type="dxa"/>
            <w:vAlign w:val="center"/>
          </w:tcPr>
          <w:p w14:paraId="0119529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≤100Ω</w:t>
            </w:r>
          </w:p>
        </w:tc>
      </w:tr>
      <w:tr w14:paraId="10705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04F59C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Maximum allowable voltage of channel (voltage type)</w:t>
            </w:r>
          </w:p>
        </w:tc>
        <w:tc>
          <w:tcPr>
            <w:tcW w:w="3285" w:type="dxa"/>
            <w:vAlign w:val="center"/>
          </w:tcPr>
          <w:p w14:paraId="4269CD1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30V</w:t>
            </w:r>
          </w:p>
        </w:tc>
        <w:tc>
          <w:tcPr>
            <w:tcW w:w="3286" w:type="dxa"/>
            <w:vAlign w:val="center"/>
          </w:tcPr>
          <w:p w14:paraId="72C6E02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w:t>
            </w:r>
          </w:p>
        </w:tc>
      </w:tr>
      <w:tr w14:paraId="33BF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A572829">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Maximum allowable channel current (current type)</w:t>
            </w:r>
          </w:p>
        </w:tc>
        <w:tc>
          <w:tcPr>
            <w:tcW w:w="3285" w:type="dxa"/>
            <w:vAlign w:val="center"/>
          </w:tcPr>
          <w:p w14:paraId="539D597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w:t>
            </w:r>
          </w:p>
        </w:tc>
        <w:tc>
          <w:tcPr>
            <w:tcW w:w="3286" w:type="dxa"/>
            <w:vAlign w:val="center"/>
          </w:tcPr>
          <w:p w14:paraId="0FA9A44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30mA</w:t>
            </w:r>
          </w:p>
        </w:tc>
      </w:tr>
      <w:tr w14:paraId="68510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45045C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No affect on the system</w:t>
            </w:r>
          </w:p>
        </w:tc>
        <w:tc>
          <w:tcPr>
            <w:tcW w:w="6571" w:type="dxa"/>
            <w:gridSpan w:val="2"/>
            <w:vAlign w:val="center"/>
          </w:tcPr>
          <w:p w14:paraId="3A9989C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When the ±15V power supply is damaged and short-circuited, the system +5V power shall not be affected</w:t>
            </w:r>
          </w:p>
        </w:tc>
      </w:tr>
      <w:tr w14:paraId="4856A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FB7B9F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Potential isolation</w:t>
            </w:r>
          </w:p>
        </w:tc>
        <w:tc>
          <w:tcPr>
            <w:tcW w:w="6571" w:type="dxa"/>
            <w:gridSpan w:val="2"/>
            <w:vAlign w:val="center"/>
          </w:tcPr>
          <w:p w14:paraId="549C395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There is no isolation between channels, and there is isolation between channel and backplane fieldbus, and between channels and power voltage</w:t>
            </w:r>
          </w:p>
        </w:tc>
      </w:tr>
      <w:tr w14:paraId="5024F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461C78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overload protection</w:t>
            </w:r>
          </w:p>
        </w:tc>
        <w:tc>
          <w:tcPr>
            <w:tcW w:w="3285" w:type="dxa"/>
            <w:vAlign w:val="center"/>
          </w:tcPr>
          <w:p w14:paraId="6ADD91A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Support clamping protection</w:t>
            </w:r>
          </w:p>
        </w:tc>
        <w:tc>
          <w:tcPr>
            <w:tcW w:w="3286" w:type="dxa"/>
            <w:vAlign w:val="center"/>
          </w:tcPr>
          <w:p w14:paraId="559C350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Support current limiting protection</w:t>
            </w:r>
          </w:p>
        </w:tc>
      </w:tr>
      <w:tr w14:paraId="2AF24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2F53FF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protection</w:t>
            </w:r>
          </w:p>
        </w:tc>
        <w:tc>
          <w:tcPr>
            <w:tcW w:w="3285" w:type="dxa"/>
            <w:vAlign w:val="center"/>
          </w:tcPr>
          <w:p w14:paraId="007032C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±30V</w:t>
            </w:r>
          </w:p>
        </w:tc>
        <w:tc>
          <w:tcPr>
            <w:tcW w:w="3286" w:type="dxa"/>
            <w:vAlign w:val="center"/>
          </w:tcPr>
          <w:p w14:paraId="447EC03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±30mA</w:t>
            </w:r>
          </w:p>
        </w:tc>
      </w:tr>
      <w:tr w14:paraId="4DC0B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A32858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withstand voltage</w:t>
            </w:r>
          </w:p>
        </w:tc>
        <w:tc>
          <w:tcPr>
            <w:tcW w:w="6571" w:type="dxa"/>
            <w:gridSpan w:val="2"/>
            <w:vAlign w:val="center"/>
          </w:tcPr>
          <w:p w14:paraId="49B3CD5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500VDC</w:t>
            </w:r>
          </w:p>
        </w:tc>
      </w:tr>
      <w:tr w14:paraId="4351D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E9E1CA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loss</w:t>
            </w:r>
          </w:p>
        </w:tc>
        <w:tc>
          <w:tcPr>
            <w:tcW w:w="3285" w:type="dxa"/>
            <w:vAlign w:val="center"/>
          </w:tcPr>
          <w:p w14:paraId="75802A5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145mA</w:t>
            </w:r>
          </w:p>
        </w:tc>
        <w:tc>
          <w:tcPr>
            <w:tcW w:w="3286" w:type="dxa"/>
            <w:vAlign w:val="center"/>
          </w:tcPr>
          <w:p w14:paraId="1656594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70mA</w:t>
            </w:r>
          </w:p>
        </w:tc>
      </w:tr>
      <w:tr w14:paraId="1AF59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EF01A3C">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Power consumption</w:t>
            </w:r>
          </w:p>
        </w:tc>
        <w:tc>
          <w:tcPr>
            <w:tcW w:w="3285" w:type="dxa"/>
            <w:vAlign w:val="center"/>
          </w:tcPr>
          <w:p w14:paraId="3FAEE7E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0.725W</w:t>
            </w:r>
          </w:p>
        </w:tc>
        <w:tc>
          <w:tcPr>
            <w:tcW w:w="3286" w:type="dxa"/>
            <w:vAlign w:val="center"/>
          </w:tcPr>
          <w:p w14:paraId="3031168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0.35W</w:t>
            </w:r>
          </w:p>
        </w:tc>
      </w:tr>
      <w:tr w14:paraId="26971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DB556F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Channel indicator</w:t>
            </w:r>
          </w:p>
        </w:tc>
        <w:tc>
          <w:tcPr>
            <w:tcW w:w="6571" w:type="dxa"/>
            <w:gridSpan w:val="2"/>
            <w:vAlign w:val="center"/>
          </w:tcPr>
          <w:p w14:paraId="34AC3FE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Green LED</w:t>
            </w:r>
          </w:p>
        </w:tc>
      </w:tr>
    </w:tbl>
    <w:p w14:paraId="13C9C02F">
      <w:pPr>
        <w:ind w:left="0" w:leftChars="0"/>
        <w:rPr>
          <w:rFonts w:hint="default" w:ascii="Times New Roman" w:hAnsi="Times New Roman" w:cs="Times New Roman"/>
        </w:rPr>
      </w:pPr>
    </w:p>
    <w:p w14:paraId="654DE05A">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Analog output module parameters</w:t>
      </w:r>
    </w:p>
    <w:p w14:paraId="62454031">
      <w:pPr>
        <w:ind w:left="0" w:leftChars="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3330"/>
        <w:gridCol w:w="3262"/>
      </w:tblGrid>
      <w:tr w14:paraId="3669E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2A040BA4">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Analog output</w:t>
            </w:r>
          </w:p>
        </w:tc>
      </w:tr>
      <w:tr w14:paraId="76373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6B5627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Product model</w:t>
            </w:r>
          </w:p>
        </w:tc>
        <w:tc>
          <w:tcPr>
            <w:tcW w:w="3330" w:type="dxa"/>
            <w:vAlign w:val="center"/>
          </w:tcPr>
          <w:p w14:paraId="44411E4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SRR4014</w:t>
            </w:r>
          </w:p>
        </w:tc>
        <w:tc>
          <w:tcPr>
            <w:tcW w:w="3262" w:type="dxa"/>
            <w:vAlign w:val="center"/>
          </w:tcPr>
          <w:p w14:paraId="37ED8C10">
            <w:pPr>
              <w:ind w:left="0" w:leftChars="0"/>
              <w:jc w:val="center"/>
              <w:rPr>
                <w:rFonts w:hint="default" w:ascii="Times New Roman" w:hAnsi="Times New Roman" w:cs="Times New Roman"/>
              </w:rPr>
            </w:pPr>
            <w:r>
              <w:rPr>
                <w:rFonts w:hint="default" w:ascii="Times New Roman" w:hAnsi="Times New Roman" w:cs="Times New Roman"/>
                <w:lang w:eastAsia="zh-CN"/>
              </w:rPr>
              <w:t>SRR4034</w:t>
            </w:r>
          </w:p>
        </w:tc>
      </w:tr>
      <w:tr w14:paraId="179AE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E1429C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voltage of fieldbus input power</w:t>
            </w:r>
          </w:p>
        </w:tc>
        <w:tc>
          <w:tcPr>
            <w:tcW w:w="6592" w:type="dxa"/>
            <w:gridSpan w:val="2"/>
            <w:vAlign w:val="center"/>
          </w:tcPr>
          <w:p w14:paraId="3352A1F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5VDC (4.5V ~ 5.5V)</w:t>
            </w:r>
          </w:p>
        </w:tc>
      </w:tr>
      <w:tr w14:paraId="40F3D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A22A30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of fieldbus input power</w:t>
            </w:r>
          </w:p>
        </w:tc>
        <w:tc>
          <w:tcPr>
            <w:tcW w:w="6592" w:type="dxa"/>
            <w:gridSpan w:val="2"/>
            <w:vAlign w:val="center"/>
          </w:tcPr>
          <w:p w14:paraId="32ECE6E6">
            <w:pPr>
              <w:ind w:left="0" w:leftChars="0"/>
              <w:jc w:val="center"/>
              <w:rPr>
                <w:rFonts w:hint="default" w:ascii="Times New Roman" w:hAnsi="Times New Roman" w:cs="Times New Roman"/>
                <w:lang w:eastAsia="zh-CN"/>
              </w:rPr>
            </w:pPr>
            <w:r>
              <w:rPr>
                <w:rFonts w:hint="default" w:ascii="Times New Roman" w:hAnsi="Times New Roman" w:cs="Times New Roman"/>
              </w:rPr>
              <w:t>≤</w:t>
            </w:r>
            <w:r>
              <w:rPr>
                <w:rFonts w:hint="default" w:ascii="Times New Roman" w:hAnsi="Times New Roman" w:cs="Times New Roman"/>
                <w:lang w:eastAsia="zh-CN"/>
              </w:rPr>
              <w:t>30mA</w:t>
            </w:r>
          </w:p>
        </w:tc>
      </w:tr>
      <w:tr w14:paraId="2461C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B6F562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Input voltage range on the field side</w:t>
            </w:r>
          </w:p>
        </w:tc>
        <w:tc>
          <w:tcPr>
            <w:tcW w:w="6592" w:type="dxa"/>
            <w:gridSpan w:val="2"/>
            <w:vAlign w:val="center"/>
          </w:tcPr>
          <w:p w14:paraId="77C040D4">
            <w:pPr>
              <w:ind w:left="0" w:leftChars="0"/>
              <w:jc w:val="center"/>
              <w:rPr>
                <w:rFonts w:hint="default" w:ascii="Times New Roman" w:hAnsi="Times New Roman" w:cs="Times New Roman"/>
              </w:rPr>
            </w:pPr>
            <w:r>
              <w:rPr>
                <w:rFonts w:hint="default" w:ascii="Times New Roman" w:hAnsi="Times New Roman" w:cs="Times New Roman"/>
                <w:lang w:eastAsia="zh-CN"/>
              </w:rPr>
              <w:t>24 VDC (20.4 V ~ 28.8 V)</w:t>
            </w:r>
          </w:p>
        </w:tc>
      </w:tr>
      <w:tr w14:paraId="0E166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CB927B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points</w:t>
            </w:r>
          </w:p>
        </w:tc>
        <w:tc>
          <w:tcPr>
            <w:tcW w:w="3330" w:type="dxa"/>
            <w:vAlign w:val="center"/>
          </w:tcPr>
          <w:p w14:paraId="2C03836D">
            <w:pPr>
              <w:ind w:left="0" w:leftChars="0"/>
              <w:jc w:val="center"/>
              <w:rPr>
                <w:rFonts w:hint="default" w:ascii="Times New Roman" w:hAnsi="Times New Roman" w:cs="Times New Roman"/>
              </w:rPr>
            </w:pPr>
            <w:r>
              <w:rPr>
                <w:rFonts w:hint="default" w:ascii="Times New Roman" w:hAnsi="Times New Roman" w:cs="Times New Roman"/>
                <w:lang w:eastAsia="zh-CN"/>
              </w:rPr>
              <w:t>4</w:t>
            </w:r>
          </w:p>
        </w:tc>
        <w:tc>
          <w:tcPr>
            <w:tcW w:w="3262" w:type="dxa"/>
            <w:vAlign w:val="center"/>
          </w:tcPr>
          <w:p w14:paraId="2015934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r>
      <w:tr w14:paraId="68A33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C40E33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types</w:t>
            </w:r>
          </w:p>
        </w:tc>
        <w:tc>
          <w:tcPr>
            <w:tcW w:w="3330" w:type="dxa"/>
            <w:vAlign w:val="center"/>
          </w:tcPr>
          <w:p w14:paraId="5A30105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Voltage type</w:t>
            </w:r>
          </w:p>
        </w:tc>
        <w:tc>
          <w:tcPr>
            <w:tcW w:w="3262" w:type="dxa"/>
            <w:vAlign w:val="center"/>
          </w:tcPr>
          <w:p w14:paraId="4ED6FEC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Current type</w:t>
            </w:r>
          </w:p>
        </w:tc>
      </w:tr>
      <w:tr w14:paraId="318E7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0546F2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signals</w:t>
            </w:r>
          </w:p>
        </w:tc>
        <w:tc>
          <w:tcPr>
            <w:tcW w:w="3330" w:type="dxa"/>
            <w:vAlign w:val="center"/>
          </w:tcPr>
          <w:p w14:paraId="31B2136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Disable,-10V to+-10V~+10V to 10V, -5V~+5V, 0V~5V and 1V~5V (adjustable range, -10V~+10V by default)</w:t>
            </w:r>
          </w:p>
        </w:tc>
        <w:tc>
          <w:tcPr>
            <w:tcW w:w="3262" w:type="dxa"/>
            <w:vAlign w:val="center"/>
          </w:tcPr>
          <w:p w14:paraId="48D8B6C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Disable, 4mA~20mA and 0mA~20mA (adjustable range, 0mA~20mA by default)</w:t>
            </w:r>
          </w:p>
        </w:tc>
      </w:tr>
      <w:tr w14:paraId="15E1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F9650B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Channel response time</w:t>
            </w:r>
          </w:p>
        </w:tc>
        <w:tc>
          <w:tcPr>
            <w:tcW w:w="6592" w:type="dxa"/>
            <w:gridSpan w:val="2"/>
            <w:vAlign w:val="center"/>
          </w:tcPr>
          <w:p w14:paraId="4CFFA02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200us/ch</w:t>
            </w:r>
          </w:p>
          <w:p w14:paraId="5030CF65">
            <w:pPr>
              <w:ind w:left="0" w:leftChars="0"/>
              <w:jc w:val="center"/>
              <w:rPr>
                <w:rFonts w:hint="default" w:ascii="Times New Roman" w:hAnsi="Times New Roman" w:cs="Times New Roman"/>
              </w:rPr>
            </w:pPr>
            <w:r>
              <w:rPr>
                <w:rFonts w:hint="default" w:ascii="Times New Roman" w:hAnsi="Times New Roman" w:cs="Times New Roman"/>
                <w:lang w:eastAsia="zh-CN"/>
              </w:rPr>
              <w:t>200us/4ch</w:t>
            </w:r>
          </w:p>
        </w:tc>
      </w:tr>
      <w:tr w14:paraId="2B367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88383C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Resolution</w:t>
            </w:r>
          </w:p>
        </w:tc>
        <w:tc>
          <w:tcPr>
            <w:tcW w:w="6592" w:type="dxa"/>
            <w:gridSpan w:val="2"/>
            <w:vAlign w:val="center"/>
          </w:tcPr>
          <w:p w14:paraId="45BE4D3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16bits</w:t>
            </w:r>
          </w:p>
        </w:tc>
      </w:tr>
      <w:tr w14:paraId="577B3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480" w:type="dxa"/>
            <w:vAlign w:val="center"/>
          </w:tcPr>
          <w:p w14:paraId="68F4F79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Accuracy</w:t>
            </w:r>
          </w:p>
        </w:tc>
        <w:tc>
          <w:tcPr>
            <w:tcW w:w="6592" w:type="dxa"/>
            <w:gridSpan w:val="2"/>
            <w:vAlign w:val="center"/>
          </w:tcPr>
          <w:p w14:paraId="3159029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0.1% at 25℃; 0.3% within the whole temperature range</w:t>
            </w:r>
          </w:p>
        </w:tc>
      </w:tr>
      <w:tr w14:paraId="7DBBA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7C8C1E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Load impedance (voltage type)</w:t>
            </w:r>
          </w:p>
        </w:tc>
        <w:tc>
          <w:tcPr>
            <w:tcW w:w="3330" w:type="dxa"/>
            <w:vAlign w:val="center"/>
          </w:tcPr>
          <w:p w14:paraId="782BEB2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 2kΩ (1kΩ accuracy: 3 % at 25℃; 5 ‰ with the whole temperature range)</w:t>
            </w:r>
          </w:p>
        </w:tc>
        <w:tc>
          <w:tcPr>
            <w:tcW w:w="3262" w:type="dxa"/>
            <w:vAlign w:val="center"/>
          </w:tcPr>
          <w:p w14:paraId="0432C44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w:t>
            </w:r>
          </w:p>
        </w:tc>
      </w:tr>
      <w:tr w14:paraId="67A57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766E4D6">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Load impedance (current type)</w:t>
            </w:r>
          </w:p>
        </w:tc>
        <w:tc>
          <w:tcPr>
            <w:tcW w:w="3330" w:type="dxa"/>
            <w:vAlign w:val="center"/>
          </w:tcPr>
          <w:p w14:paraId="1E09DD5A">
            <w:pPr>
              <w:ind w:left="0" w:leftChars="0"/>
              <w:jc w:val="center"/>
              <w:rPr>
                <w:rFonts w:hint="default" w:ascii="Times New Roman" w:hAnsi="Times New Roman" w:cs="Times New Roman"/>
                <w:highlight w:val="yellow"/>
                <w:lang w:eastAsia="zh-CN"/>
              </w:rPr>
            </w:pPr>
            <w:r>
              <w:rPr>
                <w:rFonts w:hint="default" w:ascii="Times New Roman" w:hAnsi="Times New Roman" w:cs="Times New Roman"/>
                <w:lang w:eastAsia="zh-CN"/>
              </w:rPr>
              <w:t>-</w:t>
            </w:r>
          </w:p>
        </w:tc>
        <w:tc>
          <w:tcPr>
            <w:tcW w:w="3262" w:type="dxa"/>
            <w:vAlign w:val="center"/>
          </w:tcPr>
          <w:p w14:paraId="72A0F5BC">
            <w:pPr>
              <w:ind w:left="0" w:leftChars="0"/>
              <w:jc w:val="center"/>
              <w:rPr>
                <w:rFonts w:hint="default" w:ascii="Times New Roman" w:hAnsi="Times New Roman" w:cs="Times New Roman"/>
                <w:highlight w:val="yellow"/>
                <w:lang w:eastAsia="zh-CN"/>
              </w:rPr>
            </w:pPr>
            <w:r>
              <w:rPr>
                <w:rFonts w:hint="default" w:ascii="Times New Roman" w:hAnsi="Times New Roman" w:eastAsia="等线" w:cs="Times New Roman"/>
                <w:lang w:eastAsia="zh-CN"/>
              </w:rPr>
              <w:t>≤</w:t>
            </w:r>
            <w:r>
              <w:rPr>
                <w:rFonts w:hint="default" w:ascii="Times New Roman" w:hAnsi="Times New Roman" w:cs="Times New Roman"/>
                <w:lang w:eastAsia="zh-CN"/>
              </w:rPr>
              <w:t>500Ω</w:t>
            </w:r>
          </w:p>
        </w:tc>
      </w:tr>
      <w:tr w14:paraId="01B4A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47A985F">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No affect on the system</w:t>
            </w:r>
          </w:p>
        </w:tc>
        <w:tc>
          <w:tcPr>
            <w:tcW w:w="6592" w:type="dxa"/>
            <w:gridSpan w:val="2"/>
            <w:vAlign w:val="center"/>
          </w:tcPr>
          <w:p w14:paraId="2DDE3211">
            <w:pPr>
              <w:ind w:left="0" w:leftChars="0"/>
              <w:jc w:val="center"/>
              <w:rPr>
                <w:rFonts w:hint="default" w:ascii="Times New Roman" w:hAnsi="Times New Roman" w:eastAsia="等线" w:cs="Times New Roman"/>
                <w:lang w:eastAsia="zh-CN"/>
              </w:rPr>
            </w:pPr>
            <w:r>
              <w:rPr>
                <w:rFonts w:hint="default" w:ascii="Times New Roman" w:hAnsi="Times New Roman" w:cs="Times New Roman"/>
                <w:lang w:eastAsia="zh-CN"/>
              </w:rPr>
              <w:t>When the ±15V power supply is damaged and short-circuited, the system +5V power supply shall not be affected</w:t>
            </w:r>
          </w:p>
        </w:tc>
      </w:tr>
      <w:tr w14:paraId="6D16B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54DCA0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Output protection</w:t>
            </w:r>
          </w:p>
        </w:tc>
        <w:tc>
          <w:tcPr>
            <w:tcW w:w="6592" w:type="dxa"/>
            <w:gridSpan w:val="2"/>
            <w:vAlign w:val="center"/>
          </w:tcPr>
          <w:p w14:paraId="7E47CB5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Overload protection, open circuit protection and short circuit protection (with automatic recovery mechanisms)</w:t>
            </w:r>
          </w:p>
        </w:tc>
      </w:tr>
      <w:tr w14:paraId="6D8E2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544AB6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Potential isolation</w:t>
            </w:r>
          </w:p>
        </w:tc>
        <w:tc>
          <w:tcPr>
            <w:tcW w:w="6592" w:type="dxa"/>
            <w:gridSpan w:val="2"/>
            <w:vAlign w:val="center"/>
          </w:tcPr>
          <w:p w14:paraId="2B18A234">
            <w:pPr>
              <w:ind w:left="0" w:leftChars="0"/>
              <w:jc w:val="center"/>
              <w:rPr>
                <w:rFonts w:hint="default" w:ascii="Times New Roman" w:hAnsi="Times New Roman" w:eastAsia="等线" w:cs="Times New Roman"/>
                <w:lang w:eastAsia="zh-CN"/>
              </w:rPr>
            </w:pPr>
            <w:r>
              <w:rPr>
                <w:rFonts w:hint="default" w:ascii="Times New Roman" w:hAnsi="Times New Roman" w:cs="Times New Roman"/>
                <w:lang w:eastAsia="zh-CN"/>
              </w:rPr>
              <w:t>There is no isolation between channels, and there is isolation between channel and backplane fieldbus, and between channel and power voltage</w:t>
            </w:r>
          </w:p>
        </w:tc>
      </w:tr>
      <w:tr w14:paraId="35F09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05F643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Isolation withstand voltage</w:t>
            </w:r>
          </w:p>
        </w:tc>
        <w:tc>
          <w:tcPr>
            <w:tcW w:w="6592" w:type="dxa"/>
            <w:gridSpan w:val="2"/>
            <w:vAlign w:val="center"/>
          </w:tcPr>
          <w:p w14:paraId="0947302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500VDC</w:t>
            </w:r>
          </w:p>
        </w:tc>
      </w:tr>
      <w:tr w14:paraId="182D6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FDA3EBD">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Rated current loss</w:t>
            </w:r>
          </w:p>
        </w:tc>
        <w:tc>
          <w:tcPr>
            <w:tcW w:w="6592" w:type="dxa"/>
            <w:gridSpan w:val="2"/>
            <w:vAlign w:val="center"/>
          </w:tcPr>
          <w:p w14:paraId="784F3CE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30mA</w:t>
            </w:r>
          </w:p>
        </w:tc>
      </w:tr>
      <w:tr w14:paraId="43562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79CE691">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Power consumption</w:t>
            </w:r>
          </w:p>
        </w:tc>
        <w:tc>
          <w:tcPr>
            <w:tcW w:w="6592" w:type="dxa"/>
            <w:gridSpan w:val="2"/>
            <w:vAlign w:val="center"/>
          </w:tcPr>
          <w:p w14:paraId="2D7517B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0.15W</w:t>
            </w:r>
          </w:p>
        </w:tc>
      </w:tr>
      <w:tr w14:paraId="4865B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EB9688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Optional clearing/holding functions in non-OP state</w:t>
            </w:r>
          </w:p>
        </w:tc>
        <w:tc>
          <w:tcPr>
            <w:tcW w:w="6592" w:type="dxa"/>
            <w:gridSpan w:val="2"/>
            <w:vAlign w:val="center"/>
          </w:tcPr>
          <w:p w14:paraId="33E43DD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Support</w:t>
            </w:r>
          </w:p>
        </w:tc>
      </w:tr>
      <w:tr w14:paraId="0903C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BFA4573">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Channel indicator</w:t>
            </w:r>
          </w:p>
        </w:tc>
        <w:tc>
          <w:tcPr>
            <w:tcW w:w="6592" w:type="dxa"/>
            <w:gridSpan w:val="2"/>
            <w:vAlign w:val="center"/>
          </w:tcPr>
          <w:p w14:paraId="140E144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Green LED</w:t>
            </w:r>
          </w:p>
        </w:tc>
      </w:tr>
    </w:tbl>
    <w:p w14:paraId="0122A08E">
      <w:pPr>
        <w:ind w:left="0" w:leftChars="0"/>
        <w:rPr>
          <w:rFonts w:hint="default" w:ascii="Times New Roman" w:hAnsi="Times New Roman" w:cs="Times New Roman"/>
          <w:lang w:eastAsia="zh-CN"/>
        </w:rPr>
      </w:pPr>
    </w:p>
    <w:p w14:paraId="0218614D">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bCs/>
        </w:rPr>
        <w:t>General technical parameters</w:t>
      </w:r>
    </w:p>
    <w:p w14:paraId="722F1DB0">
      <w:pPr>
        <w:ind w:left="0" w:leftChars="0"/>
        <w:rPr>
          <w:rFonts w:hint="default" w:ascii="Times New Roman" w:hAnsi="Times New Roman" w:cs="Times New Roman"/>
          <w:lang w:eastAsia="zh-CN"/>
        </w:rPr>
      </w:pPr>
      <w:bookmarkStart w:id="14" w:name="_模拟量电压参数"/>
      <w:bookmarkEnd w:id="14"/>
      <w:bookmarkStart w:id="15" w:name="_Toc102121522"/>
      <w:bookmarkStart w:id="16" w:name="_Toc50572957"/>
      <w:bookmarkStart w:id="17" w:name="_Toc108104749"/>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4"/>
        <w:gridCol w:w="6668"/>
      </w:tblGrid>
      <w:tr w14:paraId="0D51D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4EDFF559">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General technical parameters</w:t>
            </w:r>
          </w:p>
        </w:tc>
      </w:tr>
      <w:tr w14:paraId="40CFE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5D9D65F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Dimensions</w:t>
            </w:r>
          </w:p>
        </w:tc>
        <w:tc>
          <w:tcPr>
            <w:tcW w:w="6668" w:type="dxa"/>
            <w:vAlign w:val="center"/>
          </w:tcPr>
          <w:p w14:paraId="76DB5876">
            <w:pPr>
              <w:ind w:left="0" w:leftChars="0"/>
              <w:jc w:val="both"/>
              <w:rPr>
                <w:rFonts w:hint="default" w:ascii="Times New Roman" w:hAnsi="Times New Roman" w:cs="Times New Roman"/>
                <w:highlight w:val="yellow"/>
                <w:lang w:eastAsia="zh-CN"/>
              </w:rPr>
            </w:pPr>
            <w:r>
              <w:rPr>
                <w:rFonts w:hint="default" w:ascii="Times New Roman" w:hAnsi="Times New Roman" w:cs="Times New Roman"/>
                <w:lang w:eastAsia="zh-CN"/>
              </w:rPr>
              <w:t xml:space="preserve">100 </w:t>
            </w:r>
            <w:r>
              <w:rPr>
                <w:rFonts w:hint="default" w:ascii="Times New Roman" w:hAnsi="Times New Roman" w:eastAsia="等线" w:cs="Times New Roman"/>
                <w:lang w:eastAsia="zh-CN"/>
              </w:rPr>
              <w:t>x</w:t>
            </w:r>
            <w:r>
              <w:rPr>
                <w:rFonts w:hint="default" w:ascii="Times New Roman" w:hAnsi="Times New Roman" w:cs="Times New Roman"/>
                <w:lang w:eastAsia="zh-CN"/>
              </w:rPr>
              <w:t xml:space="preserve">16.11 </w:t>
            </w:r>
            <w:r>
              <w:rPr>
                <w:rFonts w:hint="default" w:ascii="Times New Roman" w:hAnsi="Times New Roman" w:eastAsia="等线" w:cs="Times New Roman"/>
                <w:lang w:eastAsia="zh-CN"/>
              </w:rPr>
              <w:t xml:space="preserve">x </w:t>
            </w:r>
            <w:r>
              <w:rPr>
                <w:rFonts w:hint="default" w:ascii="Times New Roman" w:hAnsi="Times New Roman" w:cs="Times New Roman"/>
                <w:lang w:eastAsia="zh-CN"/>
              </w:rPr>
              <w:t>80mm</w:t>
            </w:r>
          </w:p>
        </w:tc>
      </w:tr>
      <w:tr w14:paraId="04E75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2404" w:type="dxa"/>
            <w:vAlign w:val="center"/>
          </w:tcPr>
          <w:p w14:paraId="4C420D0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Mass</w:t>
            </w:r>
          </w:p>
        </w:tc>
        <w:tc>
          <w:tcPr>
            <w:tcW w:w="6668" w:type="dxa"/>
            <w:vAlign w:val="center"/>
          </w:tcPr>
          <w:p w14:paraId="0845A49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70g</w:t>
            </w:r>
          </w:p>
        </w:tc>
      </w:tr>
      <w:tr w14:paraId="2FD25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65583F27">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Operating temperature</w:t>
            </w:r>
          </w:p>
        </w:tc>
        <w:tc>
          <w:tcPr>
            <w:tcW w:w="6668" w:type="dxa"/>
            <w:vAlign w:val="center"/>
          </w:tcPr>
          <w:p w14:paraId="1A1DE1A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-20℃~+60℃</w:t>
            </w:r>
          </w:p>
        </w:tc>
      </w:tr>
      <w:tr w14:paraId="0E768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3CE1FCC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Storage temperature</w:t>
            </w:r>
          </w:p>
        </w:tc>
        <w:tc>
          <w:tcPr>
            <w:tcW w:w="6668" w:type="dxa"/>
            <w:vAlign w:val="center"/>
          </w:tcPr>
          <w:p w14:paraId="2848436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-40℃~+80℃</w:t>
            </w:r>
          </w:p>
        </w:tc>
      </w:tr>
      <w:tr w14:paraId="44DC0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3AA73A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Relative humidity</w:t>
            </w:r>
          </w:p>
        </w:tc>
        <w:tc>
          <w:tcPr>
            <w:tcW w:w="6668" w:type="dxa"/>
            <w:vAlign w:val="center"/>
          </w:tcPr>
          <w:p w14:paraId="14FED79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95%, no condensation</w:t>
            </w:r>
          </w:p>
        </w:tc>
      </w:tr>
      <w:tr w14:paraId="79560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3BCA7E5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Altitude</w:t>
            </w:r>
          </w:p>
        </w:tc>
        <w:tc>
          <w:tcPr>
            <w:tcW w:w="6668" w:type="dxa"/>
            <w:vAlign w:val="center"/>
          </w:tcPr>
          <w:p w14:paraId="4CB4C815">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≤2000m</w:t>
            </w:r>
          </w:p>
        </w:tc>
      </w:tr>
      <w:tr w14:paraId="55327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C9D4F20">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Pollution level</w:t>
            </w:r>
          </w:p>
        </w:tc>
        <w:tc>
          <w:tcPr>
            <w:tcW w:w="6668" w:type="dxa"/>
            <w:vAlign w:val="center"/>
          </w:tcPr>
          <w:p w14:paraId="5F03CCE8">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Level 2</w:t>
            </w:r>
          </w:p>
        </w:tc>
      </w:tr>
      <w:tr w14:paraId="4670C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76F627EA">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Protection grade</w:t>
            </w:r>
          </w:p>
        </w:tc>
        <w:tc>
          <w:tcPr>
            <w:tcW w:w="6668" w:type="dxa"/>
            <w:vAlign w:val="center"/>
          </w:tcPr>
          <w:p w14:paraId="2411D5F2">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IP20</w:t>
            </w:r>
          </w:p>
        </w:tc>
      </w:tr>
    </w:tbl>
    <w:p w14:paraId="088F1F45">
      <w:pPr>
        <w:ind w:left="0" w:leftChars="0"/>
        <w:rPr>
          <w:rFonts w:hint="default" w:ascii="Times New Roman" w:hAnsi="Times New Roman" w:cs="Times New Roman"/>
          <w:lang w:eastAsia="zh-CN"/>
        </w:rPr>
      </w:pPr>
    </w:p>
    <w:p w14:paraId="04BBCB25">
      <w:pPr>
        <w:pStyle w:val="4"/>
        <w:numPr>
          <w:ilvl w:val="2"/>
          <w:numId w:val="4"/>
        </w:numPr>
        <w:rPr>
          <w:rFonts w:hint="default" w:ascii="Times New Roman" w:hAnsi="Times New Roman" w:cs="Times New Roman"/>
        </w:rPr>
      </w:pPr>
      <w:bookmarkStart w:id="18" w:name="_模拟量电压参数_1"/>
      <w:bookmarkEnd w:id="18"/>
      <w:r>
        <w:rPr>
          <w:rFonts w:hint="default" w:ascii="Times New Roman" w:hAnsi="Times New Roman" w:cs="Times New Roman"/>
          <w:b/>
        </w:rPr>
        <w:t>Analog voltage parameters</w:t>
      </w:r>
    </w:p>
    <w:bookmarkEnd w:id="15"/>
    <w:bookmarkEnd w:id="16"/>
    <w:bookmarkEnd w:id="17"/>
    <w:p w14:paraId="69BAF2F2">
      <w:pPr>
        <w:pStyle w:val="81"/>
        <w:numPr>
          <w:ilvl w:val="3"/>
          <w:numId w:val="4"/>
        </w:numPr>
        <w:rPr>
          <w:rFonts w:hint="default" w:ascii="Times New Roman" w:hAnsi="Times New Roman" w:cs="Times New Roman"/>
        </w:rPr>
      </w:pPr>
      <w:r>
        <w:rPr>
          <w:rFonts w:hint="default" w:ascii="Times New Roman" w:hAnsi="Times New Roman" w:cs="Times New Roman"/>
          <w:b/>
        </w:rPr>
        <w:t>Voltage input range selection table</w:t>
      </w:r>
    </w:p>
    <w:p w14:paraId="215C2873">
      <w:pPr>
        <w:ind w:left="180"/>
        <w:jc w:val="both"/>
        <w:rPr>
          <w:rFonts w:hint="default" w:ascii="Times New Roman" w:hAnsi="Times New Roman" w:cs="Times New Roman"/>
          <w:lang w:eastAsia="zh-CN"/>
        </w:rPr>
      </w:pPr>
    </w:p>
    <w:tbl>
      <w:tblPr>
        <w:tblStyle w:val="25"/>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247"/>
        <w:gridCol w:w="1531"/>
        <w:gridCol w:w="2041"/>
        <w:gridCol w:w="2098"/>
        <w:gridCol w:w="1186"/>
      </w:tblGrid>
      <w:tr w14:paraId="296F3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7" w:type="dxa"/>
            <w:gridSpan w:val="6"/>
            <w:shd w:val="clear" w:color="auto" w:fill="D8D8D8" w:themeFill="background1" w:themeFillShade="D9"/>
            <w:vAlign w:val="center"/>
          </w:tcPr>
          <w:p w14:paraId="44324A36">
            <w:pPr>
              <w:ind w:left="0" w:leftChars="0"/>
              <w:jc w:val="center"/>
              <w:rPr>
                <w:rFonts w:hint="default" w:ascii="Times New Roman" w:hAnsi="Times New Roman" w:cs="Times New Roman"/>
                <w:lang w:eastAsia="zh-CN"/>
              </w:rPr>
            </w:pPr>
            <w:r>
              <w:rPr>
                <w:rFonts w:hint="default" w:ascii="Times New Roman" w:hAnsi="Times New Roman" w:cs="Times New Roman"/>
                <w:b/>
                <w:lang w:eastAsia="zh-CN"/>
              </w:rPr>
              <w:t>Voltage input range selection and code value range</w:t>
            </w:r>
          </w:p>
        </w:tc>
      </w:tr>
      <w:tr w14:paraId="58B5D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EE18D2C">
            <w:pPr>
              <w:ind w:left="0" w:leftChars="0"/>
              <w:jc w:val="center"/>
              <w:rPr>
                <w:rFonts w:hint="default" w:ascii="Times New Roman" w:hAnsi="Times New Roman" w:cs="Times New Roman"/>
                <w:b/>
                <w:bCs/>
              </w:rPr>
            </w:pPr>
            <w:r>
              <w:rPr>
                <w:rFonts w:hint="default" w:ascii="Times New Roman" w:hAnsi="Times New Roman" w:cs="Times New Roman"/>
                <w:lang w:eastAsia="zh-CN"/>
              </w:rPr>
              <w:t>Range selection</w:t>
            </w:r>
          </w:p>
        </w:tc>
        <w:tc>
          <w:tcPr>
            <w:tcW w:w="1247" w:type="dxa"/>
            <w:vAlign w:val="center"/>
          </w:tcPr>
          <w:p w14:paraId="4887DDC1">
            <w:pPr>
              <w:ind w:left="0" w:leftChars="0"/>
              <w:jc w:val="center"/>
              <w:rPr>
                <w:rFonts w:hint="default" w:ascii="Times New Roman" w:hAnsi="Times New Roman" w:cs="Times New Roman"/>
              </w:rPr>
            </w:pPr>
            <w:r>
              <w:rPr>
                <w:rFonts w:hint="default" w:ascii="Times New Roman" w:hAnsi="Times New Roman" w:cs="Times New Roman"/>
                <w:lang w:eastAsia="zh-CN"/>
              </w:rPr>
              <w:t>Measuring range</w:t>
            </w:r>
          </w:p>
        </w:tc>
        <w:tc>
          <w:tcPr>
            <w:tcW w:w="1531" w:type="dxa"/>
            <w:vAlign w:val="center"/>
          </w:tcPr>
          <w:p w14:paraId="2D321023">
            <w:pPr>
              <w:ind w:left="0" w:leftChars="0"/>
              <w:jc w:val="center"/>
              <w:rPr>
                <w:rFonts w:hint="default" w:ascii="Times New Roman" w:hAnsi="Times New Roman" w:cs="Times New Roman"/>
              </w:rPr>
            </w:pPr>
            <w:r>
              <w:rPr>
                <w:rFonts w:hint="default" w:ascii="Times New Roman" w:hAnsi="Times New Roman" w:cs="Times New Roman"/>
                <w:lang w:eastAsia="zh-CN"/>
              </w:rPr>
              <w:t>Code value range</w:t>
            </w:r>
          </w:p>
        </w:tc>
        <w:tc>
          <w:tcPr>
            <w:tcW w:w="2041" w:type="dxa"/>
            <w:vAlign w:val="center"/>
          </w:tcPr>
          <w:p w14:paraId="24EA1C43">
            <w:pPr>
              <w:ind w:left="0" w:leftChars="0"/>
              <w:jc w:val="center"/>
              <w:rPr>
                <w:rFonts w:hint="default" w:ascii="Times New Roman" w:hAnsi="Times New Roman" w:cs="Times New Roman"/>
              </w:rPr>
            </w:pPr>
            <w:r>
              <w:rPr>
                <w:rFonts w:hint="default" w:ascii="Times New Roman" w:hAnsi="Times New Roman" w:cs="Times New Roman"/>
                <w:lang w:eastAsia="zh-CN"/>
              </w:rPr>
              <w:t>Voltage input calculation formula</w:t>
            </w:r>
          </w:p>
        </w:tc>
        <w:tc>
          <w:tcPr>
            <w:tcW w:w="2098" w:type="dxa"/>
            <w:vAlign w:val="center"/>
          </w:tcPr>
          <w:p w14:paraId="266A816D">
            <w:pPr>
              <w:ind w:left="0" w:leftChars="0"/>
              <w:jc w:val="center"/>
              <w:rPr>
                <w:rFonts w:hint="default" w:ascii="Times New Roman" w:hAnsi="Times New Roman" w:cs="Times New Roman"/>
              </w:rPr>
            </w:pPr>
            <w:r>
              <w:rPr>
                <w:rFonts w:hint="default" w:ascii="Times New Roman" w:hAnsi="Times New Roman" w:cs="Times New Roman"/>
                <w:lang w:eastAsia="zh-CN"/>
              </w:rPr>
              <w:t>Voltage output calculation formula</w:t>
            </w:r>
          </w:p>
        </w:tc>
        <w:tc>
          <w:tcPr>
            <w:tcW w:w="1186" w:type="dxa"/>
            <w:vAlign w:val="center"/>
          </w:tcPr>
          <w:p w14:paraId="585F9F14">
            <w:pPr>
              <w:ind w:left="0" w:leftChars="0"/>
              <w:jc w:val="center"/>
              <w:rPr>
                <w:rFonts w:hint="default" w:ascii="Times New Roman" w:hAnsi="Times New Roman" w:cs="Times New Roman"/>
              </w:rPr>
            </w:pPr>
            <w:r>
              <w:rPr>
                <w:rFonts w:hint="default" w:ascii="Times New Roman" w:hAnsi="Times New Roman" w:cs="Times New Roman"/>
                <w:lang w:eastAsia="zh-CN"/>
              </w:rPr>
              <w:t>Code value correspondence table</w:t>
            </w:r>
          </w:p>
        </w:tc>
      </w:tr>
      <w:tr w14:paraId="6FE34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6CBAF20">
            <w:pPr>
              <w:ind w:left="0" w:leftChars="0"/>
              <w:jc w:val="center"/>
              <w:rPr>
                <w:rFonts w:hint="default" w:ascii="Times New Roman" w:hAnsi="Times New Roman" w:cs="Times New Roman"/>
              </w:rPr>
            </w:pPr>
            <w:r>
              <w:rPr>
                <w:rFonts w:hint="default" w:ascii="Times New Roman" w:hAnsi="Times New Roman" w:cs="Times New Roman"/>
                <w:lang w:eastAsia="zh-CN"/>
              </w:rPr>
              <w:t>0</w:t>
            </w:r>
          </w:p>
        </w:tc>
        <w:tc>
          <w:tcPr>
            <w:tcW w:w="8103" w:type="dxa"/>
            <w:gridSpan w:val="5"/>
            <w:vAlign w:val="center"/>
          </w:tcPr>
          <w:p w14:paraId="06F2B95F">
            <w:pPr>
              <w:ind w:left="0" w:leftChars="0"/>
              <w:rPr>
                <w:rFonts w:hint="default" w:ascii="Times New Roman" w:hAnsi="Times New Roman" w:cs="Times New Roman"/>
              </w:rPr>
            </w:pPr>
            <w:r>
              <w:rPr>
                <w:rFonts w:hint="default" w:ascii="Times New Roman" w:hAnsi="Times New Roman" w:cs="Times New Roman"/>
                <w:lang w:eastAsia="zh-CN"/>
              </w:rPr>
              <w:t>Disable, indicating that the channel is not enabled</w:t>
            </w:r>
          </w:p>
        </w:tc>
      </w:tr>
      <w:tr w14:paraId="7CFCB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6ADE7F44">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 (by default)</w:t>
            </w:r>
          </w:p>
        </w:tc>
        <w:tc>
          <w:tcPr>
            <w:tcW w:w="1247" w:type="dxa"/>
            <w:vAlign w:val="center"/>
          </w:tcPr>
          <w:p w14:paraId="26BDEFC6">
            <w:pPr>
              <w:ind w:left="0" w:leftChars="0"/>
              <w:jc w:val="center"/>
              <w:rPr>
                <w:rFonts w:hint="default" w:ascii="Times New Roman" w:hAnsi="Times New Roman" w:cs="Times New Roman"/>
              </w:rPr>
            </w:pPr>
            <w:r>
              <w:rPr>
                <w:rFonts w:hint="default" w:ascii="Times New Roman" w:hAnsi="Times New Roman" w:cs="Times New Roman"/>
              </w:rPr>
              <w:t>-10V~+10V</w:t>
            </w:r>
          </w:p>
        </w:tc>
        <w:tc>
          <w:tcPr>
            <w:tcW w:w="1531" w:type="dxa"/>
            <w:vAlign w:val="center"/>
          </w:tcPr>
          <w:p w14:paraId="4CE5A7A6">
            <w:pPr>
              <w:ind w:left="0" w:leftChars="0"/>
              <w:jc w:val="center"/>
              <w:rPr>
                <w:rFonts w:hint="default" w:ascii="Times New Roman" w:hAnsi="Times New Roman" w:cs="Times New Roman"/>
              </w:rPr>
            </w:pPr>
            <w:r>
              <w:rPr>
                <w:rFonts w:hint="default" w:ascii="Times New Roman" w:hAnsi="Times New Roman" w:cs="Times New Roman"/>
              </w:rPr>
              <w:t>-32768~32767</w:t>
            </w:r>
          </w:p>
        </w:tc>
        <w:tc>
          <w:tcPr>
            <w:tcW w:w="2041" w:type="dxa"/>
            <w:vAlign w:val="center"/>
          </w:tcPr>
          <w:p w14:paraId="75A04E31">
            <w:pPr>
              <w:ind w:left="0" w:leftChars="0"/>
              <w:rPr>
                <w:rFonts w:hint="default" w:ascii="Times New Roman" w:hAnsi="Times New Roman" w:cs="Times New Roman"/>
              </w:rPr>
            </w:pPr>
            <w:r>
              <w:rPr>
                <w:rFonts w:hint="default" w:ascii="Times New Roman" w:hAnsi="Times New Roman" w:cs="Times New Roman"/>
              </w:rPr>
              <w:t>D=(65535/20)*U</w:t>
            </w:r>
          </w:p>
        </w:tc>
        <w:tc>
          <w:tcPr>
            <w:tcW w:w="2098" w:type="dxa"/>
            <w:vAlign w:val="center"/>
          </w:tcPr>
          <w:p w14:paraId="3DD3AD4B">
            <w:pPr>
              <w:ind w:left="0" w:leftChars="0"/>
              <w:rPr>
                <w:rFonts w:hint="default" w:ascii="Times New Roman" w:hAnsi="Times New Roman" w:cs="Times New Roman"/>
              </w:rPr>
            </w:pPr>
            <w:r>
              <w:rPr>
                <w:rFonts w:hint="default" w:ascii="Times New Roman" w:hAnsi="Times New Roman" w:cs="Times New Roman"/>
              </w:rPr>
              <w:t>U=(D*20)/65535</w:t>
            </w:r>
          </w:p>
        </w:tc>
        <w:tc>
          <w:tcPr>
            <w:tcW w:w="1186" w:type="dxa"/>
            <w:vMerge w:val="restart"/>
            <w:vAlign w:val="center"/>
          </w:tcPr>
          <w:p w14:paraId="6B5C7762">
            <w:pPr>
              <w:ind w:left="0" w:leftChars="0"/>
              <w:rPr>
                <w:rFonts w:hint="default" w:ascii="Times New Roman" w:hAnsi="Times New Roman" w:cs="Times New Roman"/>
              </w:rPr>
            </w:pPr>
            <w:r>
              <w:rPr>
                <w:rFonts w:hint="default" w:ascii="Times New Roman" w:hAnsi="Times New Roman" w:cs="Times New Roman"/>
                <w:lang w:eastAsia="zh-CN"/>
              </w:rPr>
              <w:t>See Section 3.3.4.3 “Voltage input code value table”</w:t>
            </w:r>
          </w:p>
        </w:tc>
      </w:tr>
      <w:tr w14:paraId="10E40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6185F19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1247" w:type="dxa"/>
            <w:vAlign w:val="center"/>
          </w:tcPr>
          <w:p w14:paraId="420C7DD0">
            <w:pPr>
              <w:ind w:left="0" w:leftChars="0"/>
              <w:jc w:val="center"/>
              <w:rPr>
                <w:rFonts w:hint="default" w:ascii="Times New Roman" w:hAnsi="Times New Roman" w:cs="Times New Roman"/>
              </w:rPr>
            </w:pPr>
            <w:r>
              <w:rPr>
                <w:rFonts w:hint="default" w:ascii="Times New Roman" w:hAnsi="Times New Roman" w:cs="Times New Roman"/>
              </w:rPr>
              <w:t>0V~10V</w:t>
            </w:r>
          </w:p>
        </w:tc>
        <w:tc>
          <w:tcPr>
            <w:tcW w:w="1531" w:type="dxa"/>
            <w:vAlign w:val="center"/>
          </w:tcPr>
          <w:p w14:paraId="249516F7">
            <w:pPr>
              <w:ind w:left="0" w:leftChars="0"/>
              <w:jc w:val="center"/>
              <w:rPr>
                <w:rFonts w:hint="default" w:ascii="Times New Roman" w:hAnsi="Times New Roman" w:cs="Times New Roman"/>
              </w:rPr>
            </w:pPr>
            <w:r>
              <w:rPr>
                <w:rFonts w:hint="default" w:ascii="Times New Roman" w:hAnsi="Times New Roman" w:cs="Times New Roman"/>
              </w:rPr>
              <w:t>0~32767</w:t>
            </w:r>
          </w:p>
        </w:tc>
        <w:tc>
          <w:tcPr>
            <w:tcW w:w="2041" w:type="dxa"/>
            <w:vAlign w:val="center"/>
          </w:tcPr>
          <w:p w14:paraId="7F2879F0">
            <w:pPr>
              <w:ind w:left="0" w:leftChars="0"/>
              <w:rPr>
                <w:rFonts w:hint="default" w:ascii="Times New Roman" w:hAnsi="Times New Roman" w:cs="Times New Roman"/>
              </w:rPr>
            </w:pPr>
            <w:r>
              <w:rPr>
                <w:rFonts w:hint="default" w:ascii="Times New Roman" w:hAnsi="Times New Roman" w:cs="Times New Roman"/>
              </w:rPr>
              <w:t>D=(32767/10)*U</w:t>
            </w:r>
          </w:p>
        </w:tc>
        <w:tc>
          <w:tcPr>
            <w:tcW w:w="2098" w:type="dxa"/>
            <w:vAlign w:val="center"/>
          </w:tcPr>
          <w:p w14:paraId="44019A6D">
            <w:pPr>
              <w:ind w:left="0" w:leftChars="0"/>
              <w:rPr>
                <w:rFonts w:hint="default" w:ascii="Times New Roman" w:hAnsi="Times New Roman" w:cs="Times New Roman"/>
              </w:rPr>
            </w:pPr>
            <w:r>
              <w:rPr>
                <w:rFonts w:hint="default" w:ascii="Times New Roman" w:hAnsi="Times New Roman" w:cs="Times New Roman"/>
              </w:rPr>
              <w:t>U=(D*10)/32767</w:t>
            </w:r>
          </w:p>
        </w:tc>
        <w:tc>
          <w:tcPr>
            <w:tcW w:w="1186" w:type="dxa"/>
            <w:vMerge w:val="continue"/>
            <w:vAlign w:val="center"/>
          </w:tcPr>
          <w:p w14:paraId="4D064A90">
            <w:pPr>
              <w:ind w:left="0" w:leftChars="0"/>
              <w:rPr>
                <w:rFonts w:hint="default" w:ascii="Times New Roman" w:hAnsi="Times New Roman" w:cs="Times New Roman"/>
              </w:rPr>
            </w:pPr>
          </w:p>
        </w:tc>
      </w:tr>
      <w:tr w14:paraId="48A4C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0EC3BB9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1247" w:type="dxa"/>
            <w:vAlign w:val="center"/>
          </w:tcPr>
          <w:p w14:paraId="1E3D8A4F">
            <w:pPr>
              <w:ind w:left="0" w:leftChars="0"/>
              <w:jc w:val="center"/>
              <w:rPr>
                <w:rFonts w:hint="default" w:ascii="Times New Roman" w:hAnsi="Times New Roman" w:cs="Times New Roman"/>
              </w:rPr>
            </w:pPr>
            <w:r>
              <w:rPr>
                <w:rFonts w:hint="default" w:ascii="Times New Roman" w:hAnsi="Times New Roman" w:cs="Times New Roman"/>
              </w:rPr>
              <w:t>-10V~+10V</w:t>
            </w:r>
          </w:p>
        </w:tc>
        <w:tc>
          <w:tcPr>
            <w:tcW w:w="1531" w:type="dxa"/>
            <w:vAlign w:val="center"/>
          </w:tcPr>
          <w:p w14:paraId="3958D53D">
            <w:pPr>
              <w:ind w:left="0" w:leftChars="0"/>
              <w:jc w:val="center"/>
              <w:rPr>
                <w:rFonts w:hint="default" w:ascii="Times New Roman" w:hAnsi="Times New Roman" w:cs="Times New Roman"/>
              </w:rPr>
            </w:pPr>
            <w:r>
              <w:rPr>
                <w:rFonts w:hint="default" w:ascii="Times New Roman" w:hAnsi="Times New Roman" w:cs="Times New Roman"/>
              </w:rPr>
              <w:t>-27648~27648</w:t>
            </w:r>
          </w:p>
        </w:tc>
        <w:tc>
          <w:tcPr>
            <w:tcW w:w="2041" w:type="dxa"/>
            <w:vAlign w:val="center"/>
          </w:tcPr>
          <w:p w14:paraId="74541076">
            <w:pPr>
              <w:ind w:left="0" w:leftChars="0"/>
              <w:rPr>
                <w:rFonts w:hint="default" w:ascii="Times New Roman" w:hAnsi="Times New Roman" w:cs="Times New Roman"/>
              </w:rPr>
            </w:pPr>
            <w:r>
              <w:rPr>
                <w:rFonts w:hint="default" w:ascii="Times New Roman" w:hAnsi="Times New Roman" w:cs="Times New Roman"/>
              </w:rPr>
              <w:t>D=(55296/20)*U</w:t>
            </w:r>
          </w:p>
        </w:tc>
        <w:tc>
          <w:tcPr>
            <w:tcW w:w="2098" w:type="dxa"/>
            <w:vAlign w:val="center"/>
          </w:tcPr>
          <w:p w14:paraId="1FDC3EB9">
            <w:pPr>
              <w:ind w:left="0" w:leftChars="0"/>
              <w:rPr>
                <w:rFonts w:hint="default" w:ascii="Times New Roman" w:hAnsi="Times New Roman" w:cs="Times New Roman"/>
              </w:rPr>
            </w:pPr>
            <w:r>
              <w:rPr>
                <w:rFonts w:hint="default" w:ascii="Times New Roman" w:hAnsi="Times New Roman" w:cs="Times New Roman"/>
              </w:rPr>
              <w:t>U=(D*20)/55296</w:t>
            </w:r>
          </w:p>
        </w:tc>
        <w:tc>
          <w:tcPr>
            <w:tcW w:w="1186" w:type="dxa"/>
            <w:vMerge w:val="continue"/>
            <w:vAlign w:val="center"/>
          </w:tcPr>
          <w:p w14:paraId="69C0344B">
            <w:pPr>
              <w:ind w:left="0" w:leftChars="0"/>
              <w:rPr>
                <w:rFonts w:hint="default" w:ascii="Times New Roman" w:hAnsi="Times New Roman" w:cs="Times New Roman"/>
              </w:rPr>
            </w:pPr>
          </w:p>
        </w:tc>
      </w:tr>
      <w:tr w14:paraId="692D9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5419726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c>
          <w:tcPr>
            <w:tcW w:w="1247" w:type="dxa"/>
            <w:vAlign w:val="center"/>
          </w:tcPr>
          <w:p w14:paraId="6456B9BC">
            <w:pPr>
              <w:ind w:left="0" w:leftChars="0"/>
              <w:jc w:val="center"/>
              <w:rPr>
                <w:rFonts w:hint="default" w:ascii="Times New Roman" w:hAnsi="Times New Roman" w:cs="Times New Roman"/>
              </w:rPr>
            </w:pPr>
            <w:r>
              <w:rPr>
                <w:rFonts w:hint="default" w:ascii="Times New Roman" w:hAnsi="Times New Roman" w:cs="Times New Roman"/>
              </w:rPr>
              <w:t>0V~10V</w:t>
            </w:r>
          </w:p>
        </w:tc>
        <w:tc>
          <w:tcPr>
            <w:tcW w:w="1531" w:type="dxa"/>
            <w:vAlign w:val="center"/>
          </w:tcPr>
          <w:p w14:paraId="50B9626F">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319D3B9E">
            <w:pPr>
              <w:ind w:left="0" w:leftChars="0"/>
              <w:rPr>
                <w:rFonts w:hint="default" w:ascii="Times New Roman" w:hAnsi="Times New Roman" w:cs="Times New Roman"/>
              </w:rPr>
            </w:pPr>
            <w:r>
              <w:rPr>
                <w:rFonts w:hint="default" w:ascii="Times New Roman" w:hAnsi="Times New Roman" w:cs="Times New Roman"/>
              </w:rPr>
              <w:t>D=(27648/10)*U</w:t>
            </w:r>
          </w:p>
        </w:tc>
        <w:tc>
          <w:tcPr>
            <w:tcW w:w="2098" w:type="dxa"/>
            <w:vAlign w:val="center"/>
          </w:tcPr>
          <w:p w14:paraId="5C64CEB8">
            <w:pPr>
              <w:ind w:left="0" w:leftChars="0"/>
              <w:rPr>
                <w:rFonts w:hint="default" w:ascii="Times New Roman" w:hAnsi="Times New Roman" w:cs="Times New Roman"/>
              </w:rPr>
            </w:pPr>
            <w:r>
              <w:rPr>
                <w:rFonts w:hint="default" w:ascii="Times New Roman" w:hAnsi="Times New Roman" w:cs="Times New Roman"/>
              </w:rPr>
              <w:t>U=(D*10)/27648</w:t>
            </w:r>
          </w:p>
        </w:tc>
        <w:tc>
          <w:tcPr>
            <w:tcW w:w="1186" w:type="dxa"/>
            <w:vMerge w:val="continue"/>
            <w:vAlign w:val="center"/>
          </w:tcPr>
          <w:p w14:paraId="27467AE4">
            <w:pPr>
              <w:ind w:left="0" w:leftChars="0"/>
              <w:rPr>
                <w:rFonts w:hint="default" w:ascii="Times New Roman" w:hAnsi="Times New Roman" w:cs="Times New Roman"/>
              </w:rPr>
            </w:pPr>
          </w:p>
        </w:tc>
      </w:tr>
      <w:tr w14:paraId="0E2DA6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E9CC96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w:t>
            </w:r>
          </w:p>
        </w:tc>
        <w:tc>
          <w:tcPr>
            <w:tcW w:w="1247" w:type="dxa"/>
            <w:vAlign w:val="center"/>
          </w:tcPr>
          <w:p w14:paraId="0E5CF530">
            <w:pPr>
              <w:ind w:left="0" w:leftChars="0"/>
              <w:jc w:val="center"/>
              <w:rPr>
                <w:rFonts w:hint="default" w:ascii="Times New Roman" w:hAnsi="Times New Roman" w:cs="Times New Roman"/>
              </w:rPr>
            </w:pPr>
            <w:r>
              <w:rPr>
                <w:rFonts w:hint="default" w:ascii="Times New Roman" w:hAnsi="Times New Roman" w:cs="Times New Roman"/>
              </w:rPr>
              <w:t>-5V~+5V</w:t>
            </w:r>
          </w:p>
        </w:tc>
        <w:tc>
          <w:tcPr>
            <w:tcW w:w="1531" w:type="dxa"/>
            <w:vAlign w:val="center"/>
          </w:tcPr>
          <w:p w14:paraId="08FA7B19">
            <w:pPr>
              <w:ind w:left="0" w:leftChars="0"/>
              <w:jc w:val="center"/>
              <w:rPr>
                <w:rFonts w:hint="default" w:ascii="Times New Roman" w:hAnsi="Times New Roman" w:cs="Times New Roman"/>
              </w:rPr>
            </w:pPr>
            <w:r>
              <w:rPr>
                <w:rFonts w:hint="default" w:ascii="Times New Roman" w:hAnsi="Times New Roman" w:cs="Times New Roman"/>
              </w:rPr>
              <w:t>-27648~27648</w:t>
            </w:r>
          </w:p>
        </w:tc>
        <w:tc>
          <w:tcPr>
            <w:tcW w:w="2041" w:type="dxa"/>
            <w:vAlign w:val="center"/>
          </w:tcPr>
          <w:p w14:paraId="07A61BE6">
            <w:pPr>
              <w:ind w:left="0" w:leftChars="0"/>
              <w:rPr>
                <w:rFonts w:hint="default" w:ascii="Times New Roman" w:hAnsi="Times New Roman" w:cs="Times New Roman"/>
              </w:rPr>
            </w:pPr>
            <w:r>
              <w:rPr>
                <w:rFonts w:hint="default" w:ascii="Times New Roman" w:hAnsi="Times New Roman" w:cs="Times New Roman"/>
              </w:rPr>
              <w:t>D=(55296/10)*U</w:t>
            </w:r>
          </w:p>
        </w:tc>
        <w:tc>
          <w:tcPr>
            <w:tcW w:w="2098" w:type="dxa"/>
            <w:vAlign w:val="center"/>
          </w:tcPr>
          <w:p w14:paraId="374BAACB">
            <w:pPr>
              <w:ind w:left="0" w:leftChars="0"/>
              <w:rPr>
                <w:rFonts w:hint="default" w:ascii="Times New Roman" w:hAnsi="Times New Roman" w:cs="Times New Roman"/>
              </w:rPr>
            </w:pPr>
            <w:r>
              <w:rPr>
                <w:rFonts w:hint="default" w:ascii="Times New Roman" w:hAnsi="Times New Roman" w:cs="Times New Roman"/>
              </w:rPr>
              <w:t>U=(D*10)/55296</w:t>
            </w:r>
          </w:p>
        </w:tc>
        <w:tc>
          <w:tcPr>
            <w:tcW w:w="1186" w:type="dxa"/>
            <w:vMerge w:val="continue"/>
            <w:vAlign w:val="center"/>
          </w:tcPr>
          <w:p w14:paraId="6A96AD58">
            <w:pPr>
              <w:ind w:left="0" w:leftChars="0"/>
              <w:rPr>
                <w:rFonts w:hint="default" w:ascii="Times New Roman" w:hAnsi="Times New Roman" w:cs="Times New Roman"/>
              </w:rPr>
            </w:pPr>
          </w:p>
        </w:tc>
      </w:tr>
      <w:tr w14:paraId="3FC84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A36FE9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6</w:t>
            </w:r>
          </w:p>
        </w:tc>
        <w:tc>
          <w:tcPr>
            <w:tcW w:w="1247" w:type="dxa"/>
            <w:vAlign w:val="center"/>
          </w:tcPr>
          <w:p w14:paraId="3DF5DA1C">
            <w:pPr>
              <w:ind w:left="0" w:leftChars="0"/>
              <w:jc w:val="center"/>
              <w:rPr>
                <w:rFonts w:hint="default" w:ascii="Times New Roman" w:hAnsi="Times New Roman" w:cs="Times New Roman"/>
              </w:rPr>
            </w:pPr>
            <w:r>
              <w:rPr>
                <w:rFonts w:hint="default" w:ascii="Times New Roman" w:hAnsi="Times New Roman" w:cs="Times New Roman"/>
              </w:rPr>
              <w:t>0V~5V</w:t>
            </w:r>
          </w:p>
        </w:tc>
        <w:tc>
          <w:tcPr>
            <w:tcW w:w="1531" w:type="dxa"/>
            <w:vAlign w:val="center"/>
          </w:tcPr>
          <w:p w14:paraId="52D818F1">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05F1B36F">
            <w:pPr>
              <w:ind w:left="0" w:leftChars="0"/>
              <w:rPr>
                <w:rFonts w:hint="default" w:ascii="Times New Roman" w:hAnsi="Times New Roman" w:cs="Times New Roman"/>
              </w:rPr>
            </w:pPr>
            <w:r>
              <w:rPr>
                <w:rFonts w:hint="default" w:ascii="Times New Roman" w:hAnsi="Times New Roman" w:cs="Times New Roman"/>
              </w:rPr>
              <w:t>D=(27648/5)*U</w:t>
            </w:r>
          </w:p>
        </w:tc>
        <w:tc>
          <w:tcPr>
            <w:tcW w:w="2098" w:type="dxa"/>
            <w:vAlign w:val="center"/>
          </w:tcPr>
          <w:p w14:paraId="335E0FC1">
            <w:pPr>
              <w:ind w:left="0" w:leftChars="0"/>
              <w:rPr>
                <w:rFonts w:hint="default" w:ascii="Times New Roman" w:hAnsi="Times New Roman" w:cs="Times New Roman"/>
              </w:rPr>
            </w:pPr>
            <w:r>
              <w:rPr>
                <w:rFonts w:hint="default" w:ascii="Times New Roman" w:hAnsi="Times New Roman" w:cs="Times New Roman"/>
              </w:rPr>
              <w:t>U=(D*5)/27648</w:t>
            </w:r>
          </w:p>
        </w:tc>
        <w:tc>
          <w:tcPr>
            <w:tcW w:w="1186" w:type="dxa"/>
            <w:vMerge w:val="continue"/>
            <w:vAlign w:val="center"/>
          </w:tcPr>
          <w:p w14:paraId="341CE077">
            <w:pPr>
              <w:ind w:left="0" w:leftChars="0"/>
              <w:rPr>
                <w:rFonts w:hint="default" w:ascii="Times New Roman" w:hAnsi="Times New Roman" w:cs="Times New Roman"/>
              </w:rPr>
            </w:pPr>
          </w:p>
        </w:tc>
      </w:tr>
      <w:tr w14:paraId="4FA1B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97A5CF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w:t>
            </w:r>
          </w:p>
        </w:tc>
        <w:tc>
          <w:tcPr>
            <w:tcW w:w="1247" w:type="dxa"/>
            <w:vAlign w:val="center"/>
          </w:tcPr>
          <w:p w14:paraId="6FBC9F83">
            <w:pPr>
              <w:ind w:left="0" w:leftChars="0"/>
              <w:jc w:val="center"/>
              <w:rPr>
                <w:rFonts w:hint="default" w:ascii="Times New Roman" w:hAnsi="Times New Roman" w:cs="Times New Roman"/>
              </w:rPr>
            </w:pPr>
            <w:r>
              <w:rPr>
                <w:rFonts w:hint="default" w:ascii="Times New Roman" w:hAnsi="Times New Roman" w:cs="Times New Roman"/>
              </w:rPr>
              <w:t>1V~5V</w:t>
            </w:r>
          </w:p>
        </w:tc>
        <w:tc>
          <w:tcPr>
            <w:tcW w:w="1531" w:type="dxa"/>
            <w:vAlign w:val="center"/>
          </w:tcPr>
          <w:p w14:paraId="3126F156">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1C71AFC7">
            <w:pPr>
              <w:ind w:left="0" w:leftChars="0"/>
              <w:rPr>
                <w:rFonts w:hint="default" w:ascii="Times New Roman" w:hAnsi="Times New Roman" w:cs="Times New Roman"/>
              </w:rPr>
            </w:pPr>
            <w:r>
              <w:rPr>
                <w:rFonts w:hint="default" w:ascii="Times New Roman" w:hAnsi="Times New Roman" w:cs="Times New Roman"/>
              </w:rPr>
              <w:t>D=(27648/4)*U-6912</w:t>
            </w:r>
          </w:p>
        </w:tc>
        <w:tc>
          <w:tcPr>
            <w:tcW w:w="2098" w:type="dxa"/>
            <w:vAlign w:val="center"/>
          </w:tcPr>
          <w:p w14:paraId="2907E7F5">
            <w:pPr>
              <w:ind w:left="0" w:leftChars="0"/>
              <w:jc w:val="both"/>
              <w:rPr>
                <w:rFonts w:hint="default" w:ascii="Times New Roman" w:hAnsi="Times New Roman" w:cs="Times New Roman"/>
              </w:rPr>
            </w:pPr>
            <w:r>
              <w:rPr>
                <w:rFonts w:hint="default" w:ascii="Times New Roman" w:hAnsi="Times New Roman" w:cs="Times New Roman"/>
              </w:rPr>
              <w:t>U=(D+6912)*4/27648</w:t>
            </w:r>
          </w:p>
        </w:tc>
        <w:tc>
          <w:tcPr>
            <w:tcW w:w="1186" w:type="dxa"/>
            <w:vMerge w:val="continue"/>
            <w:vAlign w:val="center"/>
          </w:tcPr>
          <w:p w14:paraId="4A1BA87E">
            <w:pPr>
              <w:ind w:left="0" w:leftChars="0"/>
              <w:rPr>
                <w:rFonts w:hint="default" w:ascii="Times New Roman" w:hAnsi="Times New Roman" w:cs="Times New Roman"/>
              </w:rPr>
            </w:pPr>
          </w:p>
        </w:tc>
      </w:tr>
    </w:tbl>
    <w:p w14:paraId="669D162E">
      <w:pPr>
        <w:ind w:left="180"/>
        <w:jc w:val="both"/>
        <w:rPr>
          <w:rFonts w:hint="default" w:ascii="Times New Roman" w:hAnsi="Times New Roman" w:cs="Times New Roman"/>
          <w:lang w:eastAsia="zh-CN"/>
        </w:rPr>
      </w:pPr>
      <w:r>
        <w:rPr>
          <w:rFonts w:hint="default" w:ascii="Times New Roman" w:hAnsi="Times New Roman" w:cs="Times New Roman"/>
          <w:lang w:eastAsia="zh-CN"/>
        </w:rPr>
        <w:t>Note: D represents code value, U represents voltage, and the default range of analog voltage input module is 1:-10V ~+10V (-32768 ~ 32767).</w:t>
      </w:r>
    </w:p>
    <w:p w14:paraId="1B000EB6">
      <w:pPr>
        <w:ind w:left="180"/>
        <w:jc w:val="both"/>
        <w:rPr>
          <w:rFonts w:hint="default" w:ascii="Times New Roman" w:hAnsi="Times New Roman" w:cs="Times New Roman"/>
          <w:lang w:eastAsia="zh-CN"/>
        </w:rPr>
      </w:pPr>
    </w:p>
    <w:p w14:paraId="4A0DB426">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Voltage output range selection table</w:t>
      </w:r>
    </w:p>
    <w:p w14:paraId="333EAA02">
      <w:pPr>
        <w:ind w:left="180"/>
        <w:jc w:val="both"/>
        <w:rPr>
          <w:rFonts w:hint="default" w:ascii="Times New Roman" w:hAnsi="Times New Roman" w:cs="Times New Roman"/>
          <w:lang w:eastAsia="zh-CN"/>
        </w:rPr>
      </w:pPr>
    </w:p>
    <w:tbl>
      <w:tblPr>
        <w:tblStyle w:val="25"/>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247"/>
        <w:gridCol w:w="1531"/>
        <w:gridCol w:w="2041"/>
        <w:gridCol w:w="2098"/>
        <w:gridCol w:w="1186"/>
      </w:tblGrid>
      <w:tr w14:paraId="43C6F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67" w:type="dxa"/>
            <w:gridSpan w:val="6"/>
            <w:shd w:val="clear" w:color="auto" w:fill="D8D8D8" w:themeFill="background1" w:themeFillShade="D9"/>
            <w:vAlign w:val="center"/>
          </w:tcPr>
          <w:p w14:paraId="2B5464AE">
            <w:pPr>
              <w:ind w:left="0" w:leftChars="0"/>
              <w:jc w:val="center"/>
              <w:rPr>
                <w:rFonts w:hint="default" w:ascii="Times New Roman" w:hAnsi="Times New Roman" w:cs="Times New Roman"/>
                <w:lang w:eastAsia="zh-CN"/>
              </w:rPr>
            </w:pPr>
            <w:r>
              <w:rPr>
                <w:rFonts w:hint="default" w:ascii="Times New Roman" w:hAnsi="Times New Roman" w:cs="Times New Roman"/>
                <w:b/>
                <w:lang w:eastAsia="zh-CN"/>
              </w:rPr>
              <w:t>Voltage output range selection and code value range</w:t>
            </w:r>
          </w:p>
        </w:tc>
      </w:tr>
      <w:tr w14:paraId="4A64E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7C049256">
            <w:pPr>
              <w:ind w:left="0" w:leftChars="0"/>
              <w:jc w:val="center"/>
              <w:rPr>
                <w:rFonts w:hint="default" w:ascii="Times New Roman" w:hAnsi="Times New Roman" w:cs="Times New Roman"/>
                <w:b/>
                <w:bCs/>
              </w:rPr>
            </w:pPr>
            <w:r>
              <w:rPr>
                <w:rFonts w:hint="default" w:ascii="Times New Roman" w:hAnsi="Times New Roman" w:cs="Times New Roman"/>
                <w:lang w:eastAsia="zh-CN"/>
              </w:rPr>
              <w:t>Range selection</w:t>
            </w:r>
          </w:p>
        </w:tc>
        <w:tc>
          <w:tcPr>
            <w:tcW w:w="1247" w:type="dxa"/>
            <w:vAlign w:val="center"/>
          </w:tcPr>
          <w:p w14:paraId="7FA7BCB7">
            <w:pPr>
              <w:ind w:left="0" w:leftChars="0"/>
              <w:jc w:val="center"/>
              <w:rPr>
                <w:rFonts w:hint="default" w:ascii="Times New Roman" w:hAnsi="Times New Roman" w:cs="Times New Roman"/>
              </w:rPr>
            </w:pPr>
            <w:r>
              <w:rPr>
                <w:rFonts w:hint="default" w:ascii="Times New Roman" w:hAnsi="Times New Roman" w:cs="Times New Roman"/>
                <w:lang w:eastAsia="zh-CN"/>
              </w:rPr>
              <w:t>Measuring range</w:t>
            </w:r>
          </w:p>
        </w:tc>
        <w:tc>
          <w:tcPr>
            <w:tcW w:w="1531" w:type="dxa"/>
            <w:vAlign w:val="center"/>
          </w:tcPr>
          <w:p w14:paraId="5A3D9509">
            <w:pPr>
              <w:ind w:left="0" w:leftChars="0"/>
              <w:jc w:val="center"/>
              <w:rPr>
                <w:rFonts w:hint="default" w:ascii="Times New Roman" w:hAnsi="Times New Roman" w:cs="Times New Roman"/>
              </w:rPr>
            </w:pPr>
            <w:r>
              <w:rPr>
                <w:rFonts w:hint="default" w:ascii="Times New Roman" w:hAnsi="Times New Roman" w:cs="Times New Roman"/>
                <w:lang w:eastAsia="zh-CN"/>
              </w:rPr>
              <w:t>Code value range</w:t>
            </w:r>
          </w:p>
        </w:tc>
        <w:tc>
          <w:tcPr>
            <w:tcW w:w="2041" w:type="dxa"/>
            <w:vAlign w:val="center"/>
          </w:tcPr>
          <w:p w14:paraId="36406AED">
            <w:pPr>
              <w:ind w:left="0" w:leftChars="0"/>
              <w:jc w:val="center"/>
              <w:rPr>
                <w:rFonts w:hint="default" w:ascii="Times New Roman" w:hAnsi="Times New Roman" w:cs="Times New Roman"/>
              </w:rPr>
            </w:pPr>
            <w:r>
              <w:rPr>
                <w:rFonts w:hint="default" w:ascii="Times New Roman" w:hAnsi="Times New Roman" w:cs="Times New Roman"/>
                <w:lang w:eastAsia="zh-CN"/>
              </w:rPr>
              <w:t>Voltage input calculation formula</w:t>
            </w:r>
          </w:p>
        </w:tc>
        <w:tc>
          <w:tcPr>
            <w:tcW w:w="2098" w:type="dxa"/>
            <w:vAlign w:val="center"/>
          </w:tcPr>
          <w:p w14:paraId="24E9944B">
            <w:pPr>
              <w:ind w:left="0" w:leftChars="0"/>
              <w:jc w:val="center"/>
              <w:rPr>
                <w:rFonts w:hint="default" w:ascii="Times New Roman" w:hAnsi="Times New Roman" w:cs="Times New Roman"/>
              </w:rPr>
            </w:pPr>
            <w:r>
              <w:rPr>
                <w:rFonts w:hint="default" w:ascii="Times New Roman" w:hAnsi="Times New Roman" w:cs="Times New Roman"/>
                <w:lang w:eastAsia="zh-CN"/>
              </w:rPr>
              <w:t>Voltage output calculation formula</w:t>
            </w:r>
          </w:p>
        </w:tc>
        <w:tc>
          <w:tcPr>
            <w:tcW w:w="1186" w:type="dxa"/>
            <w:vAlign w:val="center"/>
          </w:tcPr>
          <w:p w14:paraId="3C418D2E">
            <w:pPr>
              <w:ind w:left="0" w:leftChars="0"/>
              <w:jc w:val="center"/>
              <w:rPr>
                <w:rFonts w:hint="default" w:ascii="Times New Roman" w:hAnsi="Times New Roman" w:cs="Times New Roman"/>
              </w:rPr>
            </w:pPr>
            <w:r>
              <w:rPr>
                <w:rFonts w:hint="default" w:ascii="Times New Roman" w:hAnsi="Times New Roman" w:cs="Times New Roman"/>
                <w:lang w:eastAsia="zh-CN"/>
              </w:rPr>
              <w:t>Code value correspondence table</w:t>
            </w:r>
          </w:p>
        </w:tc>
      </w:tr>
      <w:tr w14:paraId="35D6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BF2F81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c>
          <w:tcPr>
            <w:tcW w:w="8103" w:type="dxa"/>
            <w:gridSpan w:val="5"/>
            <w:vAlign w:val="center"/>
          </w:tcPr>
          <w:p w14:paraId="57570130">
            <w:pPr>
              <w:ind w:left="0" w:leftChars="0"/>
              <w:rPr>
                <w:rFonts w:hint="default" w:ascii="Times New Roman" w:hAnsi="Times New Roman" w:cs="Times New Roman"/>
                <w:lang w:eastAsia="zh-CN"/>
              </w:rPr>
            </w:pPr>
            <w:r>
              <w:rPr>
                <w:rFonts w:hint="default" w:ascii="Times New Roman" w:hAnsi="Times New Roman" w:cs="Times New Roman"/>
                <w:lang w:eastAsia="zh-CN"/>
              </w:rPr>
              <w:t>Disable, indicating that the channel is not enabled</w:t>
            </w:r>
          </w:p>
        </w:tc>
      </w:tr>
      <w:tr w14:paraId="37EDC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CEBB58E">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1 (by default)</w:t>
            </w:r>
          </w:p>
        </w:tc>
        <w:tc>
          <w:tcPr>
            <w:tcW w:w="1247" w:type="dxa"/>
            <w:vAlign w:val="center"/>
          </w:tcPr>
          <w:p w14:paraId="521B8D7C">
            <w:pPr>
              <w:ind w:left="0" w:leftChars="0"/>
              <w:jc w:val="center"/>
              <w:rPr>
                <w:rFonts w:hint="default" w:ascii="Times New Roman" w:hAnsi="Times New Roman" w:cs="Times New Roman"/>
              </w:rPr>
            </w:pPr>
            <w:r>
              <w:rPr>
                <w:rFonts w:hint="default" w:ascii="Times New Roman" w:hAnsi="Times New Roman" w:cs="Times New Roman"/>
              </w:rPr>
              <w:t>-10V~+10V</w:t>
            </w:r>
          </w:p>
        </w:tc>
        <w:tc>
          <w:tcPr>
            <w:tcW w:w="1531" w:type="dxa"/>
            <w:vAlign w:val="center"/>
          </w:tcPr>
          <w:p w14:paraId="582F0ECF">
            <w:pPr>
              <w:ind w:left="0" w:leftChars="0"/>
              <w:jc w:val="center"/>
              <w:rPr>
                <w:rFonts w:hint="default" w:ascii="Times New Roman" w:hAnsi="Times New Roman" w:cs="Times New Roman"/>
              </w:rPr>
            </w:pPr>
            <w:r>
              <w:rPr>
                <w:rFonts w:hint="default" w:ascii="Times New Roman" w:hAnsi="Times New Roman" w:cs="Times New Roman"/>
              </w:rPr>
              <w:t>-32768~32767</w:t>
            </w:r>
          </w:p>
        </w:tc>
        <w:tc>
          <w:tcPr>
            <w:tcW w:w="2041" w:type="dxa"/>
            <w:vAlign w:val="center"/>
          </w:tcPr>
          <w:p w14:paraId="66392454">
            <w:pPr>
              <w:ind w:left="0" w:leftChars="0"/>
              <w:rPr>
                <w:rFonts w:hint="default" w:ascii="Times New Roman" w:hAnsi="Times New Roman" w:cs="Times New Roman"/>
              </w:rPr>
            </w:pPr>
            <w:r>
              <w:rPr>
                <w:rFonts w:hint="default" w:ascii="Times New Roman" w:hAnsi="Times New Roman" w:cs="Times New Roman"/>
              </w:rPr>
              <w:t>D=(65535/20)*U</w:t>
            </w:r>
          </w:p>
        </w:tc>
        <w:tc>
          <w:tcPr>
            <w:tcW w:w="2098" w:type="dxa"/>
            <w:vAlign w:val="center"/>
          </w:tcPr>
          <w:p w14:paraId="7C6B2B2E">
            <w:pPr>
              <w:ind w:left="0" w:leftChars="0"/>
              <w:rPr>
                <w:rFonts w:hint="default" w:ascii="Times New Roman" w:hAnsi="Times New Roman" w:cs="Times New Roman"/>
              </w:rPr>
            </w:pPr>
            <w:r>
              <w:rPr>
                <w:rFonts w:hint="default" w:ascii="Times New Roman" w:hAnsi="Times New Roman" w:cs="Times New Roman"/>
              </w:rPr>
              <w:t>U=(D*20)/65535</w:t>
            </w:r>
          </w:p>
        </w:tc>
        <w:tc>
          <w:tcPr>
            <w:tcW w:w="1186" w:type="dxa"/>
            <w:vMerge w:val="restart"/>
            <w:vAlign w:val="center"/>
          </w:tcPr>
          <w:p w14:paraId="34173316">
            <w:pPr>
              <w:ind w:left="0" w:leftChars="0"/>
              <w:rPr>
                <w:rFonts w:hint="default" w:ascii="Times New Roman" w:hAnsi="Times New Roman" w:cs="Times New Roman"/>
              </w:rPr>
            </w:pPr>
            <w:r>
              <w:rPr>
                <w:rFonts w:hint="default" w:ascii="Times New Roman" w:hAnsi="Times New Roman" w:cs="Times New Roman"/>
                <w:lang w:eastAsia="zh-CN"/>
              </w:rPr>
              <w:t>See Section 3.3.4.4 “Voltage output code value table”</w:t>
            </w:r>
          </w:p>
        </w:tc>
      </w:tr>
      <w:tr w14:paraId="4149F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7A79210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1247" w:type="dxa"/>
            <w:vAlign w:val="center"/>
          </w:tcPr>
          <w:p w14:paraId="5CAC579C">
            <w:pPr>
              <w:ind w:left="0" w:leftChars="0"/>
              <w:jc w:val="center"/>
              <w:rPr>
                <w:rFonts w:hint="default" w:ascii="Times New Roman" w:hAnsi="Times New Roman" w:cs="Times New Roman"/>
              </w:rPr>
            </w:pPr>
            <w:r>
              <w:rPr>
                <w:rFonts w:hint="default" w:ascii="Times New Roman" w:hAnsi="Times New Roman" w:cs="Times New Roman"/>
              </w:rPr>
              <w:t>0V~10V</w:t>
            </w:r>
          </w:p>
        </w:tc>
        <w:tc>
          <w:tcPr>
            <w:tcW w:w="1531" w:type="dxa"/>
            <w:vAlign w:val="center"/>
          </w:tcPr>
          <w:p w14:paraId="7309387B">
            <w:pPr>
              <w:ind w:left="0" w:leftChars="0"/>
              <w:jc w:val="center"/>
              <w:rPr>
                <w:rFonts w:hint="default" w:ascii="Times New Roman" w:hAnsi="Times New Roman" w:cs="Times New Roman"/>
              </w:rPr>
            </w:pPr>
            <w:r>
              <w:rPr>
                <w:rFonts w:hint="default" w:ascii="Times New Roman" w:hAnsi="Times New Roman" w:cs="Times New Roman"/>
              </w:rPr>
              <w:t>0~32767</w:t>
            </w:r>
          </w:p>
        </w:tc>
        <w:tc>
          <w:tcPr>
            <w:tcW w:w="2041" w:type="dxa"/>
            <w:vAlign w:val="center"/>
          </w:tcPr>
          <w:p w14:paraId="0B65B000">
            <w:pPr>
              <w:ind w:left="0" w:leftChars="0"/>
              <w:rPr>
                <w:rFonts w:hint="default" w:ascii="Times New Roman" w:hAnsi="Times New Roman" w:cs="Times New Roman"/>
              </w:rPr>
            </w:pPr>
            <w:r>
              <w:rPr>
                <w:rFonts w:hint="default" w:ascii="Times New Roman" w:hAnsi="Times New Roman" w:cs="Times New Roman"/>
              </w:rPr>
              <w:t>D=(32767/10)*U</w:t>
            </w:r>
          </w:p>
        </w:tc>
        <w:tc>
          <w:tcPr>
            <w:tcW w:w="2098" w:type="dxa"/>
            <w:vAlign w:val="center"/>
          </w:tcPr>
          <w:p w14:paraId="0AC0849B">
            <w:pPr>
              <w:ind w:left="0" w:leftChars="0"/>
              <w:rPr>
                <w:rFonts w:hint="default" w:ascii="Times New Roman" w:hAnsi="Times New Roman" w:cs="Times New Roman"/>
              </w:rPr>
            </w:pPr>
            <w:r>
              <w:rPr>
                <w:rFonts w:hint="default" w:ascii="Times New Roman" w:hAnsi="Times New Roman" w:cs="Times New Roman"/>
              </w:rPr>
              <w:t>U=(D*10)/32767</w:t>
            </w:r>
          </w:p>
        </w:tc>
        <w:tc>
          <w:tcPr>
            <w:tcW w:w="1186" w:type="dxa"/>
            <w:vMerge w:val="continue"/>
            <w:vAlign w:val="center"/>
          </w:tcPr>
          <w:p w14:paraId="00461470">
            <w:pPr>
              <w:ind w:left="0" w:leftChars="0"/>
              <w:rPr>
                <w:rFonts w:hint="default" w:ascii="Times New Roman" w:hAnsi="Times New Roman" w:cs="Times New Roman"/>
              </w:rPr>
            </w:pPr>
          </w:p>
        </w:tc>
      </w:tr>
      <w:tr w14:paraId="39F56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66E7282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1247" w:type="dxa"/>
            <w:vAlign w:val="center"/>
          </w:tcPr>
          <w:p w14:paraId="7E69DC2B">
            <w:pPr>
              <w:ind w:left="0" w:leftChars="0"/>
              <w:jc w:val="center"/>
              <w:rPr>
                <w:rFonts w:hint="default" w:ascii="Times New Roman" w:hAnsi="Times New Roman" w:cs="Times New Roman"/>
              </w:rPr>
            </w:pPr>
            <w:r>
              <w:rPr>
                <w:rFonts w:hint="default" w:ascii="Times New Roman" w:hAnsi="Times New Roman" w:cs="Times New Roman"/>
              </w:rPr>
              <w:t>-10V~+10V</w:t>
            </w:r>
          </w:p>
        </w:tc>
        <w:tc>
          <w:tcPr>
            <w:tcW w:w="1531" w:type="dxa"/>
            <w:vAlign w:val="center"/>
          </w:tcPr>
          <w:p w14:paraId="34882D77">
            <w:pPr>
              <w:ind w:left="0" w:leftChars="0"/>
              <w:jc w:val="center"/>
              <w:rPr>
                <w:rFonts w:hint="default" w:ascii="Times New Roman" w:hAnsi="Times New Roman" w:cs="Times New Roman"/>
              </w:rPr>
            </w:pPr>
            <w:r>
              <w:rPr>
                <w:rFonts w:hint="default" w:ascii="Times New Roman" w:hAnsi="Times New Roman" w:cs="Times New Roman"/>
              </w:rPr>
              <w:t>-27648~27648</w:t>
            </w:r>
          </w:p>
        </w:tc>
        <w:tc>
          <w:tcPr>
            <w:tcW w:w="2041" w:type="dxa"/>
            <w:vAlign w:val="center"/>
          </w:tcPr>
          <w:p w14:paraId="2F079AD6">
            <w:pPr>
              <w:ind w:left="0" w:leftChars="0"/>
              <w:rPr>
                <w:rFonts w:hint="default" w:ascii="Times New Roman" w:hAnsi="Times New Roman" w:cs="Times New Roman"/>
              </w:rPr>
            </w:pPr>
            <w:r>
              <w:rPr>
                <w:rFonts w:hint="default" w:ascii="Times New Roman" w:hAnsi="Times New Roman" w:cs="Times New Roman"/>
              </w:rPr>
              <w:t>D=(55296/20)*U</w:t>
            </w:r>
          </w:p>
        </w:tc>
        <w:tc>
          <w:tcPr>
            <w:tcW w:w="2098" w:type="dxa"/>
            <w:vAlign w:val="center"/>
          </w:tcPr>
          <w:p w14:paraId="651BE153">
            <w:pPr>
              <w:ind w:left="0" w:leftChars="0"/>
              <w:rPr>
                <w:rFonts w:hint="default" w:ascii="Times New Roman" w:hAnsi="Times New Roman" w:cs="Times New Roman"/>
              </w:rPr>
            </w:pPr>
            <w:r>
              <w:rPr>
                <w:rFonts w:hint="default" w:ascii="Times New Roman" w:hAnsi="Times New Roman" w:cs="Times New Roman"/>
              </w:rPr>
              <w:t>U=(D*20)/55296</w:t>
            </w:r>
          </w:p>
        </w:tc>
        <w:tc>
          <w:tcPr>
            <w:tcW w:w="1186" w:type="dxa"/>
            <w:vMerge w:val="continue"/>
            <w:vAlign w:val="center"/>
          </w:tcPr>
          <w:p w14:paraId="7AE53DB3">
            <w:pPr>
              <w:ind w:left="0" w:leftChars="0"/>
              <w:rPr>
                <w:rFonts w:hint="default" w:ascii="Times New Roman" w:hAnsi="Times New Roman" w:cs="Times New Roman"/>
              </w:rPr>
            </w:pPr>
          </w:p>
        </w:tc>
      </w:tr>
      <w:tr w14:paraId="62691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2E8504F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c>
          <w:tcPr>
            <w:tcW w:w="1247" w:type="dxa"/>
            <w:vAlign w:val="center"/>
          </w:tcPr>
          <w:p w14:paraId="0776129D">
            <w:pPr>
              <w:ind w:left="0" w:leftChars="0"/>
              <w:jc w:val="center"/>
              <w:rPr>
                <w:rFonts w:hint="default" w:ascii="Times New Roman" w:hAnsi="Times New Roman" w:cs="Times New Roman"/>
              </w:rPr>
            </w:pPr>
            <w:r>
              <w:rPr>
                <w:rFonts w:hint="default" w:ascii="Times New Roman" w:hAnsi="Times New Roman" w:cs="Times New Roman"/>
              </w:rPr>
              <w:t>0V~10V</w:t>
            </w:r>
          </w:p>
        </w:tc>
        <w:tc>
          <w:tcPr>
            <w:tcW w:w="1531" w:type="dxa"/>
            <w:vAlign w:val="center"/>
          </w:tcPr>
          <w:p w14:paraId="0BA3E855">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31172450">
            <w:pPr>
              <w:ind w:left="0" w:leftChars="0"/>
              <w:rPr>
                <w:rFonts w:hint="default" w:ascii="Times New Roman" w:hAnsi="Times New Roman" w:cs="Times New Roman"/>
              </w:rPr>
            </w:pPr>
            <w:r>
              <w:rPr>
                <w:rFonts w:hint="default" w:ascii="Times New Roman" w:hAnsi="Times New Roman" w:cs="Times New Roman"/>
              </w:rPr>
              <w:t>D=(27648/10)*U</w:t>
            </w:r>
          </w:p>
        </w:tc>
        <w:tc>
          <w:tcPr>
            <w:tcW w:w="2098" w:type="dxa"/>
            <w:vAlign w:val="center"/>
          </w:tcPr>
          <w:p w14:paraId="7131A933">
            <w:pPr>
              <w:ind w:left="0" w:leftChars="0"/>
              <w:rPr>
                <w:rFonts w:hint="default" w:ascii="Times New Roman" w:hAnsi="Times New Roman" w:cs="Times New Roman"/>
              </w:rPr>
            </w:pPr>
            <w:r>
              <w:rPr>
                <w:rFonts w:hint="default" w:ascii="Times New Roman" w:hAnsi="Times New Roman" w:cs="Times New Roman"/>
              </w:rPr>
              <w:t>U=(D*10)/27648</w:t>
            </w:r>
          </w:p>
        </w:tc>
        <w:tc>
          <w:tcPr>
            <w:tcW w:w="1186" w:type="dxa"/>
            <w:vMerge w:val="continue"/>
            <w:vAlign w:val="center"/>
          </w:tcPr>
          <w:p w14:paraId="15AB2EFE">
            <w:pPr>
              <w:ind w:left="0" w:leftChars="0"/>
              <w:rPr>
                <w:rFonts w:hint="default" w:ascii="Times New Roman" w:hAnsi="Times New Roman" w:cs="Times New Roman"/>
              </w:rPr>
            </w:pPr>
          </w:p>
        </w:tc>
      </w:tr>
      <w:tr w14:paraId="7A0CE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E0E21D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5</w:t>
            </w:r>
          </w:p>
        </w:tc>
        <w:tc>
          <w:tcPr>
            <w:tcW w:w="1247" w:type="dxa"/>
            <w:vAlign w:val="center"/>
          </w:tcPr>
          <w:p w14:paraId="5BDFB6ED">
            <w:pPr>
              <w:ind w:left="0" w:leftChars="0"/>
              <w:jc w:val="center"/>
              <w:rPr>
                <w:rFonts w:hint="default" w:ascii="Times New Roman" w:hAnsi="Times New Roman" w:cs="Times New Roman"/>
              </w:rPr>
            </w:pPr>
            <w:r>
              <w:rPr>
                <w:rFonts w:hint="default" w:ascii="Times New Roman" w:hAnsi="Times New Roman" w:cs="Times New Roman"/>
              </w:rPr>
              <w:t>-5V~+5V</w:t>
            </w:r>
          </w:p>
        </w:tc>
        <w:tc>
          <w:tcPr>
            <w:tcW w:w="1531" w:type="dxa"/>
            <w:vAlign w:val="center"/>
          </w:tcPr>
          <w:p w14:paraId="50E1FB05">
            <w:pPr>
              <w:ind w:left="0" w:leftChars="0"/>
              <w:jc w:val="center"/>
              <w:rPr>
                <w:rFonts w:hint="default" w:ascii="Times New Roman" w:hAnsi="Times New Roman" w:cs="Times New Roman"/>
              </w:rPr>
            </w:pPr>
            <w:r>
              <w:rPr>
                <w:rFonts w:hint="default" w:ascii="Times New Roman" w:hAnsi="Times New Roman" w:cs="Times New Roman"/>
              </w:rPr>
              <w:t>-27648~27648</w:t>
            </w:r>
          </w:p>
        </w:tc>
        <w:tc>
          <w:tcPr>
            <w:tcW w:w="2041" w:type="dxa"/>
            <w:vAlign w:val="center"/>
          </w:tcPr>
          <w:p w14:paraId="164D034B">
            <w:pPr>
              <w:ind w:left="0" w:leftChars="0"/>
              <w:rPr>
                <w:rFonts w:hint="default" w:ascii="Times New Roman" w:hAnsi="Times New Roman" w:cs="Times New Roman"/>
              </w:rPr>
            </w:pPr>
            <w:r>
              <w:rPr>
                <w:rFonts w:hint="default" w:ascii="Times New Roman" w:hAnsi="Times New Roman" w:cs="Times New Roman"/>
              </w:rPr>
              <w:t>D=(55296/10)*U</w:t>
            </w:r>
          </w:p>
        </w:tc>
        <w:tc>
          <w:tcPr>
            <w:tcW w:w="2098" w:type="dxa"/>
            <w:vAlign w:val="center"/>
          </w:tcPr>
          <w:p w14:paraId="2A5DD3EC">
            <w:pPr>
              <w:ind w:left="0" w:leftChars="0"/>
              <w:rPr>
                <w:rFonts w:hint="default" w:ascii="Times New Roman" w:hAnsi="Times New Roman" w:cs="Times New Roman"/>
              </w:rPr>
            </w:pPr>
            <w:r>
              <w:rPr>
                <w:rFonts w:hint="default" w:ascii="Times New Roman" w:hAnsi="Times New Roman" w:cs="Times New Roman"/>
              </w:rPr>
              <w:t>U=(D*10)/55296</w:t>
            </w:r>
          </w:p>
        </w:tc>
        <w:tc>
          <w:tcPr>
            <w:tcW w:w="1186" w:type="dxa"/>
            <w:vMerge w:val="continue"/>
            <w:vAlign w:val="center"/>
          </w:tcPr>
          <w:p w14:paraId="5B246969">
            <w:pPr>
              <w:ind w:left="0" w:leftChars="0"/>
              <w:rPr>
                <w:rFonts w:hint="default" w:ascii="Times New Roman" w:hAnsi="Times New Roman" w:cs="Times New Roman"/>
              </w:rPr>
            </w:pPr>
          </w:p>
        </w:tc>
      </w:tr>
      <w:tr w14:paraId="43E23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E4D882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6</w:t>
            </w:r>
          </w:p>
        </w:tc>
        <w:tc>
          <w:tcPr>
            <w:tcW w:w="1247" w:type="dxa"/>
            <w:vAlign w:val="center"/>
          </w:tcPr>
          <w:p w14:paraId="30D23630">
            <w:pPr>
              <w:ind w:left="0" w:leftChars="0"/>
              <w:jc w:val="center"/>
              <w:rPr>
                <w:rFonts w:hint="default" w:ascii="Times New Roman" w:hAnsi="Times New Roman" w:cs="Times New Roman"/>
              </w:rPr>
            </w:pPr>
            <w:r>
              <w:rPr>
                <w:rFonts w:hint="default" w:ascii="Times New Roman" w:hAnsi="Times New Roman" w:cs="Times New Roman"/>
              </w:rPr>
              <w:t>0V~5V</w:t>
            </w:r>
          </w:p>
        </w:tc>
        <w:tc>
          <w:tcPr>
            <w:tcW w:w="1531" w:type="dxa"/>
            <w:vAlign w:val="center"/>
          </w:tcPr>
          <w:p w14:paraId="3930DFD7">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6890BDCC">
            <w:pPr>
              <w:ind w:left="0" w:leftChars="0"/>
              <w:rPr>
                <w:rFonts w:hint="default" w:ascii="Times New Roman" w:hAnsi="Times New Roman" w:cs="Times New Roman"/>
              </w:rPr>
            </w:pPr>
            <w:r>
              <w:rPr>
                <w:rFonts w:hint="default" w:ascii="Times New Roman" w:hAnsi="Times New Roman" w:cs="Times New Roman"/>
              </w:rPr>
              <w:t>D=(27648/5)*U</w:t>
            </w:r>
          </w:p>
        </w:tc>
        <w:tc>
          <w:tcPr>
            <w:tcW w:w="2098" w:type="dxa"/>
            <w:vAlign w:val="center"/>
          </w:tcPr>
          <w:p w14:paraId="3258752B">
            <w:pPr>
              <w:ind w:left="0" w:leftChars="0"/>
              <w:jc w:val="both"/>
              <w:rPr>
                <w:rFonts w:hint="default" w:ascii="Times New Roman" w:hAnsi="Times New Roman" w:cs="Times New Roman"/>
              </w:rPr>
            </w:pPr>
            <w:r>
              <w:rPr>
                <w:rFonts w:hint="default" w:ascii="Times New Roman" w:hAnsi="Times New Roman" w:cs="Times New Roman"/>
              </w:rPr>
              <w:t>U=(D*5)/27648</w:t>
            </w:r>
          </w:p>
        </w:tc>
        <w:tc>
          <w:tcPr>
            <w:tcW w:w="1186" w:type="dxa"/>
            <w:vMerge w:val="continue"/>
            <w:vAlign w:val="center"/>
          </w:tcPr>
          <w:p w14:paraId="5866FE06">
            <w:pPr>
              <w:ind w:left="0" w:leftChars="0"/>
              <w:rPr>
                <w:rFonts w:hint="default" w:ascii="Times New Roman" w:hAnsi="Times New Roman" w:cs="Times New Roman"/>
              </w:rPr>
            </w:pPr>
          </w:p>
        </w:tc>
      </w:tr>
      <w:tr w14:paraId="5A52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FB9091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w:t>
            </w:r>
          </w:p>
        </w:tc>
        <w:tc>
          <w:tcPr>
            <w:tcW w:w="1247" w:type="dxa"/>
            <w:vAlign w:val="center"/>
          </w:tcPr>
          <w:p w14:paraId="636490CF">
            <w:pPr>
              <w:ind w:left="0" w:leftChars="0"/>
              <w:jc w:val="center"/>
              <w:rPr>
                <w:rFonts w:hint="default" w:ascii="Times New Roman" w:hAnsi="Times New Roman" w:cs="Times New Roman"/>
              </w:rPr>
            </w:pPr>
            <w:r>
              <w:rPr>
                <w:rFonts w:hint="default" w:ascii="Times New Roman" w:hAnsi="Times New Roman" w:cs="Times New Roman"/>
              </w:rPr>
              <w:t>1V~5V</w:t>
            </w:r>
          </w:p>
        </w:tc>
        <w:tc>
          <w:tcPr>
            <w:tcW w:w="1531" w:type="dxa"/>
            <w:vAlign w:val="center"/>
          </w:tcPr>
          <w:p w14:paraId="408D7615">
            <w:pPr>
              <w:ind w:left="0" w:leftChars="0"/>
              <w:jc w:val="center"/>
              <w:rPr>
                <w:rFonts w:hint="default" w:ascii="Times New Roman" w:hAnsi="Times New Roman" w:cs="Times New Roman"/>
              </w:rPr>
            </w:pPr>
            <w:r>
              <w:rPr>
                <w:rFonts w:hint="default" w:ascii="Times New Roman" w:hAnsi="Times New Roman" w:cs="Times New Roman"/>
              </w:rPr>
              <w:t>0~27648</w:t>
            </w:r>
          </w:p>
        </w:tc>
        <w:tc>
          <w:tcPr>
            <w:tcW w:w="2041" w:type="dxa"/>
            <w:vAlign w:val="center"/>
          </w:tcPr>
          <w:p w14:paraId="726D1CA5">
            <w:pPr>
              <w:ind w:left="0" w:leftChars="0"/>
              <w:rPr>
                <w:rFonts w:hint="default" w:ascii="Times New Roman" w:hAnsi="Times New Roman" w:cs="Times New Roman"/>
              </w:rPr>
            </w:pPr>
            <w:r>
              <w:rPr>
                <w:rFonts w:hint="default" w:ascii="Times New Roman" w:hAnsi="Times New Roman" w:cs="Times New Roman"/>
              </w:rPr>
              <w:t>D=(27648/4)*U-6912</w:t>
            </w:r>
          </w:p>
        </w:tc>
        <w:tc>
          <w:tcPr>
            <w:tcW w:w="2098" w:type="dxa"/>
            <w:vAlign w:val="center"/>
          </w:tcPr>
          <w:p w14:paraId="061A86FF">
            <w:pPr>
              <w:ind w:left="0" w:leftChars="0"/>
              <w:jc w:val="both"/>
              <w:rPr>
                <w:rFonts w:hint="default" w:ascii="Times New Roman" w:hAnsi="Times New Roman" w:cs="Times New Roman"/>
              </w:rPr>
            </w:pPr>
            <w:r>
              <w:rPr>
                <w:rFonts w:hint="default" w:ascii="Times New Roman" w:hAnsi="Times New Roman" w:cs="Times New Roman"/>
              </w:rPr>
              <w:t>U=(D+6912)*4/27648</w:t>
            </w:r>
          </w:p>
        </w:tc>
        <w:tc>
          <w:tcPr>
            <w:tcW w:w="1186" w:type="dxa"/>
            <w:vMerge w:val="continue"/>
            <w:vAlign w:val="center"/>
          </w:tcPr>
          <w:p w14:paraId="1A80B88B">
            <w:pPr>
              <w:ind w:left="0" w:leftChars="0"/>
              <w:rPr>
                <w:rFonts w:hint="default" w:ascii="Times New Roman" w:hAnsi="Times New Roman" w:cs="Times New Roman"/>
              </w:rPr>
            </w:pPr>
          </w:p>
        </w:tc>
      </w:tr>
    </w:tbl>
    <w:p w14:paraId="6B1EA41A">
      <w:pPr>
        <w:ind w:left="180"/>
        <w:jc w:val="both"/>
        <w:rPr>
          <w:rFonts w:hint="default" w:ascii="Times New Roman" w:hAnsi="Times New Roman" w:cs="Times New Roman"/>
          <w:lang w:eastAsia="zh-CN"/>
        </w:rPr>
      </w:pPr>
      <w:r>
        <w:rPr>
          <w:rFonts w:hint="default" w:ascii="Times New Roman" w:hAnsi="Times New Roman" w:cs="Times New Roman"/>
          <w:lang w:eastAsia="zh-CN"/>
        </w:rPr>
        <w:t>Note: D represents code value, U represents voltage, and the default range of analog voltage output module is 1: -10V ~+10V (-32768 ~ 32767).</w:t>
      </w:r>
    </w:p>
    <w:p w14:paraId="7DEA9DE8">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03E0D888">
      <w:pPr>
        <w:pStyle w:val="81"/>
        <w:numPr>
          <w:ilvl w:val="3"/>
          <w:numId w:val="4"/>
        </w:numPr>
        <w:rPr>
          <w:rFonts w:hint="default" w:ascii="Times New Roman" w:hAnsi="Times New Roman" w:cs="Times New Roman"/>
        </w:rPr>
      </w:pPr>
      <w:bookmarkStart w:id="19" w:name="电压码值表"/>
      <w:r>
        <w:rPr>
          <w:rFonts w:hint="default" w:ascii="Times New Roman" w:hAnsi="Times New Roman" w:cs="Times New Roman"/>
          <w:lang w:val="en-US" w:eastAsia="zh-CN"/>
        </w:rPr>
        <w:t xml:space="preserve"> </w:t>
      </w:r>
      <w:r>
        <w:rPr>
          <w:rFonts w:hint="default" w:ascii="Times New Roman" w:hAnsi="Times New Roman" w:cs="Times New Roman"/>
          <w:b/>
        </w:rPr>
        <w:t>Voltage input code value table</w:t>
      </w:r>
    </w:p>
    <w:bookmarkEnd w:id="19"/>
    <w:p w14:paraId="40C28270">
      <w:pPr>
        <w:ind w:left="180"/>
        <w:rPr>
          <w:rFonts w:hint="default" w:ascii="Times New Roman" w:hAnsi="Times New Roman" w:cs="Times New Roman"/>
          <w:lang w:eastAsia="zh-CN"/>
        </w:rPr>
      </w:pPr>
    </w:p>
    <w:tbl>
      <w:tblPr>
        <w:tblStyle w:val="4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950"/>
        <w:gridCol w:w="1950"/>
        <w:gridCol w:w="1950"/>
        <w:gridCol w:w="1951"/>
      </w:tblGrid>
      <w:tr w14:paraId="3B7CB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r2bl w:val="single" w:color="auto" w:sz="4" w:space="0"/>
            </w:tcBorders>
            <w:shd w:val="clear" w:color="auto" w:fill="D9D9D9"/>
            <w:vAlign w:val="center"/>
          </w:tcPr>
          <w:p w14:paraId="4B84F04B">
            <w:pPr>
              <w:widowControl w:val="0"/>
              <w:ind w:left="0" w:leftChars="0" w:right="540"/>
              <w:jc w:val="center"/>
              <w:rPr>
                <w:rFonts w:hint="default" w:ascii="Times New Roman" w:hAnsi="Times New Roman" w:cs="Times New Roman"/>
                <w:b/>
                <w:bCs/>
                <w:color w:val="000000"/>
                <w:szCs w:val="18"/>
              </w:rPr>
            </w:pPr>
            <w:r>
              <w:rPr>
                <w:rFonts w:hint="default" w:ascii="Times New Roman" w:hAnsi="Times New Roman" w:cs="Times New Roman"/>
                <w:b/>
                <w:lang w:eastAsia="zh-CN"/>
              </w:rPr>
              <w:t>Measuring range</w:t>
            </w:r>
          </w:p>
          <w:p w14:paraId="43AE8DDF">
            <w:pPr>
              <w:widowControl w:val="0"/>
              <w:ind w:left="0" w:leftChars="0" w:firstLine="360" w:firstLineChars="200"/>
              <w:jc w:val="center"/>
              <w:rPr>
                <w:rFonts w:hint="default" w:ascii="Times New Roman" w:hAnsi="Times New Roman" w:cs="Times New Roman"/>
                <w:b/>
                <w:bCs/>
                <w:szCs w:val="18"/>
              </w:rPr>
            </w:pPr>
            <w:r>
              <w:rPr>
                <w:rFonts w:hint="default" w:ascii="Times New Roman" w:hAnsi="Times New Roman" w:cs="Times New Roman"/>
                <w:b/>
                <w:lang w:eastAsia="zh-CN"/>
              </w:rPr>
              <w:t>Voltage</w:t>
            </w:r>
          </w:p>
        </w:tc>
        <w:tc>
          <w:tcPr>
            <w:tcW w:w="1950" w:type="dxa"/>
            <w:shd w:val="clear" w:color="auto" w:fill="D9D9D9"/>
          </w:tcPr>
          <w:p w14:paraId="25E8F7C5">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-10V~+10V</w:t>
            </w:r>
          </w:p>
        </w:tc>
        <w:tc>
          <w:tcPr>
            <w:tcW w:w="1950" w:type="dxa"/>
            <w:shd w:val="clear" w:color="auto" w:fill="D9D9D9"/>
          </w:tcPr>
          <w:p w14:paraId="2CE08BBE">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0V~10V</w:t>
            </w:r>
          </w:p>
        </w:tc>
        <w:tc>
          <w:tcPr>
            <w:tcW w:w="1950" w:type="dxa"/>
            <w:shd w:val="clear" w:color="auto" w:fill="D9D9D9"/>
          </w:tcPr>
          <w:p w14:paraId="46429B73">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-10V~+10V</w:t>
            </w:r>
          </w:p>
        </w:tc>
        <w:tc>
          <w:tcPr>
            <w:tcW w:w="1951" w:type="dxa"/>
            <w:shd w:val="clear" w:color="auto" w:fill="D9D9D9"/>
          </w:tcPr>
          <w:p w14:paraId="49BE5744">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0V~10V</w:t>
            </w:r>
          </w:p>
        </w:tc>
      </w:tr>
      <w:tr w14:paraId="5E8B9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271" w:type="dxa"/>
            <w:vMerge w:val="continue"/>
            <w:tcBorders>
              <w:tr2bl w:val="single" w:color="auto" w:sz="4" w:space="0"/>
            </w:tcBorders>
            <w:shd w:val="clear" w:color="auto" w:fill="D9D9D9"/>
            <w:vAlign w:val="bottom"/>
          </w:tcPr>
          <w:p w14:paraId="6CF857C8">
            <w:pPr>
              <w:widowControl w:val="0"/>
              <w:ind w:left="0" w:leftChars="0"/>
              <w:jc w:val="center"/>
              <w:rPr>
                <w:rFonts w:hint="default" w:ascii="Times New Roman" w:hAnsi="Times New Roman" w:cs="Times New Roman"/>
                <w:b/>
                <w:bCs/>
                <w:color w:val="000000"/>
                <w:szCs w:val="18"/>
              </w:rPr>
            </w:pPr>
          </w:p>
        </w:tc>
        <w:tc>
          <w:tcPr>
            <w:tcW w:w="1950" w:type="dxa"/>
            <w:shd w:val="clear" w:color="auto" w:fill="D9D9D9"/>
            <w:vAlign w:val="center"/>
          </w:tcPr>
          <w:p w14:paraId="038EB2F2">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szCs w:val="18"/>
              </w:rPr>
              <w:t>-32768~32767</w:t>
            </w:r>
          </w:p>
        </w:tc>
        <w:tc>
          <w:tcPr>
            <w:tcW w:w="1950" w:type="dxa"/>
            <w:shd w:val="clear" w:color="auto" w:fill="D9D9D9"/>
            <w:vAlign w:val="center"/>
          </w:tcPr>
          <w:p w14:paraId="4CA99D0B">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0~32767</w:t>
            </w:r>
          </w:p>
        </w:tc>
        <w:tc>
          <w:tcPr>
            <w:tcW w:w="1950" w:type="dxa"/>
            <w:shd w:val="clear" w:color="auto" w:fill="D9D9D9"/>
            <w:vAlign w:val="center"/>
          </w:tcPr>
          <w:p w14:paraId="1AC1E900">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-27648~27648</w:t>
            </w:r>
          </w:p>
        </w:tc>
        <w:tc>
          <w:tcPr>
            <w:tcW w:w="1951" w:type="dxa"/>
            <w:shd w:val="clear" w:color="auto" w:fill="D9D9D9"/>
            <w:vAlign w:val="center"/>
          </w:tcPr>
          <w:p w14:paraId="39E55D35">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r>
      <w:tr w14:paraId="565A1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271" w:type="dxa"/>
            <w:vMerge w:val="continue"/>
            <w:tcBorders>
              <w:tr2bl w:val="single" w:color="auto" w:sz="4" w:space="0"/>
            </w:tcBorders>
            <w:shd w:val="clear" w:color="auto" w:fill="D9D9D9"/>
            <w:vAlign w:val="bottom"/>
          </w:tcPr>
          <w:p w14:paraId="687EDE58">
            <w:pPr>
              <w:widowControl w:val="0"/>
              <w:ind w:left="0" w:leftChars="0"/>
              <w:jc w:val="center"/>
              <w:rPr>
                <w:rFonts w:hint="default" w:ascii="Times New Roman" w:hAnsi="Times New Roman" w:cs="Times New Roman"/>
                <w:b/>
                <w:bCs/>
                <w:szCs w:val="18"/>
              </w:rPr>
            </w:pPr>
          </w:p>
        </w:tc>
        <w:tc>
          <w:tcPr>
            <w:tcW w:w="1950" w:type="dxa"/>
            <w:shd w:val="clear" w:color="auto" w:fill="D9D9D9"/>
            <w:vAlign w:val="center"/>
          </w:tcPr>
          <w:p w14:paraId="66FAF9A1">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0" w:type="dxa"/>
            <w:shd w:val="clear" w:color="auto" w:fill="D9D9D9"/>
            <w:vAlign w:val="center"/>
          </w:tcPr>
          <w:p w14:paraId="4BE4FEE4">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0" w:type="dxa"/>
            <w:shd w:val="clear" w:color="auto" w:fill="D9D9D9"/>
            <w:vAlign w:val="center"/>
          </w:tcPr>
          <w:p w14:paraId="20005BFA">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1" w:type="dxa"/>
            <w:shd w:val="clear" w:color="auto" w:fill="D9D9D9"/>
            <w:vAlign w:val="center"/>
          </w:tcPr>
          <w:p w14:paraId="0126A4AC">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r>
      <w:tr w14:paraId="06D3C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332A1FD">
            <w:pPr>
              <w:widowControl w:val="0"/>
              <w:ind w:left="0" w:leftChars="0"/>
              <w:jc w:val="center"/>
              <w:rPr>
                <w:rFonts w:hint="default" w:ascii="Times New Roman" w:hAnsi="Times New Roman" w:cs="Times New Roman"/>
                <w:szCs w:val="18"/>
                <w:lang w:eastAsia="zh-CN"/>
              </w:rPr>
            </w:pPr>
            <w:r>
              <w:rPr>
                <w:rFonts w:hint="default" w:ascii="Times New Roman" w:hAnsi="Times New Roman" w:cs="Times New Roman"/>
                <w:color w:val="000000"/>
                <w:szCs w:val="18"/>
              </w:rPr>
              <w:t>-10.1</w:t>
            </w:r>
            <w:r>
              <w:rPr>
                <w:rFonts w:hint="default" w:ascii="Times New Roman" w:hAnsi="Times New Roman" w:cs="Times New Roman"/>
                <w:color w:val="000000"/>
                <w:szCs w:val="18"/>
                <w:lang w:eastAsia="zh-CN"/>
              </w:rPr>
              <w:t>3</w:t>
            </w:r>
          </w:p>
        </w:tc>
        <w:tc>
          <w:tcPr>
            <w:tcW w:w="1950" w:type="dxa"/>
            <w:vAlign w:val="center"/>
          </w:tcPr>
          <w:p w14:paraId="6B76079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w:t>
            </w:r>
          </w:p>
        </w:tc>
        <w:tc>
          <w:tcPr>
            <w:tcW w:w="1950" w:type="dxa"/>
            <w:vAlign w:val="center"/>
          </w:tcPr>
          <w:p w14:paraId="40D2A288">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24ECF40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-27980</w:t>
            </w:r>
          </w:p>
        </w:tc>
        <w:tc>
          <w:tcPr>
            <w:tcW w:w="1951" w:type="dxa"/>
          </w:tcPr>
          <w:p w14:paraId="2EFBB01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16C6A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8469CE0">
            <w:pPr>
              <w:widowControl w:val="0"/>
              <w:ind w:left="0" w:leftChars="0"/>
              <w:jc w:val="center"/>
              <w:rPr>
                <w:rFonts w:hint="default" w:ascii="Times New Roman" w:hAnsi="Times New Roman" w:cs="Times New Roman"/>
                <w:color w:val="000000"/>
                <w:szCs w:val="18"/>
              </w:rPr>
            </w:pPr>
            <w:r>
              <w:rPr>
                <w:rFonts w:hint="default" w:ascii="Times New Roman" w:hAnsi="Times New Roman" w:cs="Times New Roman"/>
                <w:color w:val="000000"/>
                <w:szCs w:val="18"/>
              </w:rPr>
              <w:t>-10</w:t>
            </w:r>
          </w:p>
        </w:tc>
        <w:tc>
          <w:tcPr>
            <w:tcW w:w="1950" w:type="dxa"/>
            <w:vAlign w:val="center"/>
          </w:tcPr>
          <w:p w14:paraId="7B515696">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-32768</w:t>
            </w:r>
          </w:p>
        </w:tc>
        <w:tc>
          <w:tcPr>
            <w:tcW w:w="1950" w:type="dxa"/>
            <w:vAlign w:val="center"/>
          </w:tcPr>
          <w:p w14:paraId="5BAD3109">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c>
          <w:tcPr>
            <w:tcW w:w="1950" w:type="dxa"/>
            <w:vAlign w:val="center"/>
          </w:tcPr>
          <w:p w14:paraId="647D0F53">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-27648</w:t>
            </w:r>
          </w:p>
        </w:tc>
        <w:tc>
          <w:tcPr>
            <w:tcW w:w="1951" w:type="dxa"/>
          </w:tcPr>
          <w:p w14:paraId="5F80F5D3">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r>
      <w:tr w14:paraId="03FBA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D60F3D1">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-9</w:t>
            </w:r>
          </w:p>
        </w:tc>
        <w:tc>
          <w:tcPr>
            <w:tcW w:w="1950" w:type="dxa"/>
            <w:vAlign w:val="center"/>
          </w:tcPr>
          <w:p w14:paraId="5050B7E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1F5FD810">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5206969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c>
          <w:tcPr>
            <w:tcW w:w="1951" w:type="dxa"/>
          </w:tcPr>
          <w:p w14:paraId="4E4A470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0CA7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EC2698E">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-8</w:t>
            </w:r>
          </w:p>
        </w:tc>
        <w:tc>
          <w:tcPr>
            <w:tcW w:w="1950" w:type="dxa"/>
            <w:vAlign w:val="center"/>
          </w:tcPr>
          <w:p w14:paraId="1B77E76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2923731C">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29DA7E7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1951" w:type="dxa"/>
          </w:tcPr>
          <w:p w14:paraId="4498ED0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0AE93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3F874CC">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-7</w:t>
            </w:r>
          </w:p>
        </w:tc>
        <w:tc>
          <w:tcPr>
            <w:tcW w:w="1950" w:type="dxa"/>
            <w:vAlign w:val="center"/>
          </w:tcPr>
          <w:p w14:paraId="53638BB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700E2083">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617E6D4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c>
          <w:tcPr>
            <w:tcW w:w="1951" w:type="dxa"/>
          </w:tcPr>
          <w:p w14:paraId="283DE16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1D4AE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9336E6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-6</w:t>
            </w:r>
          </w:p>
        </w:tc>
        <w:tc>
          <w:tcPr>
            <w:tcW w:w="1950" w:type="dxa"/>
            <w:vAlign w:val="center"/>
          </w:tcPr>
          <w:p w14:paraId="69E8CF4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7494465C">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251653D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c>
          <w:tcPr>
            <w:tcW w:w="1951" w:type="dxa"/>
          </w:tcPr>
          <w:p w14:paraId="73211FC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76DB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5263807">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1950" w:type="dxa"/>
            <w:vAlign w:val="center"/>
          </w:tcPr>
          <w:p w14:paraId="4A81C39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2B13CD5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08AE36B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c>
          <w:tcPr>
            <w:tcW w:w="1951" w:type="dxa"/>
          </w:tcPr>
          <w:p w14:paraId="4433909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3A71A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A84D018">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1950" w:type="dxa"/>
            <w:vAlign w:val="center"/>
          </w:tcPr>
          <w:p w14:paraId="799E613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4B8BE19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3417840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c>
          <w:tcPr>
            <w:tcW w:w="1951" w:type="dxa"/>
          </w:tcPr>
          <w:p w14:paraId="7C6E6AF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207F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D3FA1F1">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1950" w:type="dxa"/>
            <w:vAlign w:val="center"/>
          </w:tcPr>
          <w:p w14:paraId="1AEE5FB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tcPr>
          <w:p w14:paraId="5A01A34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4248200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c>
          <w:tcPr>
            <w:tcW w:w="1951" w:type="dxa"/>
          </w:tcPr>
          <w:p w14:paraId="6329A9B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65E2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D317E62">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1950" w:type="dxa"/>
            <w:vAlign w:val="center"/>
          </w:tcPr>
          <w:p w14:paraId="0BFFC71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tcPr>
          <w:p w14:paraId="4677DE1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508A5B7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1951" w:type="dxa"/>
          </w:tcPr>
          <w:p w14:paraId="6430E76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5B543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271" w:type="dxa"/>
            <w:vAlign w:val="bottom"/>
          </w:tcPr>
          <w:p w14:paraId="08B1C32E">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1950" w:type="dxa"/>
            <w:vAlign w:val="center"/>
          </w:tcPr>
          <w:p w14:paraId="4F93D07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tcPr>
          <w:p w14:paraId="659C6AF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5A3E7DD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c>
          <w:tcPr>
            <w:tcW w:w="1951" w:type="dxa"/>
          </w:tcPr>
          <w:p w14:paraId="7557326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69868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66DC291">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-0.13</w:t>
            </w:r>
          </w:p>
        </w:tc>
        <w:tc>
          <w:tcPr>
            <w:tcW w:w="1950" w:type="dxa"/>
            <w:vAlign w:val="center"/>
          </w:tcPr>
          <w:p w14:paraId="21A09B25">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-426</w:t>
            </w:r>
          </w:p>
        </w:tc>
        <w:tc>
          <w:tcPr>
            <w:tcW w:w="1950" w:type="dxa"/>
          </w:tcPr>
          <w:p w14:paraId="72F679EF">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-384</w:t>
            </w:r>
          </w:p>
        </w:tc>
        <w:tc>
          <w:tcPr>
            <w:tcW w:w="1950" w:type="dxa"/>
            <w:vAlign w:val="center"/>
          </w:tcPr>
          <w:p w14:paraId="28CCAB45">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-359</w:t>
            </w:r>
          </w:p>
        </w:tc>
        <w:tc>
          <w:tcPr>
            <w:tcW w:w="1951" w:type="dxa"/>
          </w:tcPr>
          <w:p w14:paraId="025C590A">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-332</w:t>
            </w:r>
          </w:p>
        </w:tc>
      </w:tr>
      <w:tr w14:paraId="177B6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711F988">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-0.06</w:t>
            </w:r>
          </w:p>
        </w:tc>
        <w:tc>
          <w:tcPr>
            <w:tcW w:w="1950" w:type="dxa"/>
            <w:vAlign w:val="center"/>
          </w:tcPr>
          <w:p w14:paraId="5D340B79">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-197</w:t>
            </w:r>
          </w:p>
        </w:tc>
        <w:tc>
          <w:tcPr>
            <w:tcW w:w="1950" w:type="dxa"/>
          </w:tcPr>
          <w:p w14:paraId="24A8FC86">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-197</w:t>
            </w:r>
          </w:p>
        </w:tc>
        <w:tc>
          <w:tcPr>
            <w:tcW w:w="1950" w:type="dxa"/>
            <w:vAlign w:val="center"/>
          </w:tcPr>
          <w:p w14:paraId="0A63929B">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-166</w:t>
            </w:r>
          </w:p>
        </w:tc>
        <w:tc>
          <w:tcPr>
            <w:tcW w:w="1951" w:type="dxa"/>
          </w:tcPr>
          <w:p w14:paraId="34F25BE3">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-156</w:t>
            </w:r>
          </w:p>
        </w:tc>
      </w:tr>
      <w:tr w14:paraId="78DA1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1824E79">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77CCB80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00E9CFC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68483CB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1" w:type="dxa"/>
            <w:vAlign w:val="center"/>
          </w:tcPr>
          <w:p w14:paraId="2801AC3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r>
      <w:tr w14:paraId="288B2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14E8A4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1950" w:type="dxa"/>
            <w:vAlign w:val="center"/>
          </w:tcPr>
          <w:p w14:paraId="7630892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vAlign w:val="center"/>
          </w:tcPr>
          <w:p w14:paraId="5F10EB8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vAlign w:val="center"/>
          </w:tcPr>
          <w:p w14:paraId="6AB3ABE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c>
          <w:tcPr>
            <w:tcW w:w="1951" w:type="dxa"/>
            <w:vAlign w:val="center"/>
          </w:tcPr>
          <w:p w14:paraId="1B6996D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r>
      <w:tr w14:paraId="10816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7D4C063">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1950" w:type="dxa"/>
            <w:vAlign w:val="center"/>
          </w:tcPr>
          <w:p w14:paraId="415845D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vAlign w:val="center"/>
          </w:tcPr>
          <w:p w14:paraId="1FCA614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vAlign w:val="center"/>
          </w:tcPr>
          <w:p w14:paraId="52A3B9E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1951" w:type="dxa"/>
            <w:vAlign w:val="center"/>
          </w:tcPr>
          <w:p w14:paraId="0F35B17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r>
      <w:tr w14:paraId="6E323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AC522D9">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1950" w:type="dxa"/>
            <w:vAlign w:val="center"/>
          </w:tcPr>
          <w:p w14:paraId="3D91763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vAlign w:val="center"/>
          </w:tcPr>
          <w:p w14:paraId="2F9CB2C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vAlign w:val="center"/>
          </w:tcPr>
          <w:p w14:paraId="4895EA3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c>
          <w:tcPr>
            <w:tcW w:w="1951" w:type="dxa"/>
            <w:vAlign w:val="center"/>
          </w:tcPr>
          <w:p w14:paraId="34071E7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r>
      <w:tr w14:paraId="149FD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2EC17E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1950" w:type="dxa"/>
            <w:vAlign w:val="center"/>
          </w:tcPr>
          <w:p w14:paraId="4531408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0846064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299ADF4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c>
          <w:tcPr>
            <w:tcW w:w="1951" w:type="dxa"/>
            <w:vAlign w:val="center"/>
          </w:tcPr>
          <w:p w14:paraId="7B42011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r>
      <w:tr w14:paraId="35A0E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D32082D">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1950" w:type="dxa"/>
            <w:vAlign w:val="center"/>
          </w:tcPr>
          <w:p w14:paraId="1E17BAC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17A4107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6BA1E24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c>
          <w:tcPr>
            <w:tcW w:w="1951" w:type="dxa"/>
            <w:vAlign w:val="center"/>
          </w:tcPr>
          <w:p w14:paraId="650C43D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r>
      <w:tr w14:paraId="0ECF2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7BB880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6</w:t>
            </w:r>
          </w:p>
        </w:tc>
        <w:tc>
          <w:tcPr>
            <w:tcW w:w="1950" w:type="dxa"/>
            <w:vAlign w:val="center"/>
          </w:tcPr>
          <w:p w14:paraId="75447E1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577D410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2BB46E2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c>
          <w:tcPr>
            <w:tcW w:w="1951" w:type="dxa"/>
            <w:vAlign w:val="center"/>
          </w:tcPr>
          <w:p w14:paraId="2251739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r>
      <w:tr w14:paraId="5263D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5ADBE5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7</w:t>
            </w:r>
          </w:p>
        </w:tc>
        <w:tc>
          <w:tcPr>
            <w:tcW w:w="1950" w:type="dxa"/>
            <w:vAlign w:val="center"/>
          </w:tcPr>
          <w:p w14:paraId="4E61418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0CBF773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4D76007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c>
          <w:tcPr>
            <w:tcW w:w="1951" w:type="dxa"/>
            <w:vAlign w:val="center"/>
          </w:tcPr>
          <w:p w14:paraId="293859E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r>
      <w:tr w14:paraId="6CFC9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975BCD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8</w:t>
            </w:r>
          </w:p>
        </w:tc>
        <w:tc>
          <w:tcPr>
            <w:tcW w:w="1950" w:type="dxa"/>
            <w:vAlign w:val="center"/>
          </w:tcPr>
          <w:p w14:paraId="18D3ED0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333351D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05DE771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1951" w:type="dxa"/>
            <w:vAlign w:val="center"/>
          </w:tcPr>
          <w:p w14:paraId="220BA21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r>
      <w:tr w14:paraId="2E474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E6A89E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9</w:t>
            </w:r>
          </w:p>
        </w:tc>
        <w:tc>
          <w:tcPr>
            <w:tcW w:w="1950" w:type="dxa"/>
            <w:vAlign w:val="center"/>
          </w:tcPr>
          <w:p w14:paraId="03C58E0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4671C80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0FD641A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c>
          <w:tcPr>
            <w:tcW w:w="1951" w:type="dxa"/>
            <w:vAlign w:val="center"/>
          </w:tcPr>
          <w:p w14:paraId="2A63AF0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r>
      <w:tr w14:paraId="7F298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781ADF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10</w:t>
            </w:r>
          </w:p>
        </w:tc>
        <w:tc>
          <w:tcPr>
            <w:tcW w:w="1950" w:type="dxa"/>
            <w:vAlign w:val="center"/>
          </w:tcPr>
          <w:p w14:paraId="1768001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32767</w:t>
            </w:r>
          </w:p>
        </w:tc>
        <w:tc>
          <w:tcPr>
            <w:tcW w:w="1950" w:type="dxa"/>
            <w:vAlign w:val="center"/>
          </w:tcPr>
          <w:p w14:paraId="2424B13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32767</w:t>
            </w:r>
          </w:p>
        </w:tc>
        <w:tc>
          <w:tcPr>
            <w:tcW w:w="1950" w:type="dxa"/>
            <w:vAlign w:val="center"/>
          </w:tcPr>
          <w:p w14:paraId="34B5642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27648</w:t>
            </w:r>
          </w:p>
        </w:tc>
        <w:tc>
          <w:tcPr>
            <w:tcW w:w="1951" w:type="dxa"/>
            <w:vAlign w:val="center"/>
          </w:tcPr>
          <w:p w14:paraId="20D9A29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27648</w:t>
            </w:r>
          </w:p>
        </w:tc>
      </w:tr>
      <w:tr w14:paraId="3FAB6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F55C09D">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10.12</w:t>
            </w:r>
          </w:p>
        </w:tc>
        <w:tc>
          <w:tcPr>
            <w:tcW w:w="1950" w:type="dxa"/>
            <w:vAlign w:val="center"/>
          </w:tcPr>
          <w:p w14:paraId="3FEAF770">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w:t>
            </w:r>
          </w:p>
        </w:tc>
        <w:tc>
          <w:tcPr>
            <w:tcW w:w="1950" w:type="dxa"/>
            <w:vAlign w:val="center"/>
          </w:tcPr>
          <w:p w14:paraId="30F610E5">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w:t>
            </w:r>
          </w:p>
        </w:tc>
        <w:tc>
          <w:tcPr>
            <w:tcW w:w="1950" w:type="dxa"/>
            <w:vAlign w:val="center"/>
          </w:tcPr>
          <w:p w14:paraId="33BFBDD4">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27980</w:t>
            </w:r>
          </w:p>
        </w:tc>
        <w:tc>
          <w:tcPr>
            <w:tcW w:w="1951" w:type="dxa"/>
            <w:vAlign w:val="center"/>
          </w:tcPr>
          <w:p w14:paraId="3DDA84B0">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27980</w:t>
            </w:r>
          </w:p>
        </w:tc>
      </w:tr>
      <w:tr w14:paraId="0638E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4236399B">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Code value formula</w:t>
            </w:r>
          </w:p>
        </w:tc>
        <w:tc>
          <w:tcPr>
            <w:tcW w:w="1950" w:type="dxa"/>
            <w:vAlign w:val="bottom"/>
          </w:tcPr>
          <w:p w14:paraId="7140236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=(65535/20)*Voltage</w:t>
            </w:r>
          </w:p>
        </w:tc>
        <w:tc>
          <w:tcPr>
            <w:tcW w:w="1950" w:type="dxa"/>
            <w:vAlign w:val="bottom"/>
          </w:tcPr>
          <w:p w14:paraId="31A5E1C0">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=(32767/10)*Voltage</w:t>
            </w:r>
          </w:p>
        </w:tc>
        <w:tc>
          <w:tcPr>
            <w:tcW w:w="1950" w:type="dxa"/>
            <w:vAlign w:val="bottom"/>
          </w:tcPr>
          <w:p w14:paraId="2CA87B97">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=(55296/20)*Voltage</w:t>
            </w:r>
          </w:p>
        </w:tc>
        <w:tc>
          <w:tcPr>
            <w:tcW w:w="1951" w:type="dxa"/>
            <w:vAlign w:val="bottom"/>
          </w:tcPr>
          <w:p w14:paraId="578F5CA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=(27648/10)*Voltage</w:t>
            </w:r>
          </w:p>
        </w:tc>
      </w:tr>
      <w:tr w14:paraId="5BDD7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68017593">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Voltage formula</w:t>
            </w:r>
          </w:p>
        </w:tc>
        <w:tc>
          <w:tcPr>
            <w:tcW w:w="1950" w:type="dxa"/>
            <w:vAlign w:val="bottom"/>
          </w:tcPr>
          <w:p w14:paraId="34D6D3C0">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value*20)</w:t>
            </w:r>
            <w:r>
              <w:rPr>
                <w:rFonts w:hint="default" w:ascii="Times New Roman" w:hAnsi="Times New Roman" w:cs="Times New Roman"/>
                <w:color w:val="000000"/>
                <w:szCs w:val="18"/>
              </w:rPr>
              <w:t>/65535</w:t>
            </w:r>
          </w:p>
        </w:tc>
        <w:tc>
          <w:tcPr>
            <w:tcW w:w="1950" w:type="dxa"/>
            <w:vAlign w:val="bottom"/>
          </w:tcPr>
          <w:p w14:paraId="36887CEC">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value*10)/32767</w:t>
            </w:r>
          </w:p>
        </w:tc>
        <w:tc>
          <w:tcPr>
            <w:tcW w:w="1950" w:type="dxa"/>
            <w:vAlign w:val="bottom"/>
          </w:tcPr>
          <w:p w14:paraId="764AFF55">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value*20)/55296</w:t>
            </w:r>
          </w:p>
        </w:tc>
        <w:tc>
          <w:tcPr>
            <w:tcW w:w="1951" w:type="dxa"/>
            <w:vAlign w:val="bottom"/>
          </w:tcPr>
          <w:p w14:paraId="368B5425">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value*10)/27648</w:t>
            </w:r>
          </w:p>
        </w:tc>
      </w:tr>
    </w:tbl>
    <w:p w14:paraId="664D8689">
      <w:pPr>
        <w:ind w:left="180"/>
        <w:rPr>
          <w:rFonts w:hint="default" w:ascii="Times New Roman" w:hAnsi="Times New Roman" w:cs="Times New Roman"/>
          <w:lang w:eastAsia="zh-CN"/>
        </w:rPr>
      </w:pPr>
    </w:p>
    <w:p w14:paraId="487E12C8">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eastAsia="zh-CN"/>
        </w:rPr>
        <w:t xml:space="preserve">Notes: ① When the measuring range of voltage input module is -10V~+10V(-32768~32767), it will support the </w:t>
      </w:r>
      <w:r>
        <w:rPr>
          <w:rFonts w:hint="default" w:ascii="Times New Roman" w:hAnsi="Times New Roman" w:cs="Times New Roman"/>
          <w:b/>
          <w:lang w:eastAsia="zh-CN"/>
        </w:rPr>
        <w:t>upper and lower overflow function</w:t>
      </w:r>
      <w:r>
        <w:rPr>
          <w:rFonts w:hint="default" w:ascii="Times New Roman" w:hAnsi="Times New Roman" w:cs="Times New Roman"/>
          <w:lang w:eastAsia="zh-CN"/>
        </w:rPr>
        <w:t>, that is, when the channel input voltage is more than 10V, the maximum code value of 32767 will be displayed; when the channel input voltage is less than -10V, the minimum code value of -32768 will be displayed.</w:t>
      </w:r>
    </w:p>
    <w:p w14:paraId="5431FE7A">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 xml:space="preserve">② When the measuring range of the voltage input module is 0V~10V(0~32767), it will support the functions of </w:t>
      </w:r>
      <w:r>
        <w:rPr>
          <w:rFonts w:hint="default" w:ascii="Times New Roman" w:hAnsi="Times New Roman" w:cs="Times New Roman"/>
          <w:b/>
          <w:lang w:eastAsia="zh-CN"/>
        </w:rPr>
        <w:t>lower overflow overshoot, upper and lower overflow and lower overflow alarm</w:t>
      </w:r>
      <w:r>
        <w:rPr>
          <w:rFonts w:hint="default" w:ascii="Times New Roman" w:hAnsi="Times New Roman" w:cs="Times New Roman"/>
          <w:lang w:eastAsia="zh-CN"/>
        </w:rPr>
        <w:t>. The overshoot means that the channel input range will enter the overshoot when it exceeds the measuring range, and the normal calculation code value will be displayed within the range of -0.13V~+10V. The upper and lower overflow means that when the maximum code value of 32767 will be displayed when the channel input voltage is more than 10V; when the channel input voltage is less than -0.13V, the minimum overshoot code value of -384 will be displayed and an alarm will be given.</w:t>
      </w:r>
    </w:p>
    <w:p w14:paraId="1DE59B85">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 xml:space="preserve">③ When the measuring range of voltage input module is -10V~+10V (-27648 ~ 27648), it will support the functions of </w:t>
      </w:r>
      <w:r>
        <w:rPr>
          <w:rFonts w:hint="default" w:ascii="Times New Roman" w:hAnsi="Times New Roman" w:cs="Times New Roman"/>
          <w:b/>
          <w:lang w:eastAsia="zh-CN"/>
        </w:rPr>
        <w:t>overshoot, upper and lower overflow and upper and lower overflow alarm</w:t>
      </w:r>
      <w:r>
        <w:rPr>
          <w:rFonts w:hint="default" w:ascii="Times New Roman" w:hAnsi="Times New Roman" w:cs="Times New Roman"/>
          <w:lang w:eastAsia="zh-CN"/>
        </w:rPr>
        <w:t>. The overshoot means that the channel input range will enter the overshoot when it exceeds the range, and the normal calculation code value will be displayed within the range of -10.13 V ~+10.12 V. The upper and lower overflow means that when the channel input voltage is more than 10.12V, the maximum overshoot code value of 27980 will be displayed and an alarm will be given; when the channel input voltage is less than -10.13V, the minimum overshoot code value of -27980 will be displayed and an alarm will be given.</w:t>
      </w:r>
    </w:p>
    <w:p w14:paraId="0F26A13D">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 xml:space="preserve">④ When the range of voltage input module is 0V~10V(0~27648), it will support the functions of </w:t>
      </w:r>
      <w:r>
        <w:rPr>
          <w:rFonts w:hint="default" w:ascii="Times New Roman" w:hAnsi="Times New Roman" w:cs="Times New Roman"/>
          <w:b/>
          <w:lang w:eastAsia="zh-CN"/>
        </w:rPr>
        <w:t>overshoot, upper and lower overflow and upper and lower overflow alarm</w:t>
      </w:r>
      <w:r>
        <w:rPr>
          <w:rFonts w:hint="default" w:ascii="Times New Roman" w:hAnsi="Times New Roman" w:cs="Times New Roman"/>
          <w:lang w:eastAsia="zh-CN"/>
        </w:rPr>
        <w:t>. The overshoot means that the channel input range will enter the overshoot when it exceeds the ranged, and the normal calculation code value will be displayed within the range of -0.13 V ~+10.12 V. The upper and lower overflow means that when the channel input voltage is more than 10.12V, the maximum overshoot code value of 27980 will be displayed and an alarm will be given; when the channel input voltage is less than -0.13V, the minimum overshoot code value of -332 will be displayed and an alarm will be given.</w:t>
      </w:r>
    </w:p>
    <w:p w14:paraId="01040289">
      <w:pPr>
        <w:ind w:left="0" w:leftChars="0"/>
        <w:rPr>
          <w:rFonts w:hint="default" w:ascii="Times New Roman" w:hAnsi="Times New Roman" w:cs="Times New Roman"/>
          <w:lang w:eastAsia="zh-CN"/>
        </w:rPr>
      </w:pPr>
    </w:p>
    <w:p w14:paraId="7674720E">
      <w:pPr>
        <w:ind w:left="180"/>
        <w:rPr>
          <w:rFonts w:hint="default" w:ascii="Times New Roman" w:hAnsi="Times New Roman" w:cs="Times New Roman"/>
          <w:lang w:eastAsia="zh-CN"/>
        </w:rPr>
      </w:pPr>
    </w:p>
    <w:tbl>
      <w:tblPr>
        <w:tblStyle w:val="4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2553"/>
        <w:gridCol w:w="2553"/>
        <w:gridCol w:w="2553"/>
      </w:tblGrid>
      <w:tr w14:paraId="229C6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tcBorders>
              <w:tr2bl w:val="single" w:color="auto" w:sz="4" w:space="0"/>
            </w:tcBorders>
            <w:shd w:val="clear" w:color="auto" w:fill="D9D9D9"/>
            <w:vAlign w:val="center"/>
          </w:tcPr>
          <w:p w14:paraId="781E820F">
            <w:pPr>
              <w:widowControl w:val="0"/>
              <w:ind w:left="0" w:leftChars="0" w:right="720"/>
              <w:jc w:val="center"/>
              <w:rPr>
                <w:rFonts w:hint="default" w:ascii="Times New Roman" w:hAnsi="Times New Roman" w:cs="Times New Roman"/>
                <w:b/>
                <w:bCs/>
                <w:color w:val="000000"/>
                <w:szCs w:val="18"/>
              </w:rPr>
            </w:pPr>
            <w:r>
              <w:rPr>
                <w:rFonts w:hint="default" w:ascii="Times New Roman" w:hAnsi="Times New Roman" w:cs="Times New Roman"/>
                <w:b/>
                <w:lang w:eastAsia="zh-CN"/>
              </w:rPr>
              <w:t>Measuring range</w:t>
            </w:r>
          </w:p>
          <w:p w14:paraId="56EECBCF">
            <w:pPr>
              <w:widowControl w:val="0"/>
              <w:ind w:left="0" w:leftChars="0" w:firstLine="540" w:firstLineChars="300"/>
              <w:jc w:val="center"/>
              <w:rPr>
                <w:rFonts w:hint="default" w:ascii="Times New Roman" w:hAnsi="Times New Roman" w:cs="Times New Roman"/>
                <w:b/>
                <w:bCs/>
                <w:szCs w:val="18"/>
              </w:rPr>
            </w:pPr>
            <w:r>
              <w:rPr>
                <w:rFonts w:hint="default" w:ascii="Times New Roman" w:hAnsi="Times New Roman" w:cs="Times New Roman"/>
                <w:b/>
                <w:lang w:eastAsia="zh-CN"/>
              </w:rPr>
              <w:t>Voltage</w:t>
            </w:r>
          </w:p>
        </w:tc>
        <w:tc>
          <w:tcPr>
            <w:tcW w:w="2553" w:type="dxa"/>
            <w:shd w:val="clear" w:color="auto" w:fill="D9D9D9"/>
          </w:tcPr>
          <w:p w14:paraId="6D168B40">
            <w:pPr>
              <w:widowControl w:val="0"/>
              <w:ind w:left="0" w:leftChars="0"/>
              <w:jc w:val="center"/>
              <w:rPr>
                <w:rFonts w:hint="default" w:ascii="Times New Roman" w:hAnsi="Times New Roman" w:cs="Times New Roman"/>
                <w:b/>
                <w:bCs/>
              </w:rPr>
            </w:pPr>
            <w:r>
              <w:rPr>
                <w:rFonts w:hint="default" w:ascii="Times New Roman" w:hAnsi="Times New Roman" w:cs="Times New Roman"/>
                <w:b/>
                <w:bCs/>
              </w:rPr>
              <w:t>-5V~+5V</w:t>
            </w:r>
          </w:p>
        </w:tc>
        <w:tc>
          <w:tcPr>
            <w:tcW w:w="2553" w:type="dxa"/>
            <w:shd w:val="clear" w:color="auto" w:fill="D9D9D9"/>
          </w:tcPr>
          <w:p w14:paraId="3C11C41D">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0V~5V</w:t>
            </w:r>
          </w:p>
        </w:tc>
        <w:tc>
          <w:tcPr>
            <w:tcW w:w="2553" w:type="dxa"/>
            <w:shd w:val="clear" w:color="auto" w:fill="D9D9D9"/>
          </w:tcPr>
          <w:p w14:paraId="688D4CAE">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1V~5V</w:t>
            </w:r>
          </w:p>
        </w:tc>
      </w:tr>
      <w:tr w14:paraId="02A7F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tcBorders>
              <w:tr2bl w:val="single" w:color="auto" w:sz="4" w:space="0"/>
            </w:tcBorders>
            <w:shd w:val="clear" w:color="auto" w:fill="D9D9D9"/>
            <w:vAlign w:val="bottom"/>
          </w:tcPr>
          <w:p w14:paraId="55DC88B6">
            <w:pPr>
              <w:widowControl w:val="0"/>
              <w:ind w:left="0" w:leftChars="0"/>
              <w:jc w:val="center"/>
              <w:rPr>
                <w:rFonts w:hint="default" w:ascii="Times New Roman" w:hAnsi="Times New Roman" w:cs="Times New Roman"/>
                <w:b/>
                <w:bCs/>
                <w:color w:val="000000"/>
                <w:szCs w:val="18"/>
              </w:rPr>
            </w:pPr>
          </w:p>
        </w:tc>
        <w:tc>
          <w:tcPr>
            <w:tcW w:w="2553" w:type="dxa"/>
            <w:shd w:val="clear" w:color="auto" w:fill="D9D9D9"/>
          </w:tcPr>
          <w:p w14:paraId="0F1E3CD5">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-27648~27648</w:t>
            </w:r>
          </w:p>
        </w:tc>
        <w:tc>
          <w:tcPr>
            <w:tcW w:w="2553" w:type="dxa"/>
            <w:shd w:val="clear" w:color="auto" w:fill="D9D9D9"/>
          </w:tcPr>
          <w:p w14:paraId="5EA849FA">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c>
          <w:tcPr>
            <w:tcW w:w="2553" w:type="dxa"/>
            <w:shd w:val="clear" w:color="auto" w:fill="D9D9D9"/>
          </w:tcPr>
          <w:p w14:paraId="5DC6CE04">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r>
      <w:tr w14:paraId="60986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413" w:type="dxa"/>
            <w:vMerge w:val="continue"/>
            <w:tcBorders>
              <w:tr2bl w:val="single" w:color="auto" w:sz="4" w:space="0"/>
            </w:tcBorders>
            <w:shd w:val="clear" w:color="auto" w:fill="D9D9D9"/>
            <w:vAlign w:val="bottom"/>
          </w:tcPr>
          <w:p w14:paraId="088D174D">
            <w:pPr>
              <w:widowControl w:val="0"/>
              <w:ind w:left="0" w:leftChars="0"/>
              <w:jc w:val="center"/>
              <w:rPr>
                <w:rFonts w:hint="default" w:ascii="Times New Roman" w:hAnsi="Times New Roman" w:cs="Times New Roman"/>
                <w:b/>
                <w:bCs/>
                <w:szCs w:val="18"/>
              </w:rPr>
            </w:pPr>
          </w:p>
        </w:tc>
        <w:tc>
          <w:tcPr>
            <w:tcW w:w="2553" w:type="dxa"/>
            <w:shd w:val="clear" w:color="auto" w:fill="D9D9D9"/>
            <w:vAlign w:val="center"/>
          </w:tcPr>
          <w:p w14:paraId="1EA77FFD">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lang w:eastAsia="zh-CN"/>
              </w:rPr>
              <w:t>Code value</w:t>
            </w:r>
          </w:p>
        </w:tc>
        <w:tc>
          <w:tcPr>
            <w:tcW w:w="2553" w:type="dxa"/>
            <w:shd w:val="clear" w:color="auto" w:fill="D9D9D9"/>
            <w:vAlign w:val="center"/>
          </w:tcPr>
          <w:p w14:paraId="270A04EB">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2553" w:type="dxa"/>
            <w:shd w:val="clear" w:color="auto" w:fill="D9D9D9"/>
            <w:vAlign w:val="center"/>
          </w:tcPr>
          <w:p w14:paraId="4DDCB9CB">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r>
      <w:tr w14:paraId="5E1D2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7799447">
            <w:pPr>
              <w:widowControl w:val="0"/>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-5.07</w:t>
            </w:r>
          </w:p>
        </w:tc>
        <w:tc>
          <w:tcPr>
            <w:tcW w:w="2553" w:type="dxa"/>
            <w:vAlign w:val="center"/>
          </w:tcPr>
          <w:p w14:paraId="3C6F678D">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szCs w:val="18"/>
                <w:lang w:eastAsia="zh-CN"/>
              </w:rPr>
              <w:t>-27980</w:t>
            </w:r>
          </w:p>
        </w:tc>
        <w:tc>
          <w:tcPr>
            <w:tcW w:w="2553" w:type="dxa"/>
            <w:vAlign w:val="center"/>
          </w:tcPr>
          <w:p w14:paraId="7F5E46B6">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szCs w:val="18"/>
                <w:lang w:eastAsia="zh-CN"/>
              </w:rPr>
              <w:t>-</w:t>
            </w:r>
          </w:p>
        </w:tc>
        <w:tc>
          <w:tcPr>
            <w:tcW w:w="2553" w:type="dxa"/>
            <w:vAlign w:val="center"/>
          </w:tcPr>
          <w:p w14:paraId="0532B015">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szCs w:val="18"/>
                <w:lang w:eastAsia="zh-CN"/>
              </w:rPr>
              <w:t>-</w:t>
            </w:r>
          </w:p>
        </w:tc>
      </w:tr>
      <w:tr w14:paraId="6C0AA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0EAE21D">
            <w:pPr>
              <w:widowControl w:val="0"/>
              <w:ind w:left="0" w:leftChars="0"/>
              <w:jc w:val="center"/>
              <w:rPr>
                <w:rFonts w:hint="default" w:ascii="Times New Roman" w:hAnsi="Times New Roman" w:cs="Times New Roman"/>
                <w:color w:val="000000"/>
                <w:szCs w:val="18"/>
              </w:rPr>
            </w:pPr>
            <w:r>
              <w:rPr>
                <w:rFonts w:hint="default" w:ascii="Times New Roman" w:hAnsi="Times New Roman" w:cs="Times New Roman"/>
                <w:color w:val="000000"/>
                <w:szCs w:val="18"/>
              </w:rPr>
              <w:t>-5</w:t>
            </w:r>
          </w:p>
        </w:tc>
        <w:tc>
          <w:tcPr>
            <w:tcW w:w="2553" w:type="dxa"/>
            <w:vAlign w:val="center"/>
          </w:tcPr>
          <w:p w14:paraId="56D2EA06">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w:t>
            </w:r>
            <w:r>
              <w:rPr>
                <w:rFonts w:hint="default" w:ascii="Times New Roman" w:hAnsi="Times New Roman" w:cs="Times New Roman"/>
              </w:rPr>
              <w:t>27648</w:t>
            </w:r>
          </w:p>
        </w:tc>
        <w:tc>
          <w:tcPr>
            <w:tcW w:w="2553" w:type="dxa"/>
            <w:vAlign w:val="center"/>
          </w:tcPr>
          <w:p w14:paraId="44FB1AFF">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c>
          <w:tcPr>
            <w:tcW w:w="2553" w:type="dxa"/>
            <w:vAlign w:val="center"/>
          </w:tcPr>
          <w:p w14:paraId="6BB402FD">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r>
      <w:tr w14:paraId="1E80C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DA9D2BC">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2553" w:type="dxa"/>
            <w:vAlign w:val="center"/>
          </w:tcPr>
          <w:p w14:paraId="6BF3E1B4">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-22118</w:t>
            </w:r>
          </w:p>
        </w:tc>
        <w:tc>
          <w:tcPr>
            <w:tcW w:w="2553" w:type="dxa"/>
            <w:vAlign w:val="center"/>
          </w:tcPr>
          <w:p w14:paraId="6FCD2D2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vAlign w:val="center"/>
          </w:tcPr>
          <w:p w14:paraId="5F5B6A4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F4E7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0B2221C">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2553" w:type="dxa"/>
            <w:vAlign w:val="center"/>
          </w:tcPr>
          <w:p w14:paraId="58902418">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-16588</w:t>
            </w:r>
          </w:p>
        </w:tc>
        <w:tc>
          <w:tcPr>
            <w:tcW w:w="2553" w:type="dxa"/>
          </w:tcPr>
          <w:p w14:paraId="39DE9E8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64670E0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15314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BD5DBCB">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2553" w:type="dxa"/>
            <w:vAlign w:val="center"/>
          </w:tcPr>
          <w:p w14:paraId="424C56F1">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-11060</w:t>
            </w:r>
          </w:p>
        </w:tc>
        <w:tc>
          <w:tcPr>
            <w:tcW w:w="2553" w:type="dxa"/>
          </w:tcPr>
          <w:p w14:paraId="74FFD48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696AC20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6BFDD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580C42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2553" w:type="dxa"/>
            <w:vAlign w:val="center"/>
          </w:tcPr>
          <w:p w14:paraId="178CCFCD">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-5530</w:t>
            </w:r>
          </w:p>
        </w:tc>
        <w:tc>
          <w:tcPr>
            <w:tcW w:w="2553" w:type="dxa"/>
          </w:tcPr>
          <w:p w14:paraId="0D0AD76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2C5AEFE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5E886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7892A67">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-0.07</w:t>
            </w:r>
          </w:p>
        </w:tc>
        <w:tc>
          <w:tcPr>
            <w:tcW w:w="2553" w:type="dxa"/>
            <w:vAlign w:val="center"/>
          </w:tcPr>
          <w:p w14:paraId="6D3963C7">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-332</w:t>
            </w:r>
          </w:p>
        </w:tc>
        <w:tc>
          <w:tcPr>
            <w:tcW w:w="2553" w:type="dxa"/>
            <w:vAlign w:val="center"/>
          </w:tcPr>
          <w:p w14:paraId="392A9509">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-332</w:t>
            </w:r>
          </w:p>
        </w:tc>
        <w:tc>
          <w:tcPr>
            <w:tcW w:w="2553" w:type="dxa"/>
            <w:vAlign w:val="center"/>
          </w:tcPr>
          <w:p w14:paraId="2385310E">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r>
      <w:tr w14:paraId="611F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E00B95B">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0</w:t>
            </w:r>
          </w:p>
        </w:tc>
        <w:tc>
          <w:tcPr>
            <w:tcW w:w="2553" w:type="dxa"/>
            <w:vAlign w:val="center"/>
          </w:tcPr>
          <w:p w14:paraId="4C3985FC">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0</w:t>
            </w:r>
          </w:p>
        </w:tc>
        <w:tc>
          <w:tcPr>
            <w:tcW w:w="2553" w:type="dxa"/>
            <w:vAlign w:val="center"/>
          </w:tcPr>
          <w:p w14:paraId="7A4E86B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2553" w:type="dxa"/>
            <w:vAlign w:val="center"/>
          </w:tcPr>
          <w:p w14:paraId="44F40E3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w:t>
            </w:r>
          </w:p>
        </w:tc>
      </w:tr>
      <w:tr w14:paraId="3F747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DF1D4C6">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0.94</w:t>
            </w:r>
          </w:p>
        </w:tc>
        <w:tc>
          <w:tcPr>
            <w:tcW w:w="2553" w:type="dxa"/>
            <w:vAlign w:val="center"/>
          </w:tcPr>
          <w:p w14:paraId="58C13DAC">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5198</w:t>
            </w:r>
          </w:p>
        </w:tc>
        <w:tc>
          <w:tcPr>
            <w:tcW w:w="2553" w:type="dxa"/>
            <w:vAlign w:val="center"/>
          </w:tcPr>
          <w:p w14:paraId="2B1FF38B">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5198</w:t>
            </w:r>
          </w:p>
        </w:tc>
        <w:tc>
          <w:tcPr>
            <w:tcW w:w="2553" w:type="dxa"/>
            <w:vAlign w:val="center"/>
          </w:tcPr>
          <w:p w14:paraId="5867A185">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-345</w:t>
            </w:r>
          </w:p>
        </w:tc>
      </w:tr>
      <w:tr w14:paraId="1A40E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76AEBB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2553" w:type="dxa"/>
            <w:vAlign w:val="center"/>
          </w:tcPr>
          <w:p w14:paraId="521C43FA">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5530</w:t>
            </w:r>
          </w:p>
        </w:tc>
        <w:tc>
          <w:tcPr>
            <w:tcW w:w="2553" w:type="dxa"/>
            <w:vAlign w:val="center"/>
          </w:tcPr>
          <w:p w14:paraId="3C013E8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2553" w:type="dxa"/>
            <w:vAlign w:val="center"/>
          </w:tcPr>
          <w:p w14:paraId="504136F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r>
      <w:tr w14:paraId="64316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565632B9">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2553" w:type="dxa"/>
            <w:vAlign w:val="center"/>
          </w:tcPr>
          <w:p w14:paraId="14DE3C8D">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11060</w:t>
            </w:r>
          </w:p>
        </w:tc>
        <w:tc>
          <w:tcPr>
            <w:tcW w:w="2553" w:type="dxa"/>
            <w:vAlign w:val="center"/>
          </w:tcPr>
          <w:p w14:paraId="0E5A066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11060</w:t>
            </w:r>
          </w:p>
        </w:tc>
        <w:tc>
          <w:tcPr>
            <w:tcW w:w="2553" w:type="dxa"/>
            <w:vAlign w:val="center"/>
          </w:tcPr>
          <w:p w14:paraId="393DF67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6912</w:t>
            </w:r>
          </w:p>
        </w:tc>
      </w:tr>
      <w:tr w14:paraId="0C247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5B6FF0D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2553" w:type="dxa"/>
            <w:vAlign w:val="center"/>
          </w:tcPr>
          <w:p w14:paraId="3A4A10D9">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16588</w:t>
            </w:r>
          </w:p>
        </w:tc>
        <w:tc>
          <w:tcPr>
            <w:tcW w:w="2553" w:type="dxa"/>
            <w:vAlign w:val="center"/>
          </w:tcPr>
          <w:p w14:paraId="2FDB1DF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16588</w:t>
            </w:r>
          </w:p>
        </w:tc>
        <w:tc>
          <w:tcPr>
            <w:tcW w:w="2553" w:type="dxa"/>
            <w:vAlign w:val="center"/>
          </w:tcPr>
          <w:p w14:paraId="5705568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r>
      <w:tr w14:paraId="1C302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FC5197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2553" w:type="dxa"/>
            <w:vAlign w:val="center"/>
          </w:tcPr>
          <w:p w14:paraId="3ABA5DC7">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22118</w:t>
            </w:r>
          </w:p>
        </w:tc>
        <w:tc>
          <w:tcPr>
            <w:tcW w:w="2553" w:type="dxa"/>
            <w:vAlign w:val="center"/>
          </w:tcPr>
          <w:p w14:paraId="1140B12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2553" w:type="dxa"/>
            <w:vAlign w:val="center"/>
          </w:tcPr>
          <w:p w14:paraId="44C57E7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20736</w:t>
            </w:r>
          </w:p>
        </w:tc>
      </w:tr>
      <w:tr w14:paraId="5193B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D10593E">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2553" w:type="dxa"/>
            <w:vAlign w:val="center"/>
          </w:tcPr>
          <w:p w14:paraId="5106C712">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c>
          <w:tcPr>
            <w:tcW w:w="2553" w:type="dxa"/>
            <w:vAlign w:val="center"/>
          </w:tcPr>
          <w:p w14:paraId="43F76AFE">
            <w:pPr>
              <w:widowControl w:val="0"/>
              <w:ind w:left="0" w:leftChars="0"/>
              <w:jc w:val="both"/>
              <w:rPr>
                <w:rFonts w:hint="default" w:ascii="Times New Roman" w:hAnsi="Times New Roman" w:cs="Times New Roman"/>
                <w:szCs w:val="18"/>
              </w:rPr>
            </w:pPr>
            <w:r>
              <w:rPr>
                <w:rFonts w:hint="default" w:ascii="Times New Roman" w:hAnsi="Times New Roman" w:cs="Times New Roman"/>
              </w:rPr>
              <w:t>27648</w:t>
            </w:r>
          </w:p>
        </w:tc>
        <w:tc>
          <w:tcPr>
            <w:tcW w:w="2553" w:type="dxa"/>
            <w:vAlign w:val="center"/>
          </w:tcPr>
          <w:p w14:paraId="4FAFBC03">
            <w:pPr>
              <w:widowControl w:val="0"/>
              <w:ind w:left="0" w:leftChars="0"/>
              <w:jc w:val="both"/>
              <w:rPr>
                <w:rFonts w:hint="default" w:ascii="Times New Roman" w:hAnsi="Times New Roman" w:cs="Times New Roman"/>
                <w:szCs w:val="18"/>
              </w:rPr>
            </w:pPr>
            <w:r>
              <w:rPr>
                <w:rFonts w:hint="default" w:ascii="Times New Roman" w:hAnsi="Times New Roman" w:cs="Times New Roman"/>
              </w:rPr>
              <w:t>27648</w:t>
            </w:r>
          </w:p>
        </w:tc>
      </w:tr>
      <w:tr w14:paraId="58064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3AA311A">
            <w:pPr>
              <w:widowControl w:val="0"/>
              <w:ind w:left="0" w:leftChars="0"/>
              <w:jc w:val="center"/>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5.06</w:t>
            </w:r>
          </w:p>
        </w:tc>
        <w:tc>
          <w:tcPr>
            <w:tcW w:w="2553" w:type="dxa"/>
            <w:vAlign w:val="center"/>
          </w:tcPr>
          <w:p w14:paraId="734BA452">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szCs w:val="18"/>
                <w:lang w:eastAsia="zh-CN"/>
              </w:rPr>
              <w:t>27980</w:t>
            </w:r>
          </w:p>
        </w:tc>
        <w:tc>
          <w:tcPr>
            <w:tcW w:w="2553" w:type="dxa"/>
            <w:vAlign w:val="center"/>
          </w:tcPr>
          <w:p w14:paraId="48F58170">
            <w:pPr>
              <w:widowControl w:val="0"/>
              <w:ind w:left="0" w:leftChars="0"/>
              <w:jc w:val="both"/>
              <w:rPr>
                <w:rFonts w:hint="default" w:ascii="Times New Roman" w:hAnsi="Times New Roman" w:cs="Times New Roman"/>
              </w:rPr>
            </w:pPr>
            <w:r>
              <w:rPr>
                <w:rFonts w:hint="default" w:ascii="Times New Roman" w:hAnsi="Times New Roman" w:cs="Times New Roman"/>
                <w:szCs w:val="18"/>
                <w:lang w:eastAsia="zh-CN"/>
              </w:rPr>
              <w:t>27980</w:t>
            </w:r>
          </w:p>
        </w:tc>
        <w:tc>
          <w:tcPr>
            <w:tcW w:w="2553" w:type="dxa"/>
            <w:vAlign w:val="center"/>
          </w:tcPr>
          <w:p w14:paraId="78CBB3B5">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27933</w:t>
            </w:r>
          </w:p>
        </w:tc>
      </w:tr>
      <w:tr w14:paraId="1B459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2AED215B">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Code value formula</w:t>
            </w:r>
          </w:p>
        </w:tc>
        <w:tc>
          <w:tcPr>
            <w:tcW w:w="2553" w:type="dxa"/>
            <w:vAlign w:val="bottom"/>
          </w:tcPr>
          <w:p w14:paraId="4025FC82">
            <w:pPr>
              <w:widowControl w:val="0"/>
              <w:ind w:left="0" w:leftChars="0"/>
              <w:rPr>
                <w:rFonts w:hint="default" w:ascii="Times New Roman" w:hAnsi="Times New Roman" w:cs="Times New Roman"/>
                <w:color w:val="000000"/>
                <w:szCs w:val="18"/>
                <w:lang w:eastAsia="zh-CN"/>
              </w:rPr>
            </w:pPr>
            <w:r>
              <w:rPr>
                <w:rFonts w:hint="default" w:ascii="Times New Roman" w:hAnsi="Times New Roman" w:cs="Times New Roman"/>
                <w:lang w:eastAsia="zh-CN"/>
              </w:rPr>
              <w:t>Code value =(55296/10)* Voltage</w:t>
            </w:r>
          </w:p>
        </w:tc>
        <w:tc>
          <w:tcPr>
            <w:tcW w:w="2553" w:type="dxa"/>
            <w:vAlign w:val="bottom"/>
          </w:tcPr>
          <w:p w14:paraId="116DD749">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=(27648/5)*Voltage</w:t>
            </w:r>
          </w:p>
        </w:tc>
        <w:tc>
          <w:tcPr>
            <w:tcW w:w="2553" w:type="dxa"/>
            <w:vAlign w:val="bottom"/>
          </w:tcPr>
          <w:p w14:paraId="3709477E">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=(27648/4)*Voltage</w:t>
            </w:r>
            <w:r>
              <w:rPr>
                <w:rFonts w:hint="default" w:ascii="Times New Roman" w:hAnsi="Times New Roman" w:cs="Times New Roman"/>
              </w:rPr>
              <w:t xml:space="preserve"> -6912</w:t>
            </w:r>
          </w:p>
        </w:tc>
      </w:tr>
      <w:tr w14:paraId="7BD04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47D76BB1">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Voltage formula</w:t>
            </w:r>
          </w:p>
        </w:tc>
        <w:tc>
          <w:tcPr>
            <w:tcW w:w="2553" w:type="dxa"/>
            <w:vAlign w:val="bottom"/>
          </w:tcPr>
          <w:p w14:paraId="6250B89A">
            <w:pPr>
              <w:widowControl w:val="0"/>
              <w:ind w:left="0" w:leftChars="0"/>
              <w:rPr>
                <w:rFonts w:hint="default" w:ascii="Times New Roman" w:hAnsi="Times New Roman" w:cs="Times New Roman"/>
                <w:color w:val="000000"/>
                <w:szCs w:val="18"/>
                <w:lang w:eastAsia="zh-CN"/>
              </w:rPr>
            </w:pPr>
            <w:r>
              <w:rPr>
                <w:rFonts w:hint="default" w:ascii="Times New Roman" w:hAnsi="Times New Roman" w:cs="Times New Roman"/>
                <w:lang w:eastAsia="zh-CN"/>
              </w:rPr>
              <w:t>Voltage = (Code value*10)/55296</w:t>
            </w:r>
          </w:p>
        </w:tc>
        <w:tc>
          <w:tcPr>
            <w:tcW w:w="2553" w:type="dxa"/>
            <w:vAlign w:val="bottom"/>
          </w:tcPr>
          <w:p w14:paraId="756DB63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value*5)/27648</w:t>
            </w:r>
          </w:p>
        </w:tc>
        <w:tc>
          <w:tcPr>
            <w:tcW w:w="2553" w:type="dxa"/>
            <w:vAlign w:val="bottom"/>
          </w:tcPr>
          <w:p w14:paraId="00CF089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 +6912)*4/27648</w:t>
            </w:r>
          </w:p>
        </w:tc>
      </w:tr>
    </w:tbl>
    <w:p w14:paraId="3BB209B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Notes: ① When the measuring range of voltage input module is -5V~+5V(-27648~27648), it will support the functions of </w:t>
      </w:r>
      <w:r>
        <w:rPr>
          <w:rFonts w:hint="default" w:ascii="Times New Roman" w:hAnsi="Times New Roman" w:cs="Times New Roman"/>
          <w:b/>
          <w:lang w:eastAsia="zh-CN"/>
        </w:rPr>
        <w:t>overshoot, upper and lower overflow and upper and lower overflow alarm</w:t>
      </w:r>
      <w:r>
        <w:rPr>
          <w:rFonts w:hint="default" w:ascii="Times New Roman" w:hAnsi="Times New Roman" w:cs="Times New Roman"/>
          <w:lang w:eastAsia="zh-CN"/>
        </w:rPr>
        <w:t>. The overshoot means that the channel input voltage will enter the overshoot when it exceeds the range, and the normal calculation code value will be displayed within the range of -5.07V ~+5.06V. The upper and lower overflow means that when the channel input voltage is more than 5.06V, the maximum overshoot code value of 27980 will be displayed and an alarm will be given; when the channel input voltage is less than -5.07V, the minimum overshoot code value of -27980 will be displayed and an alarm will be given.</w:t>
      </w:r>
    </w:p>
    <w:p w14:paraId="3B7C3D00">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lang w:val="en-US" w:eastAsia="zh-CN"/>
        </w:rPr>
        <w:t xml:space="preserve"> </w:t>
      </w:r>
      <w:r>
        <w:rPr>
          <w:rFonts w:hint="default" w:ascii="Times New Roman" w:hAnsi="Times New Roman" w:cs="Times New Roman"/>
          <w:lang w:eastAsia="zh-CN"/>
        </w:rPr>
        <w:t xml:space="preserve">② When the measuring range of voltage input module is 0V~5V(0~27648), it will support the functions of </w:t>
      </w:r>
      <w:r>
        <w:rPr>
          <w:rFonts w:hint="default" w:ascii="Times New Roman" w:hAnsi="Times New Roman" w:cs="Times New Roman"/>
          <w:b/>
          <w:lang w:eastAsia="zh-CN"/>
        </w:rPr>
        <w:t>overshoot, upper and lower overflow and upper and lower overflow alarm</w:t>
      </w:r>
      <w:r>
        <w:rPr>
          <w:rFonts w:hint="default" w:ascii="Times New Roman" w:hAnsi="Times New Roman" w:cs="Times New Roman"/>
          <w:lang w:eastAsia="zh-CN"/>
        </w:rPr>
        <w:t>. The overshoot means that the channel input range will enter the overshoot when it exceed the range, and the normal calculation code value will be displayed within the range of -0.07 V ~+5.06 V. The overflow means that when the channel input voltage is more than 5.06V, the maximum overshoot code value of 27980 will be displayed and an alarm is given; when the channel input voltage is less than -0.07V, the minimum overshoot code value of -332 will be displayed and an alarm will be given.</w:t>
      </w:r>
    </w:p>
    <w:p w14:paraId="69FA39F8">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lang w:val="en-US" w:eastAsia="zh-CN"/>
        </w:rPr>
        <w:t xml:space="preserve"> </w:t>
      </w:r>
      <w:r>
        <w:rPr>
          <w:rFonts w:hint="default" w:ascii="Times New Roman" w:hAnsi="Times New Roman" w:cs="Times New Roman"/>
          <w:lang w:eastAsia="zh-CN"/>
        </w:rPr>
        <w:t xml:space="preserve">③ When the measuring range of voltage input module is 1V~5V(0~27648), it will support the functions of </w:t>
      </w:r>
      <w:r>
        <w:rPr>
          <w:rFonts w:hint="default" w:ascii="Times New Roman" w:hAnsi="Times New Roman" w:cs="Times New Roman"/>
          <w:b/>
          <w:lang w:eastAsia="zh-CN"/>
        </w:rPr>
        <w:t>overshoot, upper and lower overflow and upper and lower overflow alarm</w:t>
      </w:r>
      <w:r>
        <w:rPr>
          <w:rFonts w:hint="default" w:ascii="Times New Roman" w:hAnsi="Times New Roman" w:cs="Times New Roman"/>
          <w:lang w:eastAsia="zh-CN"/>
        </w:rPr>
        <w:t>. The overshoot means that the channel input voltage will enter the overshoot when it exceeds the range, and the normal calculation code value will be displayed within the range of 0.94 V ~ 5.06 V. The overflow means that when the channel input voltage is more than 5.06V, the maximum overshoot code value of 27933 will be displayed and an alarm will be given; when the channel input voltage is less than 0.94V, the minimum overshoot code value of -345 will be displayed and an alarm will be given.</w:t>
      </w:r>
    </w:p>
    <w:p w14:paraId="20989374">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07EA33AB">
      <w:pPr>
        <w:pStyle w:val="81"/>
        <w:numPr>
          <w:ilvl w:val="3"/>
          <w:numId w:val="4"/>
        </w:numPr>
        <w:rPr>
          <w:rFonts w:hint="default" w:ascii="Times New Roman" w:hAnsi="Times New Roman" w:cs="Times New Roman"/>
        </w:rPr>
      </w:pPr>
      <w:bookmarkStart w:id="20" w:name="电压输出码值表"/>
      <w:r>
        <w:rPr>
          <w:rFonts w:hint="default" w:ascii="Times New Roman" w:hAnsi="Times New Roman" w:cs="Times New Roman"/>
          <w:lang w:val="en-US" w:eastAsia="zh-CN"/>
        </w:rPr>
        <w:t xml:space="preserve"> </w:t>
      </w:r>
      <w:r>
        <w:rPr>
          <w:rFonts w:hint="default" w:ascii="Times New Roman" w:hAnsi="Times New Roman" w:cs="Times New Roman"/>
          <w:b/>
        </w:rPr>
        <w:t>Voltage output code value table</w:t>
      </w:r>
    </w:p>
    <w:bookmarkEnd w:id="20"/>
    <w:p w14:paraId="72881DEF">
      <w:pPr>
        <w:ind w:left="180"/>
        <w:rPr>
          <w:rFonts w:hint="default" w:ascii="Times New Roman" w:hAnsi="Times New Roman" w:cs="Times New Roman"/>
          <w:lang w:eastAsia="zh-CN"/>
        </w:rPr>
      </w:pPr>
    </w:p>
    <w:tbl>
      <w:tblPr>
        <w:tblStyle w:val="4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950"/>
        <w:gridCol w:w="1950"/>
        <w:gridCol w:w="1950"/>
        <w:gridCol w:w="1951"/>
      </w:tblGrid>
      <w:tr w14:paraId="79BC9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r2bl w:val="single" w:color="auto" w:sz="4" w:space="0"/>
            </w:tcBorders>
            <w:shd w:val="clear" w:color="auto" w:fill="D9D9D9"/>
            <w:vAlign w:val="center"/>
          </w:tcPr>
          <w:p w14:paraId="3BD84C90">
            <w:pPr>
              <w:widowControl w:val="0"/>
              <w:ind w:left="0" w:leftChars="0" w:right="540"/>
              <w:jc w:val="center"/>
              <w:rPr>
                <w:rFonts w:hint="default" w:ascii="Times New Roman" w:hAnsi="Times New Roman" w:cs="Times New Roman"/>
                <w:b/>
                <w:bCs/>
                <w:color w:val="000000"/>
                <w:szCs w:val="18"/>
              </w:rPr>
            </w:pPr>
            <w:r>
              <w:rPr>
                <w:rFonts w:hint="default" w:ascii="Times New Roman" w:hAnsi="Times New Roman" w:cs="Times New Roman"/>
                <w:b/>
                <w:lang w:eastAsia="zh-CN"/>
              </w:rPr>
              <w:t>Measuring range</w:t>
            </w:r>
          </w:p>
          <w:p w14:paraId="2E69493F">
            <w:pPr>
              <w:widowControl w:val="0"/>
              <w:ind w:left="0" w:leftChars="0" w:firstLine="360" w:firstLineChars="200"/>
              <w:jc w:val="center"/>
              <w:rPr>
                <w:rFonts w:hint="default" w:ascii="Times New Roman" w:hAnsi="Times New Roman" w:cs="Times New Roman"/>
                <w:b/>
                <w:bCs/>
                <w:szCs w:val="18"/>
              </w:rPr>
            </w:pPr>
            <w:r>
              <w:rPr>
                <w:rFonts w:hint="default" w:ascii="Times New Roman" w:hAnsi="Times New Roman" w:cs="Times New Roman"/>
                <w:b/>
                <w:lang w:eastAsia="zh-CN"/>
              </w:rPr>
              <w:t>Voltage</w:t>
            </w:r>
          </w:p>
        </w:tc>
        <w:tc>
          <w:tcPr>
            <w:tcW w:w="1950" w:type="dxa"/>
            <w:shd w:val="clear" w:color="auto" w:fill="D9D9D9"/>
          </w:tcPr>
          <w:p w14:paraId="507AE41B">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-10V~+10V</w:t>
            </w:r>
          </w:p>
        </w:tc>
        <w:tc>
          <w:tcPr>
            <w:tcW w:w="1950" w:type="dxa"/>
            <w:shd w:val="clear" w:color="auto" w:fill="D9D9D9"/>
          </w:tcPr>
          <w:p w14:paraId="69DF9F95">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0V~10V</w:t>
            </w:r>
          </w:p>
        </w:tc>
        <w:tc>
          <w:tcPr>
            <w:tcW w:w="1950" w:type="dxa"/>
            <w:shd w:val="clear" w:color="auto" w:fill="D9D9D9"/>
          </w:tcPr>
          <w:p w14:paraId="5208B931">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-10V~+10V</w:t>
            </w:r>
          </w:p>
        </w:tc>
        <w:tc>
          <w:tcPr>
            <w:tcW w:w="1951" w:type="dxa"/>
            <w:shd w:val="clear" w:color="auto" w:fill="D9D9D9"/>
          </w:tcPr>
          <w:p w14:paraId="3002E050">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0V~10V</w:t>
            </w:r>
          </w:p>
        </w:tc>
      </w:tr>
      <w:tr w14:paraId="1136C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271" w:type="dxa"/>
            <w:vMerge w:val="continue"/>
            <w:tcBorders>
              <w:tr2bl w:val="single" w:color="auto" w:sz="4" w:space="0"/>
            </w:tcBorders>
            <w:shd w:val="clear" w:color="auto" w:fill="D9D9D9"/>
            <w:vAlign w:val="bottom"/>
          </w:tcPr>
          <w:p w14:paraId="609210A6">
            <w:pPr>
              <w:widowControl w:val="0"/>
              <w:ind w:left="0" w:leftChars="0"/>
              <w:jc w:val="center"/>
              <w:rPr>
                <w:rFonts w:hint="default" w:ascii="Times New Roman" w:hAnsi="Times New Roman" w:cs="Times New Roman"/>
                <w:b/>
                <w:bCs/>
                <w:color w:val="000000"/>
                <w:szCs w:val="18"/>
              </w:rPr>
            </w:pPr>
          </w:p>
        </w:tc>
        <w:tc>
          <w:tcPr>
            <w:tcW w:w="1950" w:type="dxa"/>
            <w:shd w:val="clear" w:color="auto" w:fill="D9D9D9"/>
            <w:vAlign w:val="center"/>
          </w:tcPr>
          <w:p w14:paraId="74AE180A">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szCs w:val="18"/>
              </w:rPr>
              <w:t>-32768~32767</w:t>
            </w:r>
          </w:p>
        </w:tc>
        <w:tc>
          <w:tcPr>
            <w:tcW w:w="1950" w:type="dxa"/>
            <w:shd w:val="clear" w:color="auto" w:fill="D9D9D9"/>
            <w:vAlign w:val="center"/>
          </w:tcPr>
          <w:p w14:paraId="04E72801">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0~32767</w:t>
            </w:r>
          </w:p>
        </w:tc>
        <w:tc>
          <w:tcPr>
            <w:tcW w:w="1950" w:type="dxa"/>
            <w:shd w:val="clear" w:color="auto" w:fill="D9D9D9"/>
            <w:vAlign w:val="center"/>
          </w:tcPr>
          <w:p w14:paraId="09B08F1E">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-27648~27648</w:t>
            </w:r>
          </w:p>
        </w:tc>
        <w:tc>
          <w:tcPr>
            <w:tcW w:w="1951" w:type="dxa"/>
            <w:shd w:val="clear" w:color="auto" w:fill="D9D9D9"/>
            <w:vAlign w:val="center"/>
          </w:tcPr>
          <w:p w14:paraId="6312DD7D">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r>
      <w:tr w14:paraId="4C127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271" w:type="dxa"/>
            <w:vMerge w:val="continue"/>
            <w:tcBorders>
              <w:tr2bl w:val="single" w:color="auto" w:sz="4" w:space="0"/>
            </w:tcBorders>
            <w:shd w:val="clear" w:color="auto" w:fill="D9D9D9"/>
            <w:vAlign w:val="bottom"/>
          </w:tcPr>
          <w:p w14:paraId="195F78FF">
            <w:pPr>
              <w:widowControl w:val="0"/>
              <w:ind w:left="0" w:leftChars="0"/>
              <w:jc w:val="center"/>
              <w:rPr>
                <w:rFonts w:hint="default" w:ascii="Times New Roman" w:hAnsi="Times New Roman" w:cs="Times New Roman"/>
                <w:b/>
                <w:bCs/>
                <w:szCs w:val="18"/>
              </w:rPr>
            </w:pPr>
          </w:p>
        </w:tc>
        <w:tc>
          <w:tcPr>
            <w:tcW w:w="1950" w:type="dxa"/>
            <w:shd w:val="clear" w:color="auto" w:fill="D9D9D9"/>
            <w:vAlign w:val="center"/>
          </w:tcPr>
          <w:p w14:paraId="3465F563">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0" w:type="dxa"/>
            <w:shd w:val="clear" w:color="auto" w:fill="D9D9D9"/>
            <w:vAlign w:val="center"/>
          </w:tcPr>
          <w:p w14:paraId="3F043F2F">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0" w:type="dxa"/>
            <w:shd w:val="clear" w:color="auto" w:fill="D9D9D9"/>
            <w:vAlign w:val="center"/>
          </w:tcPr>
          <w:p w14:paraId="4EE461C0">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1951" w:type="dxa"/>
            <w:shd w:val="clear" w:color="auto" w:fill="D9D9D9"/>
            <w:vAlign w:val="center"/>
          </w:tcPr>
          <w:p w14:paraId="06F6444A">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r>
      <w:tr w14:paraId="23B9E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193C6FD">
            <w:pPr>
              <w:widowControl w:val="0"/>
              <w:ind w:left="0" w:leftChars="0"/>
              <w:jc w:val="center"/>
              <w:rPr>
                <w:rFonts w:hint="default" w:ascii="Times New Roman" w:hAnsi="Times New Roman" w:cs="Times New Roman"/>
                <w:color w:val="000000"/>
                <w:szCs w:val="18"/>
              </w:rPr>
            </w:pPr>
            <w:r>
              <w:rPr>
                <w:rFonts w:hint="default" w:ascii="Times New Roman" w:hAnsi="Times New Roman" w:cs="Times New Roman"/>
                <w:color w:val="000000"/>
                <w:szCs w:val="18"/>
              </w:rPr>
              <w:t>-10</w:t>
            </w:r>
          </w:p>
        </w:tc>
        <w:tc>
          <w:tcPr>
            <w:tcW w:w="1950" w:type="dxa"/>
            <w:vAlign w:val="center"/>
          </w:tcPr>
          <w:p w14:paraId="39D549E6">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-32768</w:t>
            </w:r>
          </w:p>
        </w:tc>
        <w:tc>
          <w:tcPr>
            <w:tcW w:w="1950" w:type="dxa"/>
            <w:vAlign w:val="center"/>
          </w:tcPr>
          <w:p w14:paraId="365A28BC">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c>
          <w:tcPr>
            <w:tcW w:w="1950" w:type="dxa"/>
            <w:vAlign w:val="center"/>
          </w:tcPr>
          <w:p w14:paraId="0F956702">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-27648</w:t>
            </w:r>
          </w:p>
        </w:tc>
        <w:tc>
          <w:tcPr>
            <w:tcW w:w="1951" w:type="dxa"/>
          </w:tcPr>
          <w:p w14:paraId="114F7977">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r>
      <w:tr w14:paraId="2B340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A9DE48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-9</w:t>
            </w:r>
          </w:p>
        </w:tc>
        <w:tc>
          <w:tcPr>
            <w:tcW w:w="1950" w:type="dxa"/>
            <w:vAlign w:val="center"/>
          </w:tcPr>
          <w:p w14:paraId="398F975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6D56C28C">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78F5D42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c>
          <w:tcPr>
            <w:tcW w:w="1951" w:type="dxa"/>
          </w:tcPr>
          <w:p w14:paraId="51E7C06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7F8AD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4B7A20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-8</w:t>
            </w:r>
          </w:p>
        </w:tc>
        <w:tc>
          <w:tcPr>
            <w:tcW w:w="1950" w:type="dxa"/>
            <w:vAlign w:val="center"/>
          </w:tcPr>
          <w:p w14:paraId="6F6CAD4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65862555">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760396A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1951" w:type="dxa"/>
          </w:tcPr>
          <w:p w14:paraId="308AA8E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699E1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857429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-7</w:t>
            </w:r>
          </w:p>
        </w:tc>
        <w:tc>
          <w:tcPr>
            <w:tcW w:w="1950" w:type="dxa"/>
            <w:vAlign w:val="center"/>
          </w:tcPr>
          <w:p w14:paraId="7B79378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18BA40B5">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7B23168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c>
          <w:tcPr>
            <w:tcW w:w="1951" w:type="dxa"/>
          </w:tcPr>
          <w:p w14:paraId="07DC3F6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640C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469739D">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-6</w:t>
            </w:r>
          </w:p>
        </w:tc>
        <w:tc>
          <w:tcPr>
            <w:tcW w:w="1950" w:type="dxa"/>
            <w:vAlign w:val="center"/>
          </w:tcPr>
          <w:p w14:paraId="0169606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75F9FEFC">
            <w:pPr>
              <w:widowControl w:val="0"/>
              <w:ind w:left="0" w:leftChars="0"/>
              <w:jc w:val="both"/>
              <w:rPr>
                <w:rFonts w:hint="default" w:ascii="Times New Roman" w:hAnsi="Times New Roman" w:cs="Times New Roman"/>
                <w:szCs w:val="18"/>
                <w:lang w:eastAsia="zh-CN"/>
              </w:rPr>
            </w:pPr>
            <w:r>
              <w:rPr>
                <w:rFonts w:hint="default" w:ascii="Times New Roman" w:hAnsi="Times New Roman" w:cs="Times New Roman"/>
                <w:color w:val="000000"/>
                <w:szCs w:val="18"/>
                <w:lang w:eastAsia="zh-CN"/>
              </w:rPr>
              <w:t>-</w:t>
            </w:r>
          </w:p>
        </w:tc>
        <w:tc>
          <w:tcPr>
            <w:tcW w:w="1950" w:type="dxa"/>
            <w:vAlign w:val="center"/>
          </w:tcPr>
          <w:p w14:paraId="3C8AFA6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c>
          <w:tcPr>
            <w:tcW w:w="1951" w:type="dxa"/>
          </w:tcPr>
          <w:p w14:paraId="2E7F238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3516E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07A658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1950" w:type="dxa"/>
            <w:vAlign w:val="center"/>
          </w:tcPr>
          <w:p w14:paraId="793A6C5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3974C75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1DE47F5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c>
          <w:tcPr>
            <w:tcW w:w="1951" w:type="dxa"/>
          </w:tcPr>
          <w:p w14:paraId="131756C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33714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A1AB5EB">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1950" w:type="dxa"/>
            <w:vAlign w:val="center"/>
          </w:tcPr>
          <w:p w14:paraId="13A2654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560F600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5A2F2A0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c>
          <w:tcPr>
            <w:tcW w:w="1951" w:type="dxa"/>
          </w:tcPr>
          <w:p w14:paraId="776EE9A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7E798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F7D4AC3">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1950" w:type="dxa"/>
            <w:vAlign w:val="center"/>
          </w:tcPr>
          <w:p w14:paraId="009558D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tcPr>
          <w:p w14:paraId="18154E4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2252615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c>
          <w:tcPr>
            <w:tcW w:w="1951" w:type="dxa"/>
          </w:tcPr>
          <w:p w14:paraId="5ACBB78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374D8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3C6C88B">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1950" w:type="dxa"/>
            <w:vAlign w:val="center"/>
          </w:tcPr>
          <w:p w14:paraId="4452569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tcPr>
          <w:p w14:paraId="36D4067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1DF543B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1951" w:type="dxa"/>
          </w:tcPr>
          <w:p w14:paraId="1EBAB86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740B8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271" w:type="dxa"/>
            <w:vAlign w:val="bottom"/>
          </w:tcPr>
          <w:p w14:paraId="44ACC19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1950" w:type="dxa"/>
            <w:vAlign w:val="center"/>
          </w:tcPr>
          <w:p w14:paraId="630D90A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tcPr>
          <w:p w14:paraId="541DE87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1950" w:type="dxa"/>
            <w:vAlign w:val="center"/>
          </w:tcPr>
          <w:p w14:paraId="5869D1F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c>
          <w:tcPr>
            <w:tcW w:w="1951" w:type="dxa"/>
          </w:tcPr>
          <w:p w14:paraId="494C68E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573C6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F044F71">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4A12EB4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0685284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0" w:type="dxa"/>
            <w:vAlign w:val="center"/>
          </w:tcPr>
          <w:p w14:paraId="2E2E2EC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1951" w:type="dxa"/>
            <w:vAlign w:val="center"/>
          </w:tcPr>
          <w:p w14:paraId="7B86EA4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r>
      <w:tr w14:paraId="3FFDA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7E7255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1950" w:type="dxa"/>
            <w:vAlign w:val="center"/>
          </w:tcPr>
          <w:p w14:paraId="6073CDC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vAlign w:val="center"/>
          </w:tcPr>
          <w:p w14:paraId="2B185D8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3277</w:t>
            </w:r>
          </w:p>
        </w:tc>
        <w:tc>
          <w:tcPr>
            <w:tcW w:w="1950" w:type="dxa"/>
            <w:vAlign w:val="center"/>
          </w:tcPr>
          <w:p w14:paraId="0964FA7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c>
          <w:tcPr>
            <w:tcW w:w="1951" w:type="dxa"/>
            <w:vAlign w:val="center"/>
          </w:tcPr>
          <w:p w14:paraId="4F2FD205">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2765</w:t>
            </w:r>
          </w:p>
        </w:tc>
      </w:tr>
      <w:tr w14:paraId="26637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48A60BD">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1950" w:type="dxa"/>
            <w:vAlign w:val="center"/>
          </w:tcPr>
          <w:p w14:paraId="3C7D237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vAlign w:val="center"/>
          </w:tcPr>
          <w:p w14:paraId="1A82A5F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6554</w:t>
            </w:r>
          </w:p>
        </w:tc>
        <w:tc>
          <w:tcPr>
            <w:tcW w:w="1950" w:type="dxa"/>
            <w:vAlign w:val="center"/>
          </w:tcPr>
          <w:p w14:paraId="466E348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1951" w:type="dxa"/>
            <w:vAlign w:val="center"/>
          </w:tcPr>
          <w:p w14:paraId="6CFCC86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r>
      <w:tr w14:paraId="07EAD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5C5E58B">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1950" w:type="dxa"/>
            <w:vAlign w:val="center"/>
          </w:tcPr>
          <w:p w14:paraId="69FBA7F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vAlign w:val="center"/>
          </w:tcPr>
          <w:p w14:paraId="2105DDB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9830</w:t>
            </w:r>
          </w:p>
        </w:tc>
        <w:tc>
          <w:tcPr>
            <w:tcW w:w="1950" w:type="dxa"/>
            <w:vAlign w:val="center"/>
          </w:tcPr>
          <w:p w14:paraId="70CF49E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c>
          <w:tcPr>
            <w:tcW w:w="1951" w:type="dxa"/>
            <w:vAlign w:val="center"/>
          </w:tcPr>
          <w:p w14:paraId="0D25E563">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8294</w:t>
            </w:r>
          </w:p>
        </w:tc>
      </w:tr>
      <w:tr w14:paraId="59282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ACDFEA8">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1950" w:type="dxa"/>
            <w:vAlign w:val="center"/>
          </w:tcPr>
          <w:p w14:paraId="3DDDFBA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184F928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13107</w:t>
            </w:r>
          </w:p>
        </w:tc>
        <w:tc>
          <w:tcPr>
            <w:tcW w:w="1950" w:type="dxa"/>
            <w:vAlign w:val="center"/>
          </w:tcPr>
          <w:p w14:paraId="1EA3F34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c>
          <w:tcPr>
            <w:tcW w:w="1951" w:type="dxa"/>
            <w:vAlign w:val="center"/>
          </w:tcPr>
          <w:p w14:paraId="32DA994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11059</w:t>
            </w:r>
          </w:p>
        </w:tc>
      </w:tr>
      <w:tr w14:paraId="76D40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09B91A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1950" w:type="dxa"/>
            <w:vAlign w:val="center"/>
          </w:tcPr>
          <w:p w14:paraId="02E02FA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7D2326E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16384</w:t>
            </w:r>
          </w:p>
        </w:tc>
        <w:tc>
          <w:tcPr>
            <w:tcW w:w="1950" w:type="dxa"/>
            <w:vAlign w:val="center"/>
          </w:tcPr>
          <w:p w14:paraId="7AEB5A2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c>
          <w:tcPr>
            <w:tcW w:w="1951" w:type="dxa"/>
            <w:vAlign w:val="center"/>
          </w:tcPr>
          <w:p w14:paraId="333AE64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r>
      <w:tr w14:paraId="3B789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EE3FA0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6</w:t>
            </w:r>
          </w:p>
        </w:tc>
        <w:tc>
          <w:tcPr>
            <w:tcW w:w="1950" w:type="dxa"/>
            <w:vAlign w:val="center"/>
          </w:tcPr>
          <w:p w14:paraId="293084A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71986CC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19661</w:t>
            </w:r>
          </w:p>
        </w:tc>
        <w:tc>
          <w:tcPr>
            <w:tcW w:w="1950" w:type="dxa"/>
            <w:vAlign w:val="center"/>
          </w:tcPr>
          <w:p w14:paraId="682E71C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c>
          <w:tcPr>
            <w:tcW w:w="1951" w:type="dxa"/>
            <w:vAlign w:val="center"/>
          </w:tcPr>
          <w:p w14:paraId="0D25358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16589</w:t>
            </w:r>
          </w:p>
        </w:tc>
      </w:tr>
      <w:tr w14:paraId="49F2D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EE71CA4">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7</w:t>
            </w:r>
          </w:p>
        </w:tc>
        <w:tc>
          <w:tcPr>
            <w:tcW w:w="1950" w:type="dxa"/>
            <w:vAlign w:val="center"/>
          </w:tcPr>
          <w:p w14:paraId="258B271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55493941">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22937</w:t>
            </w:r>
          </w:p>
        </w:tc>
        <w:tc>
          <w:tcPr>
            <w:tcW w:w="1950" w:type="dxa"/>
            <w:vAlign w:val="center"/>
          </w:tcPr>
          <w:p w14:paraId="4025799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c>
          <w:tcPr>
            <w:tcW w:w="1951" w:type="dxa"/>
            <w:vAlign w:val="center"/>
          </w:tcPr>
          <w:p w14:paraId="2DC6E20C">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19354</w:t>
            </w:r>
          </w:p>
        </w:tc>
      </w:tr>
      <w:tr w14:paraId="6E04A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D503EA0">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8</w:t>
            </w:r>
          </w:p>
        </w:tc>
        <w:tc>
          <w:tcPr>
            <w:tcW w:w="1950" w:type="dxa"/>
            <w:vAlign w:val="center"/>
          </w:tcPr>
          <w:p w14:paraId="0450798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5F9B47B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26214</w:t>
            </w:r>
          </w:p>
        </w:tc>
        <w:tc>
          <w:tcPr>
            <w:tcW w:w="1950" w:type="dxa"/>
            <w:vAlign w:val="center"/>
          </w:tcPr>
          <w:p w14:paraId="45D1D52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1951" w:type="dxa"/>
            <w:vAlign w:val="center"/>
          </w:tcPr>
          <w:p w14:paraId="07CFA1D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r>
      <w:tr w14:paraId="37D06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F3F92C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9</w:t>
            </w:r>
          </w:p>
        </w:tc>
        <w:tc>
          <w:tcPr>
            <w:tcW w:w="1950" w:type="dxa"/>
            <w:vAlign w:val="center"/>
          </w:tcPr>
          <w:p w14:paraId="1F94E1E7">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12ADED8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29491</w:t>
            </w:r>
          </w:p>
        </w:tc>
        <w:tc>
          <w:tcPr>
            <w:tcW w:w="1950" w:type="dxa"/>
            <w:vAlign w:val="center"/>
          </w:tcPr>
          <w:p w14:paraId="551AED2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c>
          <w:tcPr>
            <w:tcW w:w="1951" w:type="dxa"/>
            <w:vAlign w:val="center"/>
          </w:tcPr>
          <w:p w14:paraId="72F93B6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24883</w:t>
            </w:r>
          </w:p>
        </w:tc>
      </w:tr>
      <w:tr w14:paraId="0E0CD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648872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10</w:t>
            </w:r>
          </w:p>
        </w:tc>
        <w:tc>
          <w:tcPr>
            <w:tcW w:w="1950" w:type="dxa"/>
            <w:vAlign w:val="center"/>
          </w:tcPr>
          <w:p w14:paraId="4D4BD7D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32767</w:t>
            </w:r>
          </w:p>
        </w:tc>
        <w:tc>
          <w:tcPr>
            <w:tcW w:w="1950" w:type="dxa"/>
            <w:vAlign w:val="center"/>
          </w:tcPr>
          <w:p w14:paraId="59806B0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32767</w:t>
            </w:r>
          </w:p>
        </w:tc>
        <w:tc>
          <w:tcPr>
            <w:tcW w:w="1950" w:type="dxa"/>
            <w:vAlign w:val="center"/>
          </w:tcPr>
          <w:p w14:paraId="5358DDC2">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27648</w:t>
            </w:r>
          </w:p>
        </w:tc>
        <w:tc>
          <w:tcPr>
            <w:tcW w:w="1951" w:type="dxa"/>
            <w:vAlign w:val="center"/>
          </w:tcPr>
          <w:p w14:paraId="2F87B99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27648</w:t>
            </w:r>
          </w:p>
        </w:tc>
      </w:tr>
      <w:tr w14:paraId="2F1A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2FF366D7">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Code value formula</w:t>
            </w:r>
          </w:p>
        </w:tc>
        <w:tc>
          <w:tcPr>
            <w:tcW w:w="1950" w:type="dxa"/>
            <w:vAlign w:val="bottom"/>
          </w:tcPr>
          <w:p w14:paraId="34F34905">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=(65535/20)*Voltage</w:t>
            </w:r>
          </w:p>
        </w:tc>
        <w:tc>
          <w:tcPr>
            <w:tcW w:w="1950" w:type="dxa"/>
            <w:vAlign w:val="bottom"/>
          </w:tcPr>
          <w:p w14:paraId="7A0002AB">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=(32767/10)*Voltage</w:t>
            </w:r>
          </w:p>
        </w:tc>
        <w:tc>
          <w:tcPr>
            <w:tcW w:w="1950" w:type="dxa"/>
            <w:vAlign w:val="bottom"/>
          </w:tcPr>
          <w:p w14:paraId="07D16792">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=(55296/20)*Voltage</w:t>
            </w:r>
          </w:p>
        </w:tc>
        <w:tc>
          <w:tcPr>
            <w:tcW w:w="1951" w:type="dxa"/>
            <w:vAlign w:val="bottom"/>
          </w:tcPr>
          <w:p w14:paraId="103D3DDD">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=(27648/10)*Voltage</w:t>
            </w:r>
          </w:p>
        </w:tc>
      </w:tr>
      <w:tr w14:paraId="71923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17FEDE17">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Voltage formula</w:t>
            </w:r>
          </w:p>
        </w:tc>
        <w:tc>
          <w:tcPr>
            <w:tcW w:w="1950" w:type="dxa"/>
            <w:vAlign w:val="bottom"/>
          </w:tcPr>
          <w:p w14:paraId="59EE303A">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value*20)/65535</w:t>
            </w:r>
          </w:p>
        </w:tc>
        <w:tc>
          <w:tcPr>
            <w:tcW w:w="1950" w:type="dxa"/>
            <w:vAlign w:val="bottom"/>
          </w:tcPr>
          <w:p w14:paraId="55F1322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value*10)/32767</w:t>
            </w:r>
          </w:p>
        </w:tc>
        <w:tc>
          <w:tcPr>
            <w:tcW w:w="1950" w:type="dxa"/>
            <w:vAlign w:val="bottom"/>
          </w:tcPr>
          <w:p w14:paraId="3B9EA700">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value*20)/55296</w:t>
            </w:r>
          </w:p>
        </w:tc>
        <w:tc>
          <w:tcPr>
            <w:tcW w:w="1951" w:type="dxa"/>
            <w:vAlign w:val="bottom"/>
          </w:tcPr>
          <w:p w14:paraId="0A107262">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value*10)/27648</w:t>
            </w:r>
          </w:p>
        </w:tc>
      </w:tr>
    </w:tbl>
    <w:p w14:paraId="5167BF75">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Notes: ① The voltage output module supports</w:t>
      </w:r>
      <w:r>
        <w:rPr>
          <w:rFonts w:hint="default" w:ascii="Times New Roman" w:hAnsi="Times New Roman" w:cs="Times New Roman"/>
          <w:b/>
          <w:bCs/>
          <w:lang w:eastAsia="zh-CN"/>
        </w:rPr>
        <w:t xml:space="preserve"> upper and lower overflow function</w:t>
      </w:r>
      <w:r>
        <w:rPr>
          <w:rFonts w:hint="default" w:ascii="Times New Roman" w:hAnsi="Times New Roman" w:cs="Times New Roman"/>
          <w:lang w:eastAsia="zh-CN"/>
        </w:rPr>
        <w:t>, that is, when the measuring range of the voltage output module is -10V~+10V or 0V~10V, and the code value is set to be more than the maximum code value corresponding to the range, all channels will output the voltage of 10V;</w:t>
      </w:r>
    </w:p>
    <w:p w14:paraId="3BAFBC22">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When the measuring range of the voltage output module is -10V to+10V and the code value is set to be less than the minimum code value corresponding to the range, all channels will output the voltage of -10V;</w:t>
      </w:r>
    </w:p>
    <w:p w14:paraId="77A136CB">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When the measuring range of the voltage output module is 0V~10V and the code value is set to be less than the minimum code value corresponding to the range, all channels will output the voltage of 0V.</w:t>
      </w:r>
    </w:p>
    <w:p w14:paraId="771AFB6E">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0C9C8478">
      <w:pPr>
        <w:ind w:left="180"/>
        <w:rPr>
          <w:rFonts w:hint="default" w:ascii="Times New Roman" w:hAnsi="Times New Roman" w:cs="Times New Roman"/>
          <w:lang w:eastAsia="zh-CN"/>
        </w:rPr>
      </w:pPr>
    </w:p>
    <w:tbl>
      <w:tblPr>
        <w:tblStyle w:val="48"/>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2553"/>
        <w:gridCol w:w="2553"/>
        <w:gridCol w:w="2553"/>
      </w:tblGrid>
      <w:tr w14:paraId="3348F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tcBorders>
              <w:tr2bl w:val="single" w:color="auto" w:sz="4" w:space="0"/>
            </w:tcBorders>
            <w:shd w:val="clear" w:color="auto" w:fill="D9D9D9"/>
            <w:vAlign w:val="center"/>
          </w:tcPr>
          <w:p w14:paraId="05AF4FAF">
            <w:pPr>
              <w:widowControl w:val="0"/>
              <w:ind w:left="0" w:leftChars="0" w:right="720"/>
              <w:jc w:val="center"/>
              <w:rPr>
                <w:rFonts w:hint="default" w:ascii="Times New Roman" w:hAnsi="Times New Roman" w:cs="Times New Roman"/>
                <w:b/>
                <w:bCs/>
                <w:color w:val="000000"/>
                <w:szCs w:val="18"/>
              </w:rPr>
            </w:pPr>
            <w:r>
              <w:rPr>
                <w:rFonts w:hint="default" w:ascii="Times New Roman" w:hAnsi="Times New Roman" w:cs="Times New Roman"/>
                <w:b/>
                <w:lang w:eastAsia="zh-CN"/>
              </w:rPr>
              <w:t>Measuring range</w:t>
            </w:r>
          </w:p>
          <w:p w14:paraId="72561548">
            <w:pPr>
              <w:widowControl w:val="0"/>
              <w:ind w:left="0" w:leftChars="0" w:firstLine="540" w:firstLineChars="300"/>
              <w:jc w:val="center"/>
              <w:rPr>
                <w:rFonts w:hint="default" w:ascii="Times New Roman" w:hAnsi="Times New Roman" w:cs="Times New Roman"/>
                <w:b/>
                <w:bCs/>
                <w:szCs w:val="18"/>
              </w:rPr>
            </w:pPr>
            <w:r>
              <w:rPr>
                <w:rFonts w:hint="default" w:ascii="Times New Roman" w:hAnsi="Times New Roman" w:cs="Times New Roman"/>
                <w:b/>
                <w:lang w:eastAsia="zh-CN"/>
              </w:rPr>
              <w:t>Voltage</w:t>
            </w:r>
          </w:p>
        </w:tc>
        <w:tc>
          <w:tcPr>
            <w:tcW w:w="2553" w:type="dxa"/>
            <w:shd w:val="clear" w:color="auto" w:fill="D9D9D9"/>
          </w:tcPr>
          <w:p w14:paraId="71DD7C5E">
            <w:pPr>
              <w:widowControl w:val="0"/>
              <w:ind w:left="0" w:leftChars="0"/>
              <w:jc w:val="center"/>
              <w:rPr>
                <w:rFonts w:hint="default" w:ascii="Times New Roman" w:hAnsi="Times New Roman" w:cs="Times New Roman"/>
                <w:b/>
                <w:bCs/>
              </w:rPr>
            </w:pPr>
            <w:r>
              <w:rPr>
                <w:rFonts w:hint="default" w:ascii="Times New Roman" w:hAnsi="Times New Roman" w:cs="Times New Roman"/>
                <w:b/>
                <w:bCs/>
              </w:rPr>
              <w:t>-5V~+5V</w:t>
            </w:r>
          </w:p>
        </w:tc>
        <w:tc>
          <w:tcPr>
            <w:tcW w:w="2553" w:type="dxa"/>
            <w:shd w:val="clear" w:color="auto" w:fill="D9D9D9"/>
          </w:tcPr>
          <w:p w14:paraId="4F95004B">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0V~5V</w:t>
            </w:r>
          </w:p>
        </w:tc>
        <w:tc>
          <w:tcPr>
            <w:tcW w:w="2553" w:type="dxa"/>
            <w:shd w:val="clear" w:color="auto" w:fill="D9D9D9"/>
          </w:tcPr>
          <w:p w14:paraId="24D70403">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bCs/>
              </w:rPr>
              <w:t>1V~5V</w:t>
            </w:r>
          </w:p>
        </w:tc>
      </w:tr>
      <w:tr w14:paraId="60660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tcBorders>
              <w:tr2bl w:val="single" w:color="auto" w:sz="4" w:space="0"/>
            </w:tcBorders>
            <w:shd w:val="clear" w:color="auto" w:fill="D9D9D9"/>
            <w:vAlign w:val="bottom"/>
          </w:tcPr>
          <w:p w14:paraId="590E6821">
            <w:pPr>
              <w:widowControl w:val="0"/>
              <w:ind w:left="0" w:leftChars="0"/>
              <w:jc w:val="center"/>
              <w:rPr>
                <w:rFonts w:hint="default" w:ascii="Times New Roman" w:hAnsi="Times New Roman" w:cs="Times New Roman"/>
                <w:b/>
                <w:bCs/>
                <w:color w:val="000000"/>
                <w:szCs w:val="18"/>
              </w:rPr>
            </w:pPr>
          </w:p>
        </w:tc>
        <w:tc>
          <w:tcPr>
            <w:tcW w:w="2553" w:type="dxa"/>
            <w:shd w:val="clear" w:color="auto" w:fill="D9D9D9"/>
          </w:tcPr>
          <w:p w14:paraId="684FE2B0">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-27648~27648</w:t>
            </w:r>
          </w:p>
        </w:tc>
        <w:tc>
          <w:tcPr>
            <w:tcW w:w="2553" w:type="dxa"/>
            <w:shd w:val="clear" w:color="auto" w:fill="D9D9D9"/>
          </w:tcPr>
          <w:p w14:paraId="234841B4">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c>
          <w:tcPr>
            <w:tcW w:w="2553" w:type="dxa"/>
            <w:shd w:val="clear" w:color="auto" w:fill="D9D9D9"/>
          </w:tcPr>
          <w:p w14:paraId="7393CEEA">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bCs/>
                <w:color w:val="000000"/>
                <w:szCs w:val="18"/>
              </w:rPr>
              <w:t>0~27648</w:t>
            </w:r>
          </w:p>
        </w:tc>
      </w:tr>
      <w:tr w14:paraId="08146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413" w:type="dxa"/>
            <w:vMerge w:val="continue"/>
            <w:tcBorders>
              <w:tr2bl w:val="single" w:color="auto" w:sz="4" w:space="0"/>
            </w:tcBorders>
            <w:shd w:val="clear" w:color="auto" w:fill="D9D9D9"/>
            <w:vAlign w:val="bottom"/>
          </w:tcPr>
          <w:p w14:paraId="4E1872AD">
            <w:pPr>
              <w:widowControl w:val="0"/>
              <w:ind w:left="0" w:leftChars="0"/>
              <w:jc w:val="center"/>
              <w:rPr>
                <w:rFonts w:hint="default" w:ascii="Times New Roman" w:hAnsi="Times New Roman" w:cs="Times New Roman"/>
                <w:b/>
                <w:bCs/>
                <w:szCs w:val="18"/>
              </w:rPr>
            </w:pPr>
          </w:p>
        </w:tc>
        <w:tc>
          <w:tcPr>
            <w:tcW w:w="2553" w:type="dxa"/>
            <w:shd w:val="clear" w:color="auto" w:fill="D9D9D9"/>
            <w:vAlign w:val="center"/>
          </w:tcPr>
          <w:p w14:paraId="567B3F70">
            <w:pPr>
              <w:widowControl w:val="0"/>
              <w:ind w:left="0" w:leftChars="0"/>
              <w:jc w:val="center"/>
              <w:rPr>
                <w:rFonts w:hint="default" w:ascii="Times New Roman" w:hAnsi="Times New Roman" w:cs="Times New Roman"/>
                <w:b/>
                <w:bCs/>
                <w:color w:val="000000"/>
                <w:szCs w:val="18"/>
              </w:rPr>
            </w:pPr>
            <w:r>
              <w:rPr>
                <w:rFonts w:hint="default" w:ascii="Times New Roman" w:hAnsi="Times New Roman" w:cs="Times New Roman"/>
                <w:b/>
                <w:lang w:eastAsia="zh-CN"/>
              </w:rPr>
              <w:t>Code value</w:t>
            </w:r>
          </w:p>
        </w:tc>
        <w:tc>
          <w:tcPr>
            <w:tcW w:w="2553" w:type="dxa"/>
            <w:shd w:val="clear" w:color="auto" w:fill="D9D9D9"/>
            <w:vAlign w:val="center"/>
          </w:tcPr>
          <w:p w14:paraId="746E0B9E">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c>
          <w:tcPr>
            <w:tcW w:w="2553" w:type="dxa"/>
            <w:shd w:val="clear" w:color="auto" w:fill="D9D9D9"/>
            <w:vAlign w:val="center"/>
          </w:tcPr>
          <w:p w14:paraId="5E96C667">
            <w:pPr>
              <w:widowControl w:val="0"/>
              <w:ind w:left="0" w:leftChars="0"/>
              <w:jc w:val="center"/>
              <w:rPr>
                <w:rFonts w:hint="default" w:ascii="Times New Roman" w:hAnsi="Times New Roman" w:cs="Times New Roman"/>
                <w:b/>
                <w:bCs/>
                <w:szCs w:val="18"/>
              </w:rPr>
            </w:pPr>
            <w:r>
              <w:rPr>
                <w:rFonts w:hint="default" w:ascii="Times New Roman" w:hAnsi="Times New Roman" w:cs="Times New Roman"/>
                <w:b/>
                <w:lang w:eastAsia="zh-CN"/>
              </w:rPr>
              <w:t>Code value</w:t>
            </w:r>
          </w:p>
        </w:tc>
      </w:tr>
      <w:tr w14:paraId="59859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728CA9F">
            <w:pPr>
              <w:widowControl w:val="0"/>
              <w:ind w:left="0" w:leftChars="0"/>
              <w:jc w:val="center"/>
              <w:rPr>
                <w:rFonts w:hint="default" w:ascii="Times New Roman" w:hAnsi="Times New Roman" w:cs="Times New Roman"/>
                <w:color w:val="000000"/>
                <w:szCs w:val="18"/>
              </w:rPr>
            </w:pPr>
            <w:r>
              <w:rPr>
                <w:rFonts w:hint="default" w:ascii="Times New Roman" w:hAnsi="Times New Roman" w:cs="Times New Roman"/>
                <w:color w:val="000000"/>
                <w:szCs w:val="18"/>
              </w:rPr>
              <w:t>-5</w:t>
            </w:r>
          </w:p>
        </w:tc>
        <w:tc>
          <w:tcPr>
            <w:tcW w:w="2553" w:type="dxa"/>
            <w:vAlign w:val="center"/>
          </w:tcPr>
          <w:p w14:paraId="05F2C5C0">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w:t>
            </w:r>
            <w:r>
              <w:rPr>
                <w:rFonts w:hint="default" w:ascii="Times New Roman" w:hAnsi="Times New Roman" w:cs="Times New Roman"/>
              </w:rPr>
              <w:t>27648</w:t>
            </w:r>
          </w:p>
        </w:tc>
        <w:tc>
          <w:tcPr>
            <w:tcW w:w="2553" w:type="dxa"/>
            <w:vAlign w:val="center"/>
          </w:tcPr>
          <w:p w14:paraId="585FE2D5">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c>
          <w:tcPr>
            <w:tcW w:w="2553" w:type="dxa"/>
            <w:vAlign w:val="center"/>
          </w:tcPr>
          <w:p w14:paraId="713DD87F">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t>-</w:t>
            </w:r>
          </w:p>
        </w:tc>
      </w:tr>
      <w:tr w14:paraId="2FCFF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99798F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2553" w:type="dxa"/>
            <w:vAlign w:val="center"/>
          </w:tcPr>
          <w:p w14:paraId="7132154E">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-22118</w:t>
            </w:r>
          </w:p>
        </w:tc>
        <w:tc>
          <w:tcPr>
            <w:tcW w:w="2553" w:type="dxa"/>
            <w:vAlign w:val="center"/>
          </w:tcPr>
          <w:p w14:paraId="530A555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vAlign w:val="center"/>
          </w:tcPr>
          <w:p w14:paraId="2E6FD51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0357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0C08B91D">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2553" w:type="dxa"/>
            <w:vAlign w:val="center"/>
          </w:tcPr>
          <w:p w14:paraId="31CBCC88">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-16588</w:t>
            </w:r>
          </w:p>
        </w:tc>
        <w:tc>
          <w:tcPr>
            <w:tcW w:w="2553" w:type="dxa"/>
          </w:tcPr>
          <w:p w14:paraId="4F73566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01D83E4D">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2A80B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0F60B4F">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2553" w:type="dxa"/>
            <w:vAlign w:val="center"/>
          </w:tcPr>
          <w:p w14:paraId="74A493A7">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-11060</w:t>
            </w:r>
          </w:p>
        </w:tc>
        <w:tc>
          <w:tcPr>
            <w:tcW w:w="2553" w:type="dxa"/>
          </w:tcPr>
          <w:p w14:paraId="63FD7ED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63FAE168">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489DA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629A87EE">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2553" w:type="dxa"/>
            <w:vAlign w:val="center"/>
          </w:tcPr>
          <w:p w14:paraId="44C8A2D6">
            <w:pPr>
              <w:widowControl w:val="0"/>
              <w:ind w:left="0" w:leftChars="0"/>
              <w:jc w:val="both"/>
              <w:rPr>
                <w:rFonts w:hint="default" w:ascii="Times New Roman" w:hAnsi="Times New Roman" w:cs="Times New Roman"/>
                <w:color w:val="000000"/>
                <w:szCs w:val="18"/>
                <w:lang w:eastAsia="zh-CN"/>
              </w:rPr>
            </w:pPr>
            <w:r>
              <w:rPr>
                <w:rFonts w:hint="default" w:ascii="Times New Roman" w:hAnsi="Times New Roman" w:cs="Times New Roman"/>
                <w:color w:val="000000"/>
                <w:szCs w:val="18"/>
              </w:rPr>
              <w:t>-5530</w:t>
            </w:r>
          </w:p>
        </w:tc>
        <w:tc>
          <w:tcPr>
            <w:tcW w:w="2553" w:type="dxa"/>
          </w:tcPr>
          <w:p w14:paraId="0C2C252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c>
          <w:tcPr>
            <w:tcW w:w="2553" w:type="dxa"/>
          </w:tcPr>
          <w:p w14:paraId="7603FDF6">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lang w:eastAsia="zh-CN"/>
              </w:rPr>
              <w:t>-</w:t>
            </w:r>
          </w:p>
        </w:tc>
      </w:tr>
      <w:tr w14:paraId="54CEB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B4D6615">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0</w:t>
            </w:r>
          </w:p>
        </w:tc>
        <w:tc>
          <w:tcPr>
            <w:tcW w:w="2553" w:type="dxa"/>
            <w:vAlign w:val="center"/>
          </w:tcPr>
          <w:p w14:paraId="3EC232BE">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0</w:t>
            </w:r>
          </w:p>
        </w:tc>
        <w:tc>
          <w:tcPr>
            <w:tcW w:w="2553" w:type="dxa"/>
            <w:vAlign w:val="center"/>
          </w:tcPr>
          <w:p w14:paraId="20AF331E">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c>
          <w:tcPr>
            <w:tcW w:w="2553" w:type="dxa"/>
            <w:vAlign w:val="center"/>
          </w:tcPr>
          <w:p w14:paraId="65151CA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w:t>
            </w:r>
          </w:p>
        </w:tc>
      </w:tr>
      <w:tr w14:paraId="1EA67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B47F211">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1</w:t>
            </w:r>
          </w:p>
        </w:tc>
        <w:tc>
          <w:tcPr>
            <w:tcW w:w="2553" w:type="dxa"/>
            <w:vAlign w:val="center"/>
          </w:tcPr>
          <w:p w14:paraId="71C72E92">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5530</w:t>
            </w:r>
          </w:p>
        </w:tc>
        <w:tc>
          <w:tcPr>
            <w:tcW w:w="2553" w:type="dxa"/>
            <w:vAlign w:val="center"/>
          </w:tcPr>
          <w:p w14:paraId="62726279">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5530</w:t>
            </w:r>
          </w:p>
        </w:tc>
        <w:tc>
          <w:tcPr>
            <w:tcW w:w="2553" w:type="dxa"/>
            <w:vAlign w:val="center"/>
          </w:tcPr>
          <w:p w14:paraId="5FF8716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0</w:t>
            </w:r>
          </w:p>
        </w:tc>
      </w:tr>
      <w:tr w14:paraId="489C3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13" w:type="dxa"/>
            <w:vAlign w:val="bottom"/>
          </w:tcPr>
          <w:p w14:paraId="259DAEB2">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2</w:t>
            </w:r>
          </w:p>
        </w:tc>
        <w:tc>
          <w:tcPr>
            <w:tcW w:w="2553" w:type="dxa"/>
            <w:vAlign w:val="center"/>
          </w:tcPr>
          <w:p w14:paraId="70234DA5">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11060</w:t>
            </w:r>
          </w:p>
        </w:tc>
        <w:tc>
          <w:tcPr>
            <w:tcW w:w="2553" w:type="dxa"/>
            <w:vAlign w:val="center"/>
          </w:tcPr>
          <w:p w14:paraId="079C8534">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11060</w:t>
            </w:r>
          </w:p>
        </w:tc>
        <w:tc>
          <w:tcPr>
            <w:tcW w:w="2553" w:type="dxa"/>
            <w:vAlign w:val="center"/>
          </w:tcPr>
          <w:p w14:paraId="52DBD100">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6912</w:t>
            </w:r>
          </w:p>
        </w:tc>
      </w:tr>
      <w:tr w14:paraId="7F65B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BC5E74A">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3</w:t>
            </w:r>
          </w:p>
        </w:tc>
        <w:tc>
          <w:tcPr>
            <w:tcW w:w="2553" w:type="dxa"/>
            <w:vAlign w:val="center"/>
          </w:tcPr>
          <w:p w14:paraId="4CA37A28">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16588</w:t>
            </w:r>
          </w:p>
        </w:tc>
        <w:tc>
          <w:tcPr>
            <w:tcW w:w="2553" w:type="dxa"/>
            <w:vAlign w:val="center"/>
          </w:tcPr>
          <w:p w14:paraId="5CEF981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16588</w:t>
            </w:r>
          </w:p>
        </w:tc>
        <w:tc>
          <w:tcPr>
            <w:tcW w:w="2553" w:type="dxa"/>
            <w:vAlign w:val="center"/>
          </w:tcPr>
          <w:p w14:paraId="7692632F">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13824</w:t>
            </w:r>
          </w:p>
        </w:tc>
      </w:tr>
      <w:tr w14:paraId="19C1B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35CC8A6">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4</w:t>
            </w:r>
          </w:p>
        </w:tc>
        <w:tc>
          <w:tcPr>
            <w:tcW w:w="2553" w:type="dxa"/>
            <w:vAlign w:val="center"/>
          </w:tcPr>
          <w:p w14:paraId="20750426">
            <w:pPr>
              <w:widowControl w:val="0"/>
              <w:ind w:left="0" w:leftChars="0"/>
              <w:jc w:val="both"/>
              <w:rPr>
                <w:rFonts w:hint="default" w:ascii="Times New Roman" w:hAnsi="Times New Roman" w:cs="Times New Roman"/>
                <w:color w:val="000000"/>
                <w:szCs w:val="18"/>
              </w:rPr>
            </w:pPr>
            <w:r>
              <w:rPr>
                <w:rFonts w:hint="default" w:ascii="Times New Roman" w:hAnsi="Times New Roman" w:cs="Times New Roman"/>
                <w:color w:val="000000"/>
                <w:szCs w:val="18"/>
              </w:rPr>
              <w:t>22118</w:t>
            </w:r>
          </w:p>
        </w:tc>
        <w:tc>
          <w:tcPr>
            <w:tcW w:w="2553" w:type="dxa"/>
            <w:vAlign w:val="center"/>
          </w:tcPr>
          <w:p w14:paraId="45B0814B">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22118</w:t>
            </w:r>
          </w:p>
        </w:tc>
        <w:tc>
          <w:tcPr>
            <w:tcW w:w="2553" w:type="dxa"/>
            <w:vAlign w:val="center"/>
          </w:tcPr>
          <w:p w14:paraId="2534BFDA">
            <w:pPr>
              <w:widowControl w:val="0"/>
              <w:ind w:left="0" w:leftChars="0"/>
              <w:jc w:val="both"/>
              <w:rPr>
                <w:rFonts w:hint="default" w:ascii="Times New Roman" w:hAnsi="Times New Roman" w:cs="Times New Roman"/>
                <w:szCs w:val="18"/>
              </w:rPr>
            </w:pPr>
            <w:r>
              <w:rPr>
                <w:rFonts w:hint="default" w:ascii="Times New Roman" w:hAnsi="Times New Roman" w:cs="Times New Roman"/>
                <w:color w:val="000000"/>
                <w:szCs w:val="18"/>
              </w:rPr>
              <w:t>20736</w:t>
            </w:r>
          </w:p>
        </w:tc>
      </w:tr>
      <w:tr w14:paraId="4F764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68B7CBB7">
            <w:pPr>
              <w:widowControl w:val="0"/>
              <w:ind w:left="0" w:leftChars="0"/>
              <w:jc w:val="center"/>
              <w:rPr>
                <w:rFonts w:hint="default" w:ascii="Times New Roman" w:hAnsi="Times New Roman" w:cs="Times New Roman"/>
                <w:szCs w:val="18"/>
              </w:rPr>
            </w:pPr>
            <w:r>
              <w:rPr>
                <w:rFonts w:hint="default" w:ascii="Times New Roman" w:hAnsi="Times New Roman" w:cs="Times New Roman"/>
                <w:color w:val="000000"/>
                <w:szCs w:val="18"/>
              </w:rPr>
              <w:t>5</w:t>
            </w:r>
          </w:p>
        </w:tc>
        <w:tc>
          <w:tcPr>
            <w:tcW w:w="2553" w:type="dxa"/>
            <w:vAlign w:val="center"/>
          </w:tcPr>
          <w:p w14:paraId="6D686BA0">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c>
          <w:tcPr>
            <w:tcW w:w="2553" w:type="dxa"/>
            <w:vAlign w:val="center"/>
          </w:tcPr>
          <w:p w14:paraId="7DBE453B">
            <w:pPr>
              <w:widowControl w:val="0"/>
              <w:ind w:left="0" w:leftChars="0"/>
              <w:jc w:val="both"/>
              <w:rPr>
                <w:rFonts w:hint="default" w:ascii="Times New Roman" w:hAnsi="Times New Roman" w:cs="Times New Roman"/>
                <w:szCs w:val="18"/>
              </w:rPr>
            </w:pPr>
            <w:r>
              <w:rPr>
                <w:rFonts w:hint="default" w:ascii="Times New Roman" w:hAnsi="Times New Roman" w:cs="Times New Roman"/>
              </w:rPr>
              <w:t>27648</w:t>
            </w:r>
          </w:p>
        </w:tc>
        <w:tc>
          <w:tcPr>
            <w:tcW w:w="2553" w:type="dxa"/>
            <w:vAlign w:val="center"/>
          </w:tcPr>
          <w:p w14:paraId="0C1C33DB">
            <w:pPr>
              <w:widowControl w:val="0"/>
              <w:ind w:left="0" w:leftChars="0"/>
              <w:jc w:val="both"/>
              <w:rPr>
                <w:rFonts w:hint="default" w:ascii="Times New Roman" w:hAnsi="Times New Roman" w:cs="Times New Roman"/>
                <w:szCs w:val="18"/>
              </w:rPr>
            </w:pPr>
            <w:r>
              <w:rPr>
                <w:rFonts w:hint="default" w:ascii="Times New Roman" w:hAnsi="Times New Roman" w:cs="Times New Roman"/>
              </w:rPr>
              <w:t>27648</w:t>
            </w:r>
          </w:p>
        </w:tc>
      </w:tr>
      <w:tr w14:paraId="66731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22C455F7">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Code value formula</w:t>
            </w:r>
          </w:p>
        </w:tc>
        <w:tc>
          <w:tcPr>
            <w:tcW w:w="2553" w:type="dxa"/>
            <w:vAlign w:val="bottom"/>
          </w:tcPr>
          <w:p w14:paraId="26D05E10">
            <w:pPr>
              <w:widowControl w:val="0"/>
              <w:ind w:left="0" w:leftChars="0"/>
              <w:rPr>
                <w:rFonts w:hint="default" w:ascii="Times New Roman" w:hAnsi="Times New Roman" w:cs="Times New Roman"/>
                <w:color w:val="000000"/>
                <w:szCs w:val="18"/>
                <w:lang w:eastAsia="zh-CN"/>
              </w:rPr>
            </w:pPr>
            <w:r>
              <w:rPr>
                <w:rFonts w:hint="default" w:ascii="Times New Roman" w:hAnsi="Times New Roman" w:cs="Times New Roman"/>
                <w:lang w:eastAsia="zh-CN"/>
              </w:rPr>
              <w:t>Code value =(55296/10)*Voltage</w:t>
            </w:r>
          </w:p>
        </w:tc>
        <w:tc>
          <w:tcPr>
            <w:tcW w:w="2553" w:type="dxa"/>
            <w:vAlign w:val="bottom"/>
          </w:tcPr>
          <w:p w14:paraId="53227582">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=(27648/5)*Voltage</w:t>
            </w:r>
          </w:p>
        </w:tc>
        <w:tc>
          <w:tcPr>
            <w:tcW w:w="2553" w:type="dxa"/>
            <w:vAlign w:val="bottom"/>
          </w:tcPr>
          <w:p w14:paraId="713A830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Code value =(27648/4)*Voltage -6912</w:t>
            </w:r>
          </w:p>
        </w:tc>
      </w:tr>
      <w:tr w14:paraId="5F542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376A9D8B">
            <w:pPr>
              <w:widowControl w:val="0"/>
              <w:ind w:left="0" w:leftChars="0"/>
              <w:jc w:val="center"/>
              <w:rPr>
                <w:rFonts w:hint="default" w:ascii="Times New Roman" w:hAnsi="Times New Roman" w:cs="Times New Roman"/>
                <w:szCs w:val="18"/>
              </w:rPr>
            </w:pPr>
            <w:r>
              <w:rPr>
                <w:rFonts w:hint="default" w:ascii="Times New Roman" w:hAnsi="Times New Roman" w:cs="Times New Roman"/>
                <w:lang w:eastAsia="zh-CN"/>
              </w:rPr>
              <w:t>Voltage formula</w:t>
            </w:r>
          </w:p>
        </w:tc>
        <w:tc>
          <w:tcPr>
            <w:tcW w:w="2553" w:type="dxa"/>
            <w:vAlign w:val="bottom"/>
          </w:tcPr>
          <w:p w14:paraId="7869634C">
            <w:pPr>
              <w:widowControl w:val="0"/>
              <w:ind w:left="0" w:leftChars="0"/>
              <w:rPr>
                <w:rFonts w:hint="default" w:ascii="Times New Roman" w:hAnsi="Times New Roman" w:cs="Times New Roman"/>
                <w:color w:val="000000"/>
                <w:szCs w:val="18"/>
                <w:lang w:eastAsia="zh-CN"/>
              </w:rPr>
            </w:pPr>
            <w:r>
              <w:rPr>
                <w:rFonts w:hint="default" w:ascii="Times New Roman" w:hAnsi="Times New Roman" w:cs="Times New Roman"/>
                <w:lang w:eastAsia="zh-CN"/>
              </w:rPr>
              <w:t>Voltage = (Code value*10)/55296</w:t>
            </w:r>
          </w:p>
        </w:tc>
        <w:tc>
          <w:tcPr>
            <w:tcW w:w="2553" w:type="dxa"/>
            <w:vAlign w:val="bottom"/>
          </w:tcPr>
          <w:p w14:paraId="05D7EDF8">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value*5)/27648</w:t>
            </w:r>
          </w:p>
        </w:tc>
        <w:tc>
          <w:tcPr>
            <w:tcW w:w="2553" w:type="dxa"/>
            <w:vAlign w:val="bottom"/>
          </w:tcPr>
          <w:p w14:paraId="616EEE29">
            <w:pPr>
              <w:widowControl w:val="0"/>
              <w:ind w:left="0" w:leftChars="0"/>
              <w:rPr>
                <w:rFonts w:hint="default" w:ascii="Times New Roman" w:hAnsi="Times New Roman" w:cs="Times New Roman"/>
                <w:szCs w:val="18"/>
              </w:rPr>
            </w:pPr>
            <w:r>
              <w:rPr>
                <w:rFonts w:hint="default" w:ascii="Times New Roman" w:hAnsi="Times New Roman" w:cs="Times New Roman"/>
                <w:lang w:eastAsia="zh-CN"/>
              </w:rPr>
              <w:t>Voltage = (Code value +6912)*4/27648</w:t>
            </w:r>
          </w:p>
        </w:tc>
      </w:tr>
    </w:tbl>
    <w:p w14:paraId="1E0DDA88">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Notes: ① The voltage output module supports the </w:t>
      </w:r>
      <w:r>
        <w:rPr>
          <w:rFonts w:hint="default" w:ascii="Times New Roman" w:hAnsi="Times New Roman" w:cs="Times New Roman"/>
          <w:b/>
          <w:lang w:eastAsia="zh-CN"/>
        </w:rPr>
        <w:t>upper and lower overflow</w:t>
      </w:r>
      <w:r>
        <w:rPr>
          <w:rFonts w:hint="default" w:ascii="Times New Roman" w:hAnsi="Times New Roman" w:cs="Times New Roman"/>
          <w:lang w:eastAsia="zh-CN"/>
        </w:rPr>
        <w:t xml:space="preserve"> function, that is, when the measuring range of the voltage output module is -5V~+5V/0V~5V/1V~5V and the code value is set to be more than the maximum code value corresponding to the range, all channels will output the voltage of 5V;</w:t>
      </w:r>
    </w:p>
    <w:p w14:paraId="290860C2">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When the measuring range of the voltage output module is -5V~+5V and the code value is set to be less than the minimum code value corresponding to the range, all channels will output the voltage of -5V;</w:t>
      </w:r>
    </w:p>
    <w:p w14:paraId="69E0CC67">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When the measuring range of the voltage output module is 0V~5V and the code value is set to be less than the minimum code value corresponding to the range, all channels will output the voltage of 0V;</w:t>
      </w:r>
    </w:p>
    <w:p w14:paraId="5458394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When the measuring range of voltage output module is 1V~5V and the code value is set to be less than the minimum code value corresponding to the range, all channels will output the voltage of 1V.</w:t>
      </w:r>
    </w:p>
    <w:p w14:paraId="7BA80067">
      <w:pPr>
        <w:ind w:left="180" w:firstLine="360" w:firstLineChars="200"/>
        <w:rPr>
          <w:rFonts w:hint="default" w:ascii="Times New Roman" w:hAnsi="Times New Roman" w:cs="Times New Roman"/>
          <w:lang w:eastAsia="zh-CN"/>
        </w:rPr>
      </w:pPr>
    </w:p>
    <w:p w14:paraId="5451ACC3">
      <w:pPr>
        <w:ind w:left="0" w:leftChars="0"/>
        <w:rPr>
          <w:rFonts w:hint="default" w:ascii="Times New Roman" w:hAnsi="Times New Roman" w:cs="Times New Roman"/>
          <w:lang w:eastAsia="zh-CN"/>
        </w:rPr>
      </w:pPr>
    </w:p>
    <w:p w14:paraId="4BE9F530">
      <w:pPr>
        <w:pStyle w:val="4"/>
        <w:numPr>
          <w:ilvl w:val="2"/>
          <w:numId w:val="4"/>
        </w:numPr>
        <w:rPr>
          <w:rFonts w:hint="default" w:ascii="Times New Roman" w:hAnsi="Times New Roman" w:cs="Times New Roman"/>
        </w:rPr>
      </w:pPr>
      <w:bookmarkStart w:id="21" w:name="电压码值表差分"/>
      <w:bookmarkEnd w:id="21"/>
      <w:r>
        <w:rPr>
          <w:rFonts w:hint="default" w:ascii="Times New Roman" w:hAnsi="Times New Roman" w:cs="Times New Roman"/>
          <w:lang w:val="en-US" w:eastAsia="zh-CN"/>
        </w:rPr>
        <w:t xml:space="preserve"> </w:t>
      </w:r>
      <w:r>
        <w:rPr>
          <w:rFonts w:hint="default" w:ascii="Times New Roman" w:hAnsi="Times New Roman" w:cs="Times New Roman"/>
          <w:b/>
        </w:rPr>
        <w:t>Analog current parameters</w:t>
      </w:r>
    </w:p>
    <w:p w14:paraId="0303AEC7">
      <w:pPr>
        <w:pStyle w:val="81"/>
        <w:numPr>
          <w:ilvl w:val="3"/>
          <w:numId w:val="4"/>
        </w:numPr>
        <w:rPr>
          <w:rFonts w:hint="default" w:ascii="Times New Roman" w:hAnsi="Times New Roman" w:cs="Times New Roman"/>
        </w:rPr>
      </w:pPr>
      <w:bookmarkStart w:id="22" w:name="_Toc60814186"/>
      <w:bookmarkStart w:id="23" w:name="_Toc49924773"/>
      <w:bookmarkStart w:id="24" w:name="_Toc48055670"/>
      <w:bookmarkStart w:id="25" w:name="_Toc48654908"/>
      <w:bookmarkStart w:id="26" w:name="_Toc50635957"/>
      <w:bookmarkStart w:id="27" w:name="_Toc50283530"/>
      <w:bookmarkStart w:id="28" w:name="_Toc61981036"/>
      <w:r>
        <w:rPr>
          <w:rFonts w:hint="default" w:ascii="Times New Roman" w:hAnsi="Times New Roman" w:cs="Times New Roman"/>
          <w:lang w:val="en-US" w:eastAsia="zh-CN"/>
        </w:rPr>
        <w:t xml:space="preserve"> </w:t>
      </w:r>
      <w:r>
        <w:rPr>
          <w:rFonts w:hint="default" w:ascii="Times New Roman" w:hAnsi="Times New Roman" w:cs="Times New Roman"/>
          <w:b/>
        </w:rPr>
        <w:t>Current input range selection table</w:t>
      </w:r>
    </w:p>
    <w:p w14:paraId="69AF8E85">
      <w:pPr>
        <w:ind w:left="0" w:leftChars="0" w:firstLine="180" w:firstLineChars="100"/>
        <w:jc w:val="both"/>
        <w:rPr>
          <w:rFonts w:hint="default" w:ascii="Times New Roman" w:hAnsi="Times New Roman" w:cs="Times New Roman"/>
          <w:lang w:eastAsia="zh-CN"/>
        </w:rPr>
      </w:pPr>
    </w:p>
    <w:tbl>
      <w:tblPr>
        <w:tblStyle w:val="25"/>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701"/>
        <w:gridCol w:w="1275"/>
        <w:gridCol w:w="2268"/>
        <w:gridCol w:w="2268"/>
        <w:gridCol w:w="1139"/>
      </w:tblGrid>
      <w:tr w14:paraId="2592C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39" w:type="dxa"/>
            <w:gridSpan w:val="6"/>
            <w:shd w:val="clear" w:color="auto" w:fill="D8D8D8" w:themeFill="background1" w:themeFillShade="D9"/>
            <w:vAlign w:val="center"/>
          </w:tcPr>
          <w:p w14:paraId="260591B2">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Current input range selection and code value range</w:t>
            </w:r>
          </w:p>
        </w:tc>
      </w:tr>
      <w:tr w14:paraId="19157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6D6D8B30">
            <w:pPr>
              <w:ind w:left="0" w:leftChars="0"/>
              <w:jc w:val="center"/>
              <w:rPr>
                <w:rFonts w:hint="default" w:ascii="Times New Roman" w:hAnsi="Times New Roman" w:cs="Times New Roman"/>
                <w:b/>
              </w:rPr>
            </w:pPr>
            <w:r>
              <w:rPr>
                <w:rFonts w:hint="default" w:ascii="Times New Roman" w:hAnsi="Times New Roman" w:cs="Times New Roman"/>
                <w:b/>
                <w:lang w:eastAsia="zh-CN"/>
              </w:rPr>
              <w:t>Range selection</w:t>
            </w:r>
          </w:p>
        </w:tc>
        <w:tc>
          <w:tcPr>
            <w:tcW w:w="1701" w:type="dxa"/>
            <w:vAlign w:val="center"/>
          </w:tcPr>
          <w:p w14:paraId="36241EF0">
            <w:pPr>
              <w:ind w:left="0" w:leftChars="0"/>
              <w:jc w:val="center"/>
              <w:rPr>
                <w:rFonts w:hint="default" w:ascii="Times New Roman" w:hAnsi="Times New Roman" w:cs="Times New Roman"/>
                <w:b/>
              </w:rPr>
            </w:pPr>
            <w:r>
              <w:rPr>
                <w:rFonts w:hint="default" w:ascii="Times New Roman" w:hAnsi="Times New Roman" w:cs="Times New Roman"/>
                <w:b/>
                <w:lang w:eastAsia="zh-CN"/>
              </w:rPr>
              <w:t>Measuring range</w:t>
            </w:r>
          </w:p>
        </w:tc>
        <w:tc>
          <w:tcPr>
            <w:tcW w:w="1275" w:type="dxa"/>
            <w:vAlign w:val="center"/>
          </w:tcPr>
          <w:p w14:paraId="521A42D9">
            <w:pPr>
              <w:ind w:left="0" w:leftChars="0"/>
              <w:jc w:val="center"/>
              <w:rPr>
                <w:rFonts w:hint="default" w:ascii="Times New Roman" w:hAnsi="Times New Roman" w:cs="Times New Roman"/>
                <w:b/>
              </w:rPr>
            </w:pPr>
            <w:r>
              <w:rPr>
                <w:rFonts w:hint="default" w:ascii="Times New Roman" w:hAnsi="Times New Roman" w:cs="Times New Roman"/>
                <w:b/>
                <w:lang w:eastAsia="zh-CN"/>
              </w:rPr>
              <w:t>Code value range</w:t>
            </w:r>
          </w:p>
        </w:tc>
        <w:tc>
          <w:tcPr>
            <w:tcW w:w="2268" w:type="dxa"/>
            <w:vAlign w:val="center"/>
          </w:tcPr>
          <w:p w14:paraId="7090DA9E">
            <w:pPr>
              <w:ind w:left="0" w:leftChars="0"/>
              <w:jc w:val="center"/>
              <w:rPr>
                <w:rFonts w:hint="default" w:ascii="Times New Roman" w:hAnsi="Times New Roman" w:cs="Times New Roman"/>
                <w:b/>
              </w:rPr>
            </w:pPr>
            <w:r>
              <w:rPr>
                <w:rFonts w:hint="default" w:ascii="Times New Roman" w:hAnsi="Times New Roman" w:cs="Times New Roman"/>
                <w:b/>
                <w:lang w:eastAsia="zh-CN"/>
              </w:rPr>
              <w:t>Current input calculation formula</w:t>
            </w:r>
          </w:p>
        </w:tc>
        <w:tc>
          <w:tcPr>
            <w:tcW w:w="2268" w:type="dxa"/>
            <w:vAlign w:val="center"/>
          </w:tcPr>
          <w:p w14:paraId="7899597B">
            <w:pPr>
              <w:ind w:left="0" w:leftChars="0"/>
              <w:jc w:val="center"/>
              <w:rPr>
                <w:rFonts w:hint="default" w:ascii="Times New Roman" w:hAnsi="Times New Roman" w:cs="Times New Roman"/>
                <w:b/>
              </w:rPr>
            </w:pPr>
            <w:r>
              <w:rPr>
                <w:rFonts w:hint="default" w:ascii="Times New Roman" w:hAnsi="Times New Roman" w:cs="Times New Roman"/>
                <w:b/>
                <w:lang w:eastAsia="zh-CN"/>
              </w:rPr>
              <w:t>Current output calculation formula</w:t>
            </w:r>
          </w:p>
        </w:tc>
        <w:tc>
          <w:tcPr>
            <w:tcW w:w="1139" w:type="dxa"/>
            <w:vAlign w:val="center"/>
          </w:tcPr>
          <w:p w14:paraId="3D46720E">
            <w:pPr>
              <w:ind w:left="0" w:leftChars="0"/>
              <w:jc w:val="center"/>
              <w:rPr>
                <w:rFonts w:hint="default" w:ascii="Times New Roman" w:hAnsi="Times New Roman" w:cs="Times New Roman"/>
                <w:b/>
              </w:rPr>
            </w:pPr>
            <w:r>
              <w:rPr>
                <w:rFonts w:hint="default" w:ascii="Times New Roman" w:hAnsi="Times New Roman" w:cs="Times New Roman"/>
                <w:b/>
                <w:lang w:eastAsia="zh-CN"/>
              </w:rPr>
              <w:t>Code value correspondence table</w:t>
            </w:r>
          </w:p>
        </w:tc>
      </w:tr>
      <w:tr w14:paraId="0EDB6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5D0371A4">
            <w:pPr>
              <w:ind w:left="0" w:leftChars="0"/>
              <w:jc w:val="center"/>
              <w:rPr>
                <w:rFonts w:hint="default" w:ascii="Times New Roman" w:hAnsi="Times New Roman" w:cs="Times New Roman"/>
              </w:rPr>
            </w:pPr>
            <w:r>
              <w:rPr>
                <w:rFonts w:hint="default" w:ascii="Times New Roman" w:hAnsi="Times New Roman" w:cs="Times New Roman"/>
                <w:lang w:eastAsia="zh-CN"/>
              </w:rPr>
              <w:t>0</w:t>
            </w:r>
          </w:p>
        </w:tc>
        <w:tc>
          <w:tcPr>
            <w:tcW w:w="8651" w:type="dxa"/>
            <w:gridSpan w:val="5"/>
            <w:vAlign w:val="center"/>
          </w:tcPr>
          <w:p w14:paraId="1801C5A0">
            <w:pPr>
              <w:ind w:left="0" w:leftChars="0"/>
              <w:jc w:val="both"/>
              <w:rPr>
                <w:rFonts w:hint="default" w:ascii="Times New Roman" w:hAnsi="Times New Roman" w:cs="Times New Roman"/>
              </w:rPr>
            </w:pPr>
            <w:r>
              <w:rPr>
                <w:rFonts w:hint="default" w:ascii="Times New Roman" w:hAnsi="Times New Roman" w:cs="Times New Roman"/>
                <w:lang w:eastAsia="zh-CN"/>
              </w:rPr>
              <w:t>Disable, indicating that the channel is not enabled</w:t>
            </w:r>
          </w:p>
        </w:tc>
      </w:tr>
      <w:tr w14:paraId="68175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66A9E33D">
            <w:pPr>
              <w:ind w:left="0" w:leftChars="0"/>
              <w:jc w:val="center"/>
              <w:rPr>
                <w:rFonts w:hint="default" w:ascii="Times New Roman" w:hAnsi="Times New Roman" w:cs="Times New Roman"/>
              </w:rPr>
            </w:pPr>
            <w:r>
              <w:rPr>
                <w:rFonts w:hint="default" w:ascii="Times New Roman" w:hAnsi="Times New Roman" w:cs="Times New Roman"/>
              </w:rPr>
              <w:t>1</w:t>
            </w:r>
          </w:p>
        </w:tc>
        <w:tc>
          <w:tcPr>
            <w:tcW w:w="1701" w:type="dxa"/>
            <w:vAlign w:val="center"/>
          </w:tcPr>
          <w:p w14:paraId="6A0F96AF">
            <w:pPr>
              <w:ind w:left="0" w:leftChars="0"/>
              <w:rPr>
                <w:rFonts w:hint="default" w:ascii="Times New Roman" w:hAnsi="Times New Roman" w:cs="Times New Roman"/>
              </w:rPr>
            </w:pPr>
            <w:r>
              <w:rPr>
                <w:rFonts w:hint="default" w:ascii="Times New Roman" w:hAnsi="Times New Roman" w:cs="Times New Roman"/>
              </w:rPr>
              <w:t>4mA~20mA</w:t>
            </w:r>
          </w:p>
        </w:tc>
        <w:tc>
          <w:tcPr>
            <w:tcW w:w="1275" w:type="dxa"/>
            <w:vAlign w:val="center"/>
          </w:tcPr>
          <w:p w14:paraId="211E254C">
            <w:pPr>
              <w:ind w:left="0" w:leftChars="0"/>
              <w:rPr>
                <w:rFonts w:hint="default" w:ascii="Times New Roman" w:hAnsi="Times New Roman" w:cs="Times New Roman"/>
              </w:rPr>
            </w:pPr>
            <w:r>
              <w:rPr>
                <w:rFonts w:hint="default" w:ascii="Times New Roman" w:hAnsi="Times New Roman" w:cs="Times New Roman"/>
              </w:rPr>
              <w:t>0~65535</w:t>
            </w:r>
          </w:p>
        </w:tc>
        <w:tc>
          <w:tcPr>
            <w:tcW w:w="2268" w:type="dxa"/>
            <w:vAlign w:val="center"/>
          </w:tcPr>
          <w:p w14:paraId="553AA697">
            <w:pPr>
              <w:ind w:left="0" w:leftChars="0"/>
              <w:rPr>
                <w:rFonts w:hint="default" w:ascii="Times New Roman" w:hAnsi="Times New Roman" w:cs="Times New Roman"/>
              </w:rPr>
            </w:pPr>
            <w:r>
              <w:rPr>
                <w:rFonts w:hint="default" w:ascii="Times New Roman" w:hAnsi="Times New Roman" w:cs="Times New Roman"/>
              </w:rPr>
              <w:t>D=(65535/16)*I-16384</w:t>
            </w:r>
          </w:p>
        </w:tc>
        <w:tc>
          <w:tcPr>
            <w:tcW w:w="2268" w:type="dxa"/>
            <w:vAlign w:val="center"/>
          </w:tcPr>
          <w:p w14:paraId="3AA2682D">
            <w:pPr>
              <w:ind w:left="0" w:leftChars="0"/>
              <w:rPr>
                <w:rFonts w:hint="default" w:ascii="Times New Roman" w:hAnsi="Times New Roman" w:cs="Times New Roman"/>
              </w:rPr>
            </w:pPr>
            <w:r>
              <w:rPr>
                <w:rFonts w:hint="default" w:ascii="Times New Roman" w:hAnsi="Times New Roman" w:cs="Times New Roman"/>
              </w:rPr>
              <w:t>I=(D+16384)*16/65535</w:t>
            </w:r>
          </w:p>
        </w:tc>
        <w:tc>
          <w:tcPr>
            <w:tcW w:w="1139" w:type="dxa"/>
            <w:vMerge w:val="restart"/>
            <w:vAlign w:val="center"/>
          </w:tcPr>
          <w:p w14:paraId="0FD21311">
            <w:pPr>
              <w:ind w:left="0" w:leftChars="0"/>
              <w:rPr>
                <w:rFonts w:hint="default" w:ascii="Times New Roman" w:hAnsi="Times New Roman" w:cs="Times New Roman"/>
              </w:rPr>
            </w:pPr>
            <w:r>
              <w:rPr>
                <w:rFonts w:hint="default" w:ascii="Times New Roman" w:hAnsi="Times New Roman" w:cs="Times New Roman"/>
                <w:lang w:eastAsia="zh-CN"/>
              </w:rPr>
              <w:t>See Section 3.3.5.3 “Current input code value table”</w:t>
            </w:r>
          </w:p>
        </w:tc>
      </w:tr>
      <w:tr w14:paraId="791BC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78AF99F4">
            <w:pPr>
              <w:ind w:left="0" w:leftChars="0"/>
              <w:jc w:val="both"/>
              <w:rPr>
                <w:rFonts w:hint="default" w:ascii="Times New Roman" w:hAnsi="Times New Roman" w:cs="Times New Roman"/>
              </w:rPr>
            </w:pPr>
            <w:r>
              <w:rPr>
                <w:rFonts w:hint="default" w:ascii="Times New Roman" w:hAnsi="Times New Roman" w:cs="Times New Roman"/>
                <w:lang w:eastAsia="zh-CN"/>
              </w:rPr>
              <w:t>2 (by default)</w:t>
            </w:r>
          </w:p>
        </w:tc>
        <w:tc>
          <w:tcPr>
            <w:tcW w:w="1701" w:type="dxa"/>
            <w:vAlign w:val="center"/>
          </w:tcPr>
          <w:p w14:paraId="2837F307">
            <w:pPr>
              <w:ind w:left="0" w:leftChars="0"/>
              <w:rPr>
                <w:rFonts w:hint="default" w:ascii="Times New Roman" w:hAnsi="Times New Roman" w:cs="Times New Roman"/>
              </w:rPr>
            </w:pPr>
            <w:r>
              <w:rPr>
                <w:rFonts w:hint="default" w:ascii="Times New Roman" w:hAnsi="Times New Roman" w:cs="Times New Roman"/>
              </w:rPr>
              <w:t>0mA~20mA</w:t>
            </w:r>
          </w:p>
        </w:tc>
        <w:tc>
          <w:tcPr>
            <w:tcW w:w="1275" w:type="dxa"/>
            <w:vAlign w:val="center"/>
          </w:tcPr>
          <w:p w14:paraId="2C28C91C">
            <w:pPr>
              <w:ind w:left="0" w:leftChars="0"/>
              <w:rPr>
                <w:rFonts w:hint="default" w:ascii="Times New Roman" w:hAnsi="Times New Roman" w:cs="Times New Roman"/>
              </w:rPr>
            </w:pPr>
            <w:r>
              <w:rPr>
                <w:rFonts w:hint="default" w:ascii="Times New Roman" w:hAnsi="Times New Roman" w:cs="Times New Roman"/>
              </w:rPr>
              <w:t>0~65535</w:t>
            </w:r>
          </w:p>
        </w:tc>
        <w:tc>
          <w:tcPr>
            <w:tcW w:w="2268" w:type="dxa"/>
            <w:vAlign w:val="center"/>
          </w:tcPr>
          <w:p w14:paraId="200E40A7">
            <w:pPr>
              <w:ind w:left="0" w:leftChars="0"/>
              <w:rPr>
                <w:rFonts w:hint="default" w:ascii="Times New Roman" w:hAnsi="Times New Roman" w:cs="Times New Roman"/>
              </w:rPr>
            </w:pPr>
            <w:r>
              <w:rPr>
                <w:rFonts w:hint="default" w:ascii="Times New Roman" w:hAnsi="Times New Roman" w:cs="Times New Roman"/>
              </w:rPr>
              <w:t>D=(65535/20)*I</w:t>
            </w:r>
          </w:p>
        </w:tc>
        <w:tc>
          <w:tcPr>
            <w:tcW w:w="2268" w:type="dxa"/>
            <w:vAlign w:val="center"/>
          </w:tcPr>
          <w:p w14:paraId="3D16623B">
            <w:pPr>
              <w:ind w:left="0" w:leftChars="0"/>
              <w:rPr>
                <w:rFonts w:hint="default" w:ascii="Times New Roman" w:hAnsi="Times New Roman" w:cs="Times New Roman"/>
              </w:rPr>
            </w:pPr>
            <w:r>
              <w:rPr>
                <w:rFonts w:hint="default" w:ascii="Times New Roman" w:hAnsi="Times New Roman" w:cs="Times New Roman"/>
              </w:rPr>
              <w:t>I=(D*20)/65535</w:t>
            </w:r>
          </w:p>
        </w:tc>
        <w:tc>
          <w:tcPr>
            <w:tcW w:w="1139" w:type="dxa"/>
            <w:vMerge w:val="continue"/>
            <w:vAlign w:val="center"/>
          </w:tcPr>
          <w:p w14:paraId="683DEBD8">
            <w:pPr>
              <w:ind w:left="0" w:leftChars="0"/>
              <w:jc w:val="center"/>
              <w:rPr>
                <w:rFonts w:hint="default" w:ascii="Times New Roman" w:hAnsi="Times New Roman" w:cs="Times New Roman"/>
              </w:rPr>
            </w:pPr>
          </w:p>
        </w:tc>
      </w:tr>
      <w:tr w14:paraId="322B0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463AE82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1701" w:type="dxa"/>
            <w:vAlign w:val="center"/>
          </w:tcPr>
          <w:p w14:paraId="30963938">
            <w:pPr>
              <w:ind w:left="0" w:leftChars="0"/>
              <w:rPr>
                <w:rFonts w:hint="default" w:ascii="Times New Roman" w:hAnsi="Times New Roman" w:cs="Times New Roman"/>
              </w:rPr>
            </w:pPr>
            <w:r>
              <w:rPr>
                <w:rFonts w:hint="default" w:ascii="Times New Roman" w:hAnsi="Times New Roman" w:cs="Times New Roman"/>
              </w:rPr>
              <w:t>4mA~20mA</w:t>
            </w:r>
          </w:p>
        </w:tc>
        <w:tc>
          <w:tcPr>
            <w:tcW w:w="1275" w:type="dxa"/>
            <w:vAlign w:val="center"/>
          </w:tcPr>
          <w:p w14:paraId="0F13CB03">
            <w:pPr>
              <w:ind w:left="0" w:leftChars="0"/>
              <w:rPr>
                <w:rFonts w:hint="default" w:ascii="Times New Roman" w:hAnsi="Times New Roman" w:cs="Times New Roman"/>
              </w:rPr>
            </w:pPr>
            <w:r>
              <w:rPr>
                <w:rFonts w:hint="default" w:ascii="Times New Roman" w:hAnsi="Times New Roman" w:cs="Times New Roman"/>
              </w:rPr>
              <w:t>0~27648</w:t>
            </w:r>
          </w:p>
        </w:tc>
        <w:tc>
          <w:tcPr>
            <w:tcW w:w="2268" w:type="dxa"/>
            <w:vAlign w:val="center"/>
          </w:tcPr>
          <w:p w14:paraId="79804B31">
            <w:pPr>
              <w:ind w:left="0" w:leftChars="0"/>
              <w:rPr>
                <w:rFonts w:hint="default" w:ascii="Times New Roman" w:hAnsi="Times New Roman" w:cs="Times New Roman"/>
              </w:rPr>
            </w:pPr>
            <w:r>
              <w:rPr>
                <w:rFonts w:hint="default" w:ascii="Times New Roman" w:hAnsi="Times New Roman" w:cs="Times New Roman"/>
              </w:rPr>
              <w:t>D=(27648/16)*I-6912</w:t>
            </w:r>
          </w:p>
        </w:tc>
        <w:tc>
          <w:tcPr>
            <w:tcW w:w="2268" w:type="dxa"/>
            <w:vAlign w:val="center"/>
          </w:tcPr>
          <w:p w14:paraId="111AD3E4">
            <w:pPr>
              <w:ind w:left="0" w:leftChars="0"/>
              <w:rPr>
                <w:rFonts w:hint="default" w:ascii="Times New Roman" w:hAnsi="Times New Roman" w:cs="Times New Roman"/>
              </w:rPr>
            </w:pPr>
            <w:r>
              <w:rPr>
                <w:rFonts w:hint="default" w:ascii="Times New Roman" w:hAnsi="Times New Roman" w:cs="Times New Roman"/>
              </w:rPr>
              <w:t>I=((D+6912)*16)/27648</w:t>
            </w:r>
          </w:p>
        </w:tc>
        <w:tc>
          <w:tcPr>
            <w:tcW w:w="1139" w:type="dxa"/>
            <w:vMerge w:val="continue"/>
            <w:vAlign w:val="center"/>
          </w:tcPr>
          <w:p w14:paraId="02A7B0B0">
            <w:pPr>
              <w:ind w:left="0" w:leftChars="0"/>
              <w:rPr>
                <w:rFonts w:hint="default" w:ascii="Times New Roman" w:hAnsi="Times New Roman" w:cs="Times New Roman"/>
              </w:rPr>
            </w:pPr>
          </w:p>
        </w:tc>
      </w:tr>
      <w:tr w14:paraId="32B2C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14:paraId="047E351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c>
          <w:tcPr>
            <w:tcW w:w="1701" w:type="dxa"/>
            <w:vAlign w:val="center"/>
          </w:tcPr>
          <w:p w14:paraId="4221290C">
            <w:pPr>
              <w:ind w:left="0" w:leftChars="0"/>
              <w:rPr>
                <w:rFonts w:hint="default" w:ascii="Times New Roman" w:hAnsi="Times New Roman" w:cs="Times New Roman"/>
              </w:rPr>
            </w:pPr>
            <w:r>
              <w:rPr>
                <w:rFonts w:hint="default" w:ascii="Times New Roman" w:hAnsi="Times New Roman" w:cs="Times New Roman"/>
              </w:rPr>
              <w:t>0mA~20mA</w:t>
            </w:r>
          </w:p>
        </w:tc>
        <w:tc>
          <w:tcPr>
            <w:tcW w:w="1275" w:type="dxa"/>
            <w:vAlign w:val="center"/>
          </w:tcPr>
          <w:p w14:paraId="5EC6F536">
            <w:pPr>
              <w:ind w:left="0" w:leftChars="0"/>
              <w:rPr>
                <w:rFonts w:hint="default" w:ascii="Times New Roman" w:hAnsi="Times New Roman" w:cs="Times New Roman"/>
              </w:rPr>
            </w:pPr>
            <w:r>
              <w:rPr>
                <w:rFonts w:hint="default" w:ascii="Times New Roman" w:hAnsi="Times New Roman" w:cs="Times New Roman"/>
              </w:rPr>
              <w:t>0~27648</w:t>
            </w:r>
          </w:p>
        </w:tc>
        <w:tc>
          <w:tcPr>
            <w:tcW w:w="2268" w:type="dxa"/>
            <w:vAlign w:val="center"/>
          </w:tcPr>
          <w:p w14:paraId="5804B1BB">
            <w:pPr>
              <w:ind w:left="0" w:leftChars="0"/>
              <w:rPr>
                <w:rFonts w:hint="default" w:ascii="Times New Roman" w:hAnsi="Times New Roman" w:cs="Times New Roman"/>
              </w:rPr>
            </w:pPr>
            <w:r>
              <w:rPr>
                <w:rFonts w:hint="default" w:ascii="Times New Roman" w:hAnsi="Times New Roman" w:cs="Times New Roman"/>
              </w:rPr>
              <w:t>D=(27648/20)*I</w:t>
            </w:r>
          </w:p>
        </w:tc>
        <w:tc>
          <w:tcPr>
            <w:tcW w:w="2268" w:type="dxa"/>
            <w:vAlign w:val="center"/>
          </w:tcPr>
          <w:p w14:paraId="1DFBD881">
            <w:pPr>
              <w:ind w:left="0" w:leftChars="0"/>
              <w:rPr>
                <w:rFonts w:hint="default" w:ascii="Times New Roman" w:hAnsi="Times New Roman" w:cs="Times New Roman"/>
              </w:rPr>
            </w:pPr>
            <w:r>
              <w:rPr>
                <w:rFonts w:hint="default" w:ascii="Times New Roman" w:hAnsi="Times New Roman" w:cs="Times New Roman"/>
              </w:rPr>
              <w:t>I=(D*20)/27648</w:t>
            </w:r>
          </w:p>
        </w:tc>
        <w:tc>
          <w:tcPr>
            <w:tcW w:w="1139" w:type="dxa"/>
            <w:vMerge w:val="continue"/>
            <w:vAlign w:val="center"/>
          </w:tcPr>
          <w:p w14:paraId="211EE22B">
            <w:pPr>
              <w:ind w:left="0" w:leftChars="0"/>
              <w:rPr>
                <w:rFonts w:hint="default" w:ascii="Times New Roman" w:hAnsi="Times New Roman" w:cs="Times New Roman"/>
              </w:rPr>
            </w:pPr>
          </w:p>
        </w:tc>
      </w:tr>
    </w:tbl>
    <w:p w14:paraId="2EDEAAC9">
      <w:pPr>
        <w:ind w:left="18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Note: D represents code value, I represents current, and the default range of analog current input module is 2: 0mA ~ 20mA (0 ~ 65535).</w:t>
      </w:r>
    </w:p>
    <w:p w14:paraId="05D5E8BC">
      <w:pPr>
        <w:ind w:left="180"/>
        <w:jc w:val="both"/>
        <w:rPr>
          <w:rFonts w:hint="default" w:ascii="Times New Roman" w:hAnsi="Times New Roman" w:cs="Times New Roman"/>
          <w:lang w:eastAsia="zh-CN"/>
        </w:rPr>
      </w:pPr>
    </w:p>
    <w:p w14:paraId="7EA08F38">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Current output range selection table</w:t>
      </w:r>
    </w:p>
    <w:p w14:paraId="1E1BCB94">
      <w:pPr>
        <w:ind w:left="180"/>
        <w:jc w:val="both"/>
        <w:rPr>
          <w:rFonts w:hint="default" w:ascii="Times New Roman" w:hAnsi="Times New Roman" w:cs="Times New Roman"/>
          <w:lang w:eastAsia="zh-CN"/>
        </w:rPr>
      </w:pPr>
    </w:p>
    <w:tbl>
      <w:tblPr>
        <w:tblStyle w:val="25"/>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9"/>
        <w:gridCol w:w="1355"/>
        <w:gridCol w:w="1055"/>
        <w:gridCol w:w="2410"/>
        <w:gridCol w:w="2410"/>
        <w:gridCol w:w="1360"/>
      </w:tblGrid>
      <w:tr w14:paraId="60D43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9" w:type="dxa"/>
            <w:gridSpan w:val="6"/>
            <w:shd w:val="clear" w:color="auto" w:fill="D8D8D8" w:themeFill="background1" w:themeFillShade="D9"/>
            <w:vAlign w:val="center"/>
          </w:tcPr>
          <w:p w14:paraId="2F938B88">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Current output range selection and code value range</w:t>
            </w:r>
          </w:p>
        </w:tc>
      </w:tr>
      <w:tr w14:paraId="74D57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37AEFE21">
            <w:pPr>
              <w:ind w:left="0" w:leftChars="0"/>
              <w:jc w:val="center"/>
              <w:rPr>
                <w:rFonts w:hint="default" w:ascii="Times New Roman" w:hAnsi="Times New Roman" w:cs="Times New Roman"/>
              </w:rPr>
            </w:pPr>
            <w:r>
              <w:rPr>
                <w:rFonts w:hint="default" w:ascii="Times New Roman" w:hAnsi="Times New Roman" w:cs="Times New Roman"/>
                <w:lang w:eastAsia="zh-CN"/>
              </w:rPr>
              <w:t>Range selection</w:t>
            </w:r>
          </w:p>
        </w:tc>
        <w:tc>
          <w:tcPr>
            <w:tcW w:w="1355" w:type="dxa"/>
            <w:vAlign w:val="center"/>
          </w:tcPr>
          <w:p w14:paraId="4FF2E51D">
            <w:pPr>
              <w:ind w:left="0" w:leftChars="0"/>
              <w:jc w:val="center"/>
              <w:rPr>
                <w:rFonts w:hint="default" w:ascii="Times New Roman" w:hAnsi="Times New Roman" w:cs="Times New Roman"/>
              </w:rPr>
            </w:pPr>
            <w:r>
              <w:rPr>
                <w:rFonts w:hint="default" w:ascii="Times New Roman" w:hAnsi="Times New Roman" w:cs="Times New Roman"/>
                <w:lang w:eastAsia="zh-CN"/>
              </w:rPr>
              <w:t>Measuring range</w:t>
            </w:r>
          </w:p>
        </w:tc>
        <w:tc>
          <w:tcPr>
            <w:tcW w:w="1055" w:type="dxa"/>
            <w:vAlign w:val="center"/>
          </w:tcPr>
          <w:p w14:paraId="4B784418">
            <w:pPr>
              <w:ind w:left="0" w:leftChars="0"/>
              <w:jc w:val="center"/>
              <w:rPr>
                <w:rFonts w:hint="default" w:ascii="Times New Roman" w:hAnsi="Times New Roman" w:cs="Times New Roman"/>
              </w:rPr>
            </w:pPr>
            <w:r>
              <w:rPr>
                <w:rFonts w:hint="default" w:ascii="Times New Roman" w:hAnsi="Times New Roman" w:cs="Times New Roman"/>
                <w:lang w:eastAsia="zh-CN"/>
              </w:rPr>
              <w:t>Code value range</w:t>
            </w:r>
          </w:p>
        </w:tc>
        <w:tc>
          <w:tcPr>
            <w:tcW w:w="2410" w:type="dxa"/>
            <w:vAlign w:val="center"/>
          </w:tcPr>
          <w:p w14:paraId="1E8D29C7">
            <w:pPr>
              <w:ind w:left="0" w:leftChars="0"/>
              <w:jc w:val="center"/>
              <w:rPr>
                <w:rFonts w:hint="default" w:ascii="Times New Roman" w:hAnsi="Times New Roman" w:cs="Times New Roman"/>
              </w:rPr>
            </w:pPr>
            <w:r>
              <w:rPr>
                <w:rFonts w:hint="default" w:ascii="Times New Roman" w:hAnsi="Times New Roman" w:cs="Times New Roman"/>
                <w:lang w:eastAsia="zh-CN"/>
              </w:rPr>
              <w:t>Current input calculation formula</w:t>
            </w:r>
          </w:p>
        </w:tc>
        <w:tc>
          <w:tcPr>
            <w:tcW w:w="2410" w:type="dxa"/>
            <w:vAlign w:val="center"/>
          </w:tcPr>
          <w:p w14:paraId="4742CD1E">
            <w:pPr>
              <w:ind w:left="0" w:leftChars="0"/>
              <w:jc w:val="center"/>
              <w:rPr>
                <w:rFonts w:hint="default" w:ascii="Times New Roman" w:hAnsi="Times New Roman" w:cs="Times New Roman"/>
              </w:rPr>
            </w:pPr>
            <w:r>
              <w:rPr>
                <w:rFonts w:hint="default" w:ascii="Times New Roman" w:hAnsi="Times New Roman" w:cs="Times New Roman"/>
                <w:lang w:eastAsia="zh-CN"/>
              </w:rPr>
              <w:t>Current output calculation formula</w:t>
            </w:r>
          </w:p>
        </w:tc>
        <w:tc>
          <w:tcPr>
            <w:tcW w:w="1360" w:type="dxa"/>
            <w:vAlign w:val="center"/>
          </w:tcPr>
          <w:p w14:paraId="0F784193">
            <w:pPr>
              <w:ind w:left="0" w:leftChars="0"/>
              <w:jc w:val="center"/>
              <w:rPr>
                <w:rFonts w:hint="default" w:ascii="Times New Roman" w:hAnsi="Times New Roman" w:cs="Times New Roman"/>
              </w:rPr>
            </w:pPr>
            <w:r>
              <w:rPr>
                <w:rFonts w:hint="default" w:ascii="Times New Roman" w:hAnsi="Times New Roman" w:cs="Times New Roman"/>
                <w:lang w:eastAsia="zh-CN"/>
              </w:rPr>
              <w:t>Code value correspondence table</w:t>
            </w:r>
          </w:p>
        </w:tc>
      </w:tr>
      <w:tr w14:paraId="73076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3F9B2E95">
            <w:pPr>
              <w:ind w:left="0" w:leftChars="0"/>
              <w:jc w:val="center"/>
              <w:rPr>
                <w:rFonts w:hint="default" w:ascii="Times New Roman" w:hAnsi="Times New Roman" w:cs="Times New Roman"/>
              </w:rPr>
            </w:pPr>
            <w:r>
              <w:rPr>
                <w:rFonts w:hint="default" w:ascii="Times New Roman" w:hAnsi="Times New Roman" w:cs="Times New Roman"/>
                <w:lang w:eastAsia="zh-CN"/>
              </w:rPr>
              <w:t>0</w:t>
            </w:r>
          </w:p>
        </w:tc>
        <w:tc>
          <w:tcPr>
            <w:tcW w:w="8590" w:type="dxa"/>
            <w:gridSpan w:val="5"/>
            <w:vAlign w:val="center"/>
          </w:tcPr>
          <w:p w14:paraId="4771B306">
            <w:pPr>
              <w:ind w:left="0" w:leftChars="0"/>
              <w:rPr>
                <w:rFonts w:hint="default" w:ascii="Times New Roman" w:hAnsi="Times New Roman" w:cs="Times New Roman"/>
                <w:lang w:eastAsia="zh-CN"/>
              </w:rPr>
            </w:pPr>
            <w:r>
              <w:rPr>
                <w:rFonts w:hint="default" w:ascii="Times New Roman" w:hAnsi="Times New Roman" w:cs="Times New Roman"/>
                <w:lang w:eastAsia="zh-CN"/>
              </w:rPr>
              <w:t>Disable, indicating that the channel is not enabled</w:t>
            </w:r>
          </w:p>
        </w:tc>
      </w:tr>
      <w:tr w14:paraId="75466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17DBEAA2">
            <w:pPr>
              <w:ind w:left="0" w:leftChars="0"/>
              <w:jc w:val="center"/>
              <w:rPr>
                <w:rFonts w:hint="default" w:ascii="Times New Roman" w:hAnsi="Times New Roman" w:cs="Times New Roman"/>
              </w:rPr>
            </w:pPr>
            <w:r>
              <w:rPr>
                <w:rFonts w:hint="default" w:ascii="Times New Roman" w:hAnsi="Times New Roman" w:cs="Times New Roman"/>
              </w:rPr>
              <w:t>1</w:t>
            </w:r>
          </w:p>
        </w:tc>
        <w:tc>
          <w:tcPr>
            <w:tcW w:w="1355" w:type="dxa"/>
            <w:vAlign w:val="center"/>
          </w:tcPr>
          <w:p w14:paraId="0772C16E">
            <w:pPr>
              <w:ind w:left="0" w:leftChars="0"/>
              <w:rPr>
                <w:rFonts w:hint="default" w:ascii="Times New Roman" w:hAnsi="Times New Roman" w:cs="Times New Roman"/>
              </w:rPr>
            </w:pPr>
            <w:r>
              <w:rPr>
                <w:rFonts w:hint="default" w:ascii="Times New Roman" w:hAnsi="Times New Roman" w:cs="Times New Roman"/>
              </w:rPr>
              <w:t>4mA~20mA</w:t>
            </w:r>
          </w:p>
        </w:tc>
        <w:tc>
          <w:tcPr>
            <w:tcW w:w="1055" w:type="dxa"/>
            <w:vAlign w:val="center"/>
          </w:tcPr>
          <w:p w14:paraId="7A505457">
            <w:pPr>
              <w:ind w:left="0" w:leftChars="0"/>
              <w:rPr>
                <w:rFonts w:hint="default" w:ascii="Times New Roman" w:hAnsi="Times New Roman" w:cs="Times New Roman"/>
              </w:rPr>
            </w:pPr>
            <w:r>
              <w:rPr>
                <w:rFonts w:hint="default" w:ascii="Times New Roman" w:hAnsi="Times New Roman" w:cs="Times New Roman"/>
              </w:rPr>
              <w:t>0~65535</w:t>
            </w:r>
          </w:p>
        </w:tc>
        <w:tc>
          <w:tcPr>
            <w:tcW w:w="2410" w:type="dxa"/>
            <w:vAlign w:val="center"/>
          </w:tcPr>
          <w:p w14:paraId="2E98A413">
            <w:pPr>
              <w:ind w:left="0" w:leftChars="0"/>
              <w:rPr>
                <w:rFonts w:hint="default" w:ascii="Times New Roman" w:hAnsi="Times New Roman" w:cs="Times New Roman"/>
              </w:rPr>
            </w:pPr>
            <w:r>
              <w:rPr>
                <w:rFonts w:hint="default" w:ascii="Times New Roman" w:hAnsi="Times New Roman" w:cs="Times New Roman"/>
              </w:rPr>
              <w:t>D=(65535/16*I)-16384</w:t>
            </w:r>
          </w:p>
        </w:tc>
        <w:tc>
          <w:tcPr>
            <w:tcW w:w="2410" w:type="dxa"/>
            <w:vAlign w:val="center"/>
          </w:tcPr>
          <w:p w14:paraId="2E5DD63C">
            <w:pPr>
              <w:ind w:left="0" w:leftChars="0"/>
              <w:rPr>
                <w:rFonts w:hint="default" w:ascii="Times New Roman" w:hAnsi="Times New Roman" w:cs="Times New Roman"/>
              </w:rPr>
            </w:pPr>
            <w:r>
              <w:rPr>
                <w:rFonts w:hint="default" w:ascii="Times New Roman" w:hAnsi="Times New Roman" w:cs="Times New Roman"/>
              </w:rPr>
              <w:t>I=(D+16384)*16/65535</w:t>
            </w:r>
          </w:p>
        </w:tc>
        <w:tc>
          <w:tcPr>
            <w:tcW w:w="1360" w:type="dxa"/>
            <w:vMerge w:val="restart"/>
            <w:vAlign w:val="center"/>
          </w:tcPr>
          <w:p w14:paraId="507F5B3F">
            <w:pPr>
              <w:ind w:left="0" w:leftChars="0"/>
              <w:rPr>
                <w:rFonts w:hint="default" w:ascii="Times New Roman" w:hAnsi="Times New Roman" w:cs="Times New Roman"/>
              </w:rPr>
            </w:pPr>
            <w:r>
              <w:rPr>
                <w:rFonts w:hint="default" w:ascii="Times New Roman" w:hAnsi="Times New Roman" w:cs="Times New Roman"/>
                <w:lang w:eastAsia="zh-CN"/>
              </w:rPr>
              <w:t>See Section 3.3.5.4 “Current output code value table”</w:t>
            </w:r>
          </w:p>
        </w:tc>
      </w:tr>
      <w:tr w14:paraId="46CD7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023D75B9">
            <w:pPr>
              <w:ind w:left="0" w:leftChars="0"/>
              <w:jc w:val="center"/>
              <w:rPr>
                <w:rFonts w:hint="default" w:ascii="Times New Roman" w:hAnsi="Times New Roman" w:cs="Times New Roman"/>
              </w:rPr>
            </w:pPr>
            <w:r>
              <w:rPr>
                <w:rFonts w:hint="default" w:ascii="Times New Roman" w:hAnsi="Times New Roman" w:cs="Times New Roman"/>
                <w:lang w:eastAsia="zh-CN"/>
              </w:rPr>
              <w:t>2 (by default)</w:t>
            </w:r>
          </w:p>
        </w:tc>
        <w:tc>
          <w:tcPr>
            <w:tcW w:w="1355" w:type="dxa"/>
            <w:vAlign w:val="center"/>
          </w:tcPr>
          <w:p w14:paraId="3051409E">
            <w:pPr>
              <w:ind w:left="0" w:leftChars="0"/>
              <w:rPr>
                <w:rFonts w:hint="default" w:ascii="Times New Roman" w:hAnsi="Times New Roman" w:cs="Times New Roman"/>
              </w:rPr>
            </w:pPr>
            <w:r>
              <w:rPr>
                <w:rFonts w:hint="default" w:ascii="Times New Roman" w:hAnsi="Times New Roman" w:cs="Times New Roman"/>
              </w:rPr>
              <w:t>0mA~20mA</w:t>
            </w:r>
          </w:p>
        </w:tc>
        <w:tc>
          <w:tcPr>
            <w:tcW w:w="1055" w:type="dxa"/>
            <w:vAlign w:val="center"/>
          </w:tcPr>
          <w:p w14:paraId="4987848E">
            <w:pPr>
              <w:ind w:left="0" w:leftChars="0"/>
              <w:rPr>
                <w:rFonts w:hint="default" w:ascii="Times New Roman" w:hAnsi="Times New Roman" w:cs="Times New Roman"/>
              </w:rPr>
            </w:pPr>
            <w:r>
              <w:rPr>
                <w:rFonts w:hint="default" w:ascii="Times New Roman" w:hAnsi="Times New Roman" w:cs="Times New Roman"/>
              </w:rPr>
              <w:t>0~65535</w:t>
            </w:r>
          </w:p>
        </w:tc>
        <w:tc>
          <w:tcPr>
            <w:tcW w:w="2410" w:type="dxa"/>
            <w:vAlign w:val="center"/>
          </w:tcPr>
          <w:p w14:paraId="4DA6EDD1">
            <w:pPr>
              <w:ind w:left="0" w:leftChars="0"/>
              <w:rPr>
                <w:rFonts w:hint="default" w:ascii="Times New Roman" w:hAnsi="Times New Roman" w:cs="Times New Roman"/>
              </w:rPr>
            </w:pPr>
            <w:r>
              <w:rPr>
                <w:rFonts w:hint="default" w:ascii="Times New Roman" w:hAnsi="Times New Roman" w:cs="Times New Roman"/>
              </w:rPr>
              <w:t>D=(65535/20)*I</w:t>
            </w:r>
          </w:p>
        </w:tc>
        <w:tc>
          <w:tcPr>
            <w:tcW w:w="2410" w:type="dxa"/>
            <w:vAlign w:val="center"/>
          </w:tcPr>
          <w:p w14:paraId="41536E83">
            <w:pPr>
              <w:ind w:left="0" w:leftChars="0"/>
              <w:rPr>
                <w:rFonts w:hint="default" w:ascii="Times New Roman" w:hAnsi="Times New Roman" w:cs="Times New Roman"/>
              </w:rPr>
            </w:pPr>
            <w:r>
              <w:rPr>
                <w:rFonts w:hint="default" w:ascii="Times New Roman" w:hAnsi="Times New Roman" w:cs="Times New Roman"/>
              </w:rPr>
              <w:t>I=(D*20)/65535</w:t>
            </w:r>
          </w:p>
        </w:tc>
        <w:tc>
          <w:tcPr>
            <w:tcW w:w="1360" w:type="dxa"/>
            <w:vMerge w:val="continue"/>
            <w:vAlign w:val="center"/>
          </w:tcPr>
          <w:p w14:paraId="0F3337B4">
            <w:pPr>
              <w:ind w:left="0" w:leftChars="0"/>
              <w:jc w:val="center"/>
              <w:rPr>
                <w:rFonts w:hint="default" w:ascii="Times New Roman" w:hAnsi="Times New Roman" w:cs="Times New Roman"/>
              </w:rPr>
            </w:pPr>
          </w:p>
        </w:tc>
      </w:tr>
      <w:tr w14:paraId="6F57D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5F47AA9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1355" w:type="dxa"/>
            <w:vAlign w:val="center"/>
          </w:tcPr>
          <w:p w14:paraId="150F65FF">
            <w:pPr>
              <w:ind w:left="0" w:leftChars="0"/>
              <w:rPr>
                <w:rFonts w:hint="default" w:ascii="Times New Roman" w:hAnsi="Times New Roman" w:cs="Times New Roman"/>
              </w:rPr>
            </w:pPr>
            <w:r>
              <w:rPr>
                <w:rFonts w:hint="default" w:ascii="Times New Roman" w:hAnsi="Times New Roman" w:cs="Times New Roman"/>
              </w:rPr>
              <w:t>4mA~20mA</w:t>
            </w:r>
          </w:p>
        </w:tc>
        <w:tc>
          <w:tcPr>
            <w:tcW w:w="1055" w:type="dxa"/>
            <w:vAlign w:val="center"/>
          </w:tcPr>
          <w:p w14:paraId="5A70212B">
            <w:pPr>
              <w:ind w:left="0" w:leftChars="0"/>
              <w:rPr>
                <w:rFonts w:hint="default" w:ascii="Times New Roman" w:hAnsi="Times New Roman" w:cs="Times New Roman"/>
              </w:rPr>
            </w:pPr>
            <w:r>
              <w:rPr>
                <w:rFonts w:hint="default" w:ascii="Times New Roman" w:hAnsi="Times New Roman" w:cs="Times New Roman"/>
              </w:rPr>
              <w:t>0~27648</w:t>
            </w:r>
          </w:p>
        </w:tc>
        <w:tc>
          <w:tcPr>
            <w:tcW w:w="2410" w:type="dxa"/>
            <w:vAlign w:val="center"/>
          </w:tcPr>
          <w:p w14:paraId="136242DC">
            <w:pPr>
              <w:ind w:left="0" w:leftChars="0"/>
              <w:rPr>
                <w:rFonts w:hint="default" w:ascii="Times New Roman" w:hAnsi="Times New Roman" w:cs="Times New Roman"/>
              </w:rPr>
            </w:pPr>
            <w:r>
              <w:rPr>
                <w:rFonts w:hint="default" w:ascii="Times New Roman" w:hAnsi="Times New Roman" w:cs="Times New Roman"/>
              </w:rPr>
              <w:t>D=(27648/16)*I-6912</w:t>
            </w:r>
          </w:p>
        </w:tc>
        <w:tc>
          <w:tcPr>
            <w:tcW w:w="2410" w:type="dxa"/>
            <w:vAlign w:val="center"/>
          </w:tcPr>
          <w:p w14:paraId="49BE7169">
            <w:pPr>
              <w:ind w:left="0" w:leftChars="0"/>
              <w:rPr>
                <w:rFonts w:hint="default" w:ascii="Times New Roman" w:hAnsi="Times New Roman" w:cs="Times New Roman"/>
              </w:rPr>
            </w:pPr>
            <w:r>
              <w:rPr>
                <w:rFonts w:hint="default" w:ascii="Times New Roman" w:hAnsi="Times New Roman" w:cs="Times New Roman"/>
              </w:rPr>
              <w:t>I=((D+6912)*16)/27648</w:t>
            </w:r>
          </w:p>
        </w:tc>
        <w:tc>
          <w:tcPr>
            <w:tcW w:w="1360" w:type="dxa"/>
            <w:vMerge w:val="continue"/>
            <w:vAlign w:val="center"/>
          </w:tcPr>
          <w:p w14:paraId="7681D5F5">
            <w:pPr>
              <w:ind w:left="0" w:leftChars="0"/>
              <w:rPr>
                <w:rFonts w:hint="default" w:ascii="Times New Roman" w:hAnsi="Times New Roman" w:cs="Times New Roman"/>
              </w:rPr>
            </w:pPr>
          </w:p>
        </w:tc>
      </w:tr>
      <w:tr w14:paraId="704EC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49" w:type="dxa"/>
            <w:vAlign w:val="center"/>
          </w:tcPr>
          <w:p w14:paraId="79E1F30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w:t>
            </w:r>
          </w:p>
        </w:tc>
        <w:tc>
          <w:tcPr>
            <w:tcW w:w="1355" w:type="dxa"/>
            <w:vAlign w:val="center"/>
          </w:tcPr>
          <w:p w14:paraId="6B78CEEC">
            <w:pPr>
              <w:ind w:left="0" w:leftChars="0"/>
              <w:rPr>
                <w:rFonts w:hint="default" w:ascii="Times New Roman" w:hAnsi="Times New Roman" w:cs="Times New Roman"/>
              </w:rPr>
            </w:pPr>
            <w:r>
              <w:rPr>
                <w:rFonts w:hint="default" w:ascii="Times New Roman" w:hAnsi="Times New Roman" w:cs="Times New Roman"/>
              </w:rPr>
              <w:t>0mA~20mA</w:t>
            </w:r>
          </w:p>
        </w:tc>
        <w:tc>
          <w:tcPr>
            <w:tcW w:w="1055" w:type="dxa"/>
            <w:vAlign w:val="center"/>
          </w:tcPr>
          <w:p w14:paraId="2079A4BF">
            <w:pPr>
              <w:ind w:left="0" w:leftChars="0"/>
              <w:rPr>
                <w:rFonts w:hint="default" w:ascii="Times New Roman" w:hAnsi="Times New Roman" w:cs="Times New Roman"/>
              </w:rPr>
            </w:pPr>
            <w:r>
              <w:rPr>
                <w:rFonts w:hint="default" w:ascii="Times New Roman" w:hAnsi="Times New Roman" w:cs="Times New Roman"/>
              </w:rPr>
              <w:t>0~27648</w:t>
            </w:r>
          </w:p>
        </w:tc>
        <w:tc>
          <w:tcPr>
            <w:tcW w:w="2410" w:type="dxa"/>
            <w:vAlign w:val="center"/>
          </w:tcPr>
          <w:p w14:paraId="5FCA1CEA">
            <w:pPr>
              <w:ind w:left="0" w:leftChars="0"/>
              <w:rPr>
                <w:rFonts w:hint="default" w:ascii="Times New Roman" w:hAnsi="Times New Roman" w:cs="Times New Roman"/>
              </w:rPr>
            </w:pPr>
            <w:r>
              <w:rPr>
                <w:rFonts w:hint="default" w:ascii="Times New Roman" w:hAnsi="Times New Roman" w:cs="Times New Roman"/>
              </w:rPr>
              <w:t>D=(27648/20)*I</w:t>
            </w:r>
          </w:p>
        </w:tc>
        <w:tc>
          <w:tcPr>
            <w:tcW w:w="2410" w:type="dxa"/>
            <w:vAlign w:val="center"/>
          </w:tcPr>
          <w:p w14:paraId="5B14545B">
            <w:pPr>
              <w:ind w:left="0" w:leftChars="0"/>
              <w:rPr>
                <w:rFonts w:hint="default" w:ascii="Times New Roman" w:hAnsi="Times New Roman" w:cs="Times New Roman"/>
              </w:rPr>
            </w:pPr>
            <w:r>
              <w:rPr>
                <w:rFonts w:hint="default" w:ascii="Times New Roman" w:hAnsi="Times New Roman" w:cs="Times New Roman"/>
              </w:rPr>
              <w:t>I=(D*20)/27648</w:t>
            </w:r>
          </w:p>
        </w:tc>
        <w:tc>
          <w:tcPr>
            <w:tcW w:w="1360" w:type="dxa"/>
            <w:vMerge w:val="continue"/>
            <w:vAlign w:val="center"/>
          </w:tcPr>
          <w:p w14:paraId="130F609D">
            <w:pPr>
              <w:ind w:left="0" w:leftChars="0"/>
              <w:rPr>
                <w:rFonts w:hint="default" w:ascii="Times New Roman" w:hAnsi="Times New Roman" w:cs="Times New Roman"/>
              </w:rPr>
            </w:pPr>
          </w:p>
        </w:tc>
      </w:tr>
    </w:tbl>
    <w:p w14:paraId="1B40B710">
      <w:pPr>
        <w:ind w:left="18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Note: d represents code value, I represents current, and the default range of analog current output module is 2: 0mA ~ 20mA (0 ~ 65535).</w:t>
      </w:r>
    </w:p>
    <w:p w14:paraId="35AF4CB9">
      <w:pPr>
        <w:pStyle w:val="81"/>
        <w:numPr>
          <w:ilvl w:val="3"/>
          <w:numId w:val="4"/>
        </w:numPr>
        <w:rPr>
          <w:rFonts w:hint="default" w:ascii="Times New Roman" w:hAnsi="Times New Roman" w:cs="Times New Roman"/>
        </w:rPr>
      </w:pPr>
      <w:bookmarkStart w:id="29" w:name="电流码值表"/>
      <w:r>
        <w:rPr>
          <w:rFonts w:hint="default" w:ascii="Times New Roman" w:hAnsi="Times New Roman" w:cs="Times New Roman"/>
          <w:lang w:val="en-US" w:eastAsia="zh-CN"/>
        </w:rPr>
        <w:t xml:space="preserve"> </w:t>
      </w:r>
      <w:r>
        <w:rPr>
          <w:rFonts w:hint="default" w:ascii="Times New Roman" w:hAnsi="Times New Roman" w:cs="Times New Roman"/>
          <w:b/>
        </w:rPr>
        <w:t>Current input code value table</w:t>
      </w:r>
    </w:p>
    <w:bookmarkEnd w:id="29"/>
    <w:p w14:paraId="4A8D8FC8">
      <w:pPr>
        <w:ind w:left="180" w:firstLine="360" w:firstLineChars="200"/>
        <w:rPr>
          <w:rFonts w:hint="default" w:ascii="Times New Roman" w:hAnsi="Times New Roman" w:cs="Times New Roman"/>
          <w:lang w:eastAsia="zh-CN"/>
        </w:rPr>
      </w:pPr>
    </w:p>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2148"/>
        <w:gridCol w:w="1760"/>
        <w:gridCol w:w="2178"/>
        <w:gridCol w:w="1760"/>
      </w:tblGrid>
      <w:tr w14:paraId="22E06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Merge w:val="restart"/>
            <w:tcBorders>
              <w:tr2bl w:val="single" w:color="auto" w:sz="4" w:space="0"/>
            </w:tcBorders>
            <w:shd w:val="clear" w:color="auto" w:fill="D9D9D9"/>
            <w:vAlign w:val="center"/>
          </w:tcPr>
          <w:p w14:paraId="69965122">
            <w:pPr>
              <w:widowControl w:val="0"/>
              <w:ind w:left="0" w:leftChars="0" w:firstLine="180" w:firstLineChars="100"/>
              <w:rPr>
                <w:rFonts w:hint="default" w:ascii="Times New Roman" w:hAnsi="Times New Roman" w:cs="Times New Roman"/>
                <w:b/>
                <w:bCs/>
                <w:lang w:eastAsia="zh-CN"/>
              </w:rPr>
            </w:pPr>
            <w:r>
              <w:rPr>
                <w:rFonts w:hint="default" w:ascii="Times New Roman" w:hAnsi="Times New Roman" w:cs="Times New Roman"/>
                <w:b/>
                <w:lang w:eastAsia="zh-CN"/>
              </w:rPr>
              <w:t>Measuring range</w:t>
            </w:r>
          </w:p>
          <w:p w14:paraId="79E35F1E">
            <w:pPr>
              <w:widowControl w:val="0"/>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 xml:space="preserve">    </w:t>
            </w:r>
            <w:r>
              <w:rPr>
                <w:rFonts w:hint="default" w:ascii="Times New Roman" w:hAnsi="Times New Roman" w:cs="Times New Roman"/>
                <w:b/>
                <w:lang w:eastAsia="zh-CN"/>
              </w:rPr>
              <w:t>Current</w:t>
            </w:r>
          </w:p>
        </w:tc>
        <w:tc>
          <w:tcPr>
            <w:tcW w:w="1940" w:type="dxa"/>
            <w:shd w:val="clear" w:color="auto" w:fill="D9D9D9"/>
            <w:vAlign w:val="center"/>
          </w:tcPr>
          <w:p w14:paraId="314882B9">
            <w:pPr>
              <w:widowControl w:val="0"/>
              <w:ind w:left="0" w:leftChars="0"/>
              <w:jc w:val="center"/>
              <w:rPr>
                <w:rFonts w:hint="default" w:ascii="Times New Roman" w:hAnsi="Times New Roman" w:cs="Times New Roman"/>
                <w:b/>
                <w:bCs/>
              </w:rPr>
            </w:pPr>
            <w:r>
              <w:rPr>
                <w:rFonts w:hint="default" w:ascii="Times New Roman" w:hAnsi="Times New Roman" w:cs="Times New Roman"/>
                <w:b/>
                <w:bCs/>
              </w:rPr>
              <w:t>4mA~20mA</w:t>
            </w:r>
          </w:p>
        </w:tc>
        <w:tc>
          <w:tcPr>
            <w:tcW w:w="1941" w:type="dxa"/>
            <w:shd w:val="clear" w:color="auto" w:fill="D9D9D9"/>
            <w:vAlign w:val="center"/>
          </w:tcPr>
          <w:p w14:paraId="2F976C18">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0mA~20mA</w:t>
            </w:r>
          </w:p>
        </w:tc>
        <w:tc>
          <w:tcPr>
            <w:tcW w:w="1941" w:type="dxa"/>
            <w:shd w:val="clear" w:color="auto" w:fill="D9D9D9"/>
            <w:vAlign w:val="center"/>
          </w:tcPr>
          <w:p w14:paraId="46842F09">
            <w:pPr>
              <w:widowControl w:val="0"/>
              <w:ind w:left="0" w:leftChars="0"/>
              <w:jc w:val="center"/>
              <w:rPr>
                <w:rFonts w:hint="default" w:ascii="Times New Roman" w:hAnsi="Times New Roman" w:cs="Times New Roman"/>
                <w:b/>
                <w:bCs/>
              </w:rPr>
            </w:pPr>
            <w:r>
              <w:rPr>
                <w:rFonts w:hint="default" w:ascii="Times New Roman" w:hAnsi="Times New Roman" w:cs="Times New Roman"/>
                <w:b/>
                <w:bCs/>
              </w:rPr>
              <w:t>4mA~20mA</w:t>
            </w:r>
          </w:p>
        </w:tc>
        <w:tc>
          <w:tcPr>
            <w:tcW w:w="1941" w:type="dxa"/>
            <w:shd w:val="clear" w:color="auto" w:fill="D9D9D9"/>
            <w:vAlign w:val="center"/>
          </w:tcPr>
          <w:p w14:paraId="62A9C48C">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0mA~20mA</w:t>
            </w:r>
          </w:p>
        </w:tc>
      </w:tr>
      <w:tr w14:paraId="09395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1309" w:type="dxa"/>
            <w:vMerge w:val="continue"/>
            <w:tcBorders>
              <w:tr2bl w:val="single" w:color="auto" w:sz="4" w:space="0"/>
            </w:tcBorders>
            <w:shd w:val="clear" w:color="auto" w:fill="D9D9D9"/>
            <w:vAlign w:val="center"/>
          </w:tcPr>
          <w:p w14:paraId="6082FE1C">
            <w:pPr>
              <w:widowControl w:val="0"/>
              <w:ind w:left="0" w:leftChars="0"/>
              <w:jc w:val="center"/>
              <w:rPr>
                <w:rFonts w:hint="default" w:ascii="Times New Roman" w:hAnsi="Times New Roman" w:cs="Times New Roman"/>
                <w:b/>
                <w:bCs/>
              </w:rPr>
            </w:pPr>
          </w:p>
        </w:tc>
        <w:tc>
          <w:tcPr>
            <w:tcW w:w="1940" w:type="dxa"/>
            <w:shd w:val="clear" w:color="auto" w:fill="D9D9D9"/>
          </w:tcPr>
          <w:p w14:paraId="30287805">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0~65535</w:t>
            </w:r>
          </w:p>
        </w:tc>
        <w:tc>
          <w:tcPr>
            <w:tcW w:w="1941" w:type="dxa"/>
            <w:shd w:val="clear" w:color="auto" w:fill="D9D9D9"/>
          </w:tcPr>
          <w:p w14:paraId="45844EE6">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0~65535</w:t>
            </w:r>
          </w:p>
        </w:tc>
        <w:tc>
          <w:tcPr>
            <w:tcW w:w="1941" w:type="dxa"/>
            <w:shd w:val="clear" w:color="auto" w:fill="D9D9D9"/>
          </w:tcPr>
          <w:p w14:paraId="1D5243F1">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0~27648</w:t>
            </w:r>
          </w:p>
        </w:tc>
        <w:tc>
          <w:tcPr>
            <w:tcW w:w="1941" w:type="dxa"/>
            <w:shd w:val="clear" w:color="auto" w:fill="D9D9D9"/>
          </w:tcPr>
          <w:p w14:paraId="0A397F04">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0~27648</w:t>
            </w:r>
          </w:p>
        </w:tc>
      </w:tr>
      <w:tr w14:paraId="132D2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1309" w:type="dxa"/>
            <w:vMerge w:val="continue"/>
            <w:tcBorders>
              <w:tr2bl w:val="single" w:color="auto" w:sz="4" w:space="0"/>
            </w:tcBorders>
            <w:shd w:val="clear" w:color="auto" w:fill="D9D9D9"/>
            <w:vAlign w:val="center"/>
          </w:tcPr>
          <w:p w14:paraId="367815A0">
            <w:pPr>
              <w:widowControl w:val="0"/>
              <w:ind w:left="0" w:leftChars="0"/>
              <w:jc w:val="center"/>
              <w:rPr>
                <w:rFonts w:hint="default" w:ascii="Times New Roman" w:hAnsi="Times New Roman" w:cs="Times New Roman"/>
                <w:b/>
              </w:rPr>
            </w:pPr>
          </w:p>
        </w:tc>
        <w:tc>
          <w:tcPr>
            <w:tcW w:w="1940" w:type="dxa"/>
            <w:shd w:val="clear" w:color="auto" w:fill="D9D9D9"/>
            <w:vAlign w:val="center"/>
          </w:tcPr>
          <w:p w14:paraId="7A173B1B">
            <w:pPr>
              <w:widowControl w:val="0"/>
              <w:ind w:left="0" w:leftChars="0"/>
              <w:jc w:val="center"/>
              <w:rPr>
                <w:rFonts w:hint="default" w:ascii="Times New Roman" w:hAnsi="Times New Roman" w:cs="Times New Roman"/>
                <w:b/>
                <w:bCs/>
              </w:rPr>
            </w:pPr>
            <w:r>
              <w:rPr>
                <w:rFonts w:hint="default" w:ascii="Times New Roman" w:hAnsi="Times New Roman" w:cs="Times New Roman"/>
                <w:b/>
                <w:lang w:eastAsia="zh-CN"/>
              </w:rPr>
              <w:t>Code value</w:t>
            </w:r>
          </w:p>
        </w:tc>
        <w:tc>
          <w:tcPr>
            <w:tcW w:w="1941" w:type="dxa"/>
            <w:shd w:val="clear" w:color="auto" w:fill="D9D9D9"/>
            <w:vAlign w:val="center"/>
          </w:tcPr>
          <w:p w14:paraId="6E8E07E6">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c>
          <w:tcPr>
            <w:tcW w:w="1941" w:type="dxa"/>
            <w:shd w:val="clear" w:color="auto" w:fill="D9D9D9"/>
            <w:vAlign w:val="center"/>
          </w:tcPr>
          <w:p w14:paraId="7AFE34F4">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c>
          <w:tcPr>
            <w:tcW w:w="1941" w:type="dxa"/>
            <w:shd w:val="clear" w:color="auto" w:fill="D9D9D9"/>
            <w:vAlign w:val="center"/>
          </w:tcPr>
          <w:p w14:paraId="2959EC76">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r>
      <w:tr w14:paraId="62294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11EEAF2">
            <w:pPr>
              <w:widowControl w:val="0"/>
              <w:ind w:left="0" w:leftChars="0"/>
              <w:jc w:val="center"/>
              <w:rPr>
                <w:rFonts w:hint="default" w:ascii="Times New Roman" w:hAnsi="Times New Roman" w:cs="Times New Roman"/>
              </w:rPr>
            </w:pPr>
            <w:r>
              <w:rPr>
                <w:rFonts w:hint="default" w:ascii="Times New Roman" w:hAnsi="Times New Roman" w:cs="Times New Roman"/>
              </w:rPr>
              <w:t>0</w:t>
            </w:r>
          </w:p>
        </w:tc>
        <w:tc>
          <w:tcPr>
            <w:tcW w:w="1940" w:type="dxa"/>
            <w:vAlign w:val="center"/>
          </w:tcPr>
          <w:p w14:paraId="5EE49223">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17C01C51">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06C864C9">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553A9296">
            <w:pPr>
              <w:widowControl w:val="0"/>
              <w:ind w:left="0" w:leftChars="0"/>
              <w:jc w:val="both"/>
              <w:rPr>
                <w:rFonts w:hint="default" w:ascii="Times New Roman" w:hAnsi="Times New Roman" w:cs="Times New Roman"/>
              </w:rPr>
            </w:pPr>
            <w:r>
              <w:rPr>
                <w:rFonts w:hint="default" w:ascii="Times New Roman" w:hAnsi="Times New Roman" w:cs="Times New Roman"/>
              </w:rPr>
              <w:t>0</w:t>
            </w:r>
          </w:p>
        </w:tc>
      </w:tr>
      <w:tr w14:paraId="5E659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4DAED4A">
            <w:pPr>
              <w:widowControl w:val="0"/>
              <w:ind w:left="0" w:leftChars="0"/>
              <w:jc w:val="center"/>
              <w:rPr>
                <w:rFonts w:hint="default" w:ascii="Times New Roman" w:hAnsi="Times New Roman" w:cs="Times New Roman"/>
              </w:rPr>
            </w:pPr>
            <w:r>
              <w:rPr>
                <w:rFonts w:hint="default" w:ascii="Times New Roman" w:hAnsi="Times New Roman" w:cs="Times New Roman"/>
              </w:rPr>
              <w:t>1</w:t>
            </w:r>
          </w:p>
        </w:tc>
        <w:tc>
          <w:tcPr>
            <w:tcW w:w="1940" w:type="dxa"/>
            <w:vAlign w:val="center"/>
          </w:tcPr>
          <w:p w14:paraId="5D5AEAEB">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4749D37A">
            <w:pPr>
              <w:widowControl w:val="0"/>
              <w:ind w:left="0" w:leftChars="0"/>
              <w:jc w:val="both"/>
              <w:rPr>
                <w:rFonts w:hint="default" w:ascii="Times New Roman" w:hAnsi="Times New Roman" w:cs="Times New Roman"/>
              </w:rPr>
            </w:pPr>
            <w:r>
              <w:rPr>
                <w:rFonts w:hint="default" w:ascii="Times New Roman" w:hAnsi="Times New Roman" w:cs="Times New Roman"/>
              </w:rPr>
              <w:t>3277</w:t>
            </w:r>
          </w:p>
        </w:tc>
        <w:tc>
          <w:tcPr>
            <w:tcW w:w="1941" w:type="dxa"/>
            <w:vAlign w:val="center"/>
          </w:tcPr>
          <w:p w14:paraId="704246B0">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1C0A13C2">
            <w:pPr>
              <w:widowControl w:val="0"/>
              <w:ind w:left="0" w:leftChars="0"/>
              <w:jc w:val="both"/>
              <w:rPr>
                <w:rFonts w:hint="default" w:ascii="Times New Roman" w:hAnsi="Times New Roman" w:cs="Times New Roman"/>
              </w:rPr>
            </w:pPr>
            <w:r>
              <w:rPr>
                <w:rFonts w:hint="default" w:ascii="Times New Roman" w:hAnsi="Times New Roman" w:cs="Times New Roman"/>
              </w:rPr>
              <w:t>1382</w:t>
            </w:r>
          </w:p>
        </w:tc>
      </w:tr>
      <w:tr w14:paraId="3B9B2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4957914">
            <w:pPr>
              <w:widowControl w:val="0"/>
              <w:ind w:left="0" w:leftChars="0"/>
              <w:jc w:val="center"/>
              <w:rPr>
                <w:rFonts w:hint="default" w:ascii="Times New Roman" w:hAnsi="Times New Roman" w:cs="Times New Roman"/>
              </w:rPr>
            </w:pPr>
            <w:r>
              <w:rPr>
                <w:rFonts w:hint="default" w:ascii="Times New Roman" w:hAnsi="Times New Roman" w:cs="Times New Roman"/>
              </w:rPr>
              <w:t>2</w:t>
            </w:r>
          </w:p>
        </w:tc>
        <w:tc>
          <w:tcPr>
            <w:tcW w:w="1940" w:type="dxa"/>
            <w:vAlign w:val="center"/>
          </w:tcPr>
          <w:p w14:paraId="4DFD6C6D">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2CFE9AC6">
            <w:pPr>
              <w:widowControl w:val="0"/>
              <w:ind w:left="0" w:leftChars="0"/>
              <w:jc w:val="both"/>
              <w:rPr>
                <w:rFonts w:hint="default" w:ascii="Times New Roman" w:hAnsi="Times New Roman" w:cs="Times New Roman"/>
              </w:rPr>
            </w:pPr>
            <w:r>
              <w:rPr>
                <w:rFonts w:hint="default" w:ascii="Times New Roman" w:hAnsi="Times New Roman" w:cs="Times New Roman"/>
              </w:rPr>
              <w:t>6554</w:t>
            </w:r>
          </w:p>
        </w:tc>
        <w:tc>
          <w:tcPr>
            <w:tcW w:w="1941" w:type="dxa"/>
            <w:vAlign w:val="center"/>
          </w:tcPr>
          <w:p w14:paraId="342856D2">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354ADB82">
            <w:pPr>
              <w:widowControl w:val="0"/>
              <w:ind w:left="0" w:leftChars="0"/>
              <w:jc w:val="both"/>
              <w:rPr>
                <w:rFonts w:hint="default" w:ascii="Times New Roman" w:hAnsi="Times New Roman" w:cs="Times New Roman"/>
              </w:rPr>
            </w:pPr>
            <w:r>
              <w:rPr>
                <w:rFonts w:hint="default" w:ascii="Times New Roman" w:hAnsi="Times New Roman" w:cs="Times New Roman"/>
              </w:rPr>
              <w:t>2765</w:t>
            </w:r>
          </w:p>
        </w:tc>
      </w:tr>
      <w:tr w14:paraId="08A6F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79B4343A">
            <w:pPr>
              <w:widowControl w:val="0"/>
              <w:ind w:left="0" w:leftChars="0"/>
              <w:jc w:val="center"/>
              <w:rPr>
                <w:rFonts w:hint="default" w:ascii="Times New Roman" w:hAnsi="Times New Roman" w:cs="Times New Roman"/>
              </w:rPr>
            </w:pPr>
            <w:r>
              <w:rPr>
                <w:rFonts w:hint="default" w:ascii="Times New Roman" w:hAnsi="Times New Roman" w:cs="Times New Roman"/>
              </w:rPr>
              <w:t>3</w:t>
            </w:r>
          </w:p>
        </w:tc>
        <w:tc>
          <w:tcPr>
            <w:tcW w:w="1940" w:type="dxa"/>
            <w:vAlign w:val="center"/>
          </w:tcPr>
          <w:p w14:paraId="1DC33F9D">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4E8F9977">
            <w:pPr>
              <w:widowControl w:val="0"/>
              <w:ind w:left="0" w:leftChars="0"/>
              <w:jc w:val="both"/>
              <w:rPr>
                <w:rFonts w:hint="default" w:ascii="Times New Roman" w:hAnsi="Times New Roman" w:cs="Times New Roman"/>
              </w:rPr>
            </w:pPr>
            <w:r>
              <w:rPr>
                <w:rFonts w:hint="default" w:ascii="Times New Roman" w:hAnsi="Times New Roman" w:cs="Times New Roman"/>
              </w:rPr>
              <w:t>9830</w:t>
            </w:r>
          </w:p>
        </w:tc>
        <w:tc>
          <w:tcPr>
            <w:tcW w:w="1941" w:type="dxa"/>
            <w:vAlign w:val="center"/>
          </w:tcPr>
          <w:p w14:paraId="2998EC4B">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528AB741">
            <w:pPr>
              <w:widowControl w:val="0"/>
              <w:ind w:left="0" w:leftChars="0"/>
              <w:jc w:val="both"/>
              <w:rPr>
                <w:rFonts w:hint="default" w:ascii="Times New Roman" w:hAnsi="Times New Roman" w:cs="Times New Roman"/>
              </w:rPr>
            </w:pPr>
            <w:r>
              <w:rPr>
                <w:rFonts w:hint="default" w:ascii="Times New Roman" w:hAnsi="Times New Roman" w:cs="Times New Roman"/>
              </w:rPr>
              <w:t>4147</w:t>
            </w:r>
          </w:p>
        </w:tc>
      </w:tr>
      <w:tr w14:paraId="2B9C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E8B26A9">
            <w:pPr>
              <w:widowControl w:val="0"/>
              <w:ind w:left="0" w:leftChars="0"/>
              <w:jc w:val="center"/>
              <w:rPr>
                <w:rFonts w:hint="default" w:ascii="Times New Roman" w:hAnsi="Times New Roman" w:cs="Times New Roman"/>
              </w:rPr>
            </w:pPr>
            <w:r>
              <w:rPr>
                <w:rFonts w:hint="default" w:ascii="Times New Roman" w:hAnsi="Times New Roman" w:cs="Times New Roman"/>
              </w:rPr>
              <w:t>4</w:t>
            </w:r>
          </w:p>
        </w:tc>
        <w:tc>
          <w:tcPr>
            <w:tcW w:w="1940" w:type="dxa"/>
            <w:vAlign w:val="center"/>
          </w:tcPr>
          <w:p w14:paraId="1FFE65F0">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6FE66840">
            <w:pPr>
              <w:widowControl w:val="0"/>
              <w:ind w:left="0" w:leftChars="0"/>
              <w:jc w:val="both"/>
              <w:rPr>
                <w:rFonts w:hint="default" w:ascii="Times New Roman" w:hAnsi="Times New Roman" w:cs="Times New Roman"/>
              </w:rPr>
            </w:pPr>
            <w:r>
              <w:rPr>
                <w:rFonts w:hint="default" w:ascii="Times New Roman" w:hAnsi="Times New Roman" w:cs="Times New Roman"/>
              </w:rPr>
              <w:t>13107</w:t>
            </w:r>
          </w:p>
        </w:tc>
        <w:tc>
          <w:tcPr>
            <w:tcW w:w="1941" w:type="dxa"/>
            <w:vAlign w:val="center"/>
          </w:tcPr>
          <w:p w14:paraId="72D05421">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1074D7AA">
            <w:pPr>
              <w:widowControl w:val="0"/>
              <w:ind w:left="0" w:leftChars="0"/>
              <w:jc w:val="both"/>
              <w:rPr>
                <w:rFonts w:hint="default" w:ascii="Times New Roman" w:hAnsi="Times New Roman" w:cs="Times New Roman"/>
              </w:rPr>
            </w:pPr>
            <w:r>
              <w:rPr>
                <w:rFonts w:hint="default" w:ascii="Times New Roman" w:hAnsi="Times New Roman" w:cs="Times New Roman"/>
              </w:rPr>
              <w:t>5530</w:t>
            </w:r>
          </w:p>
        </w:tc>
      </w:tr>
      <w:tr w14:paraId="57F48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029EAE6">
            <w:pPr>
              <w:widowControl w:val="0"/>
              <w:ind w:left="0" w:leftChars="0"/>
              <w:jc w:val="center"/>
              <w:rPr>
                <w:rFonts w:hint="default" w:ascii="Times New Roman" w:hAnsi="Times New Roman" w:cs="Times New Roman"/>
              </w:rPr>
            </w:pPr>
            <w:r>
              <w:rPr>
                <w:rFonts w:hint="default" w:ascii="Times New Roman" w:hAnsi="Times New Roman" w:cs="Times New Roman"/>
              </w:rPr>
              <w:t>5</w:t>
            </w:r>
          </w:p>
        </w:tc>
        <w:tc>
          <w:tcPr>
            <w:tcW w:w="1940" w:type="dxa"/>
            <w:vAlign w:val="center"/>
          </w:tcPr>
          <w:p w14:paraId="7B7BF6A8">
            <w:pPr>
              <w:widowControl w:val="0"/>
              <w:ind w:left="0" w:leftChars="0"/>
              <w:jc w:val="both"/>
              <w:rPr>
                <w:rFonts w:hint="default" w:ascii="Times New Roman" w:hAnsi="Times New Roman" w:cs="Times New Roman"/>
              </w:rPr>
            </w:pPr>
            <w:r>
              <w:rPr>
                <w:rFonts w:hint="default" w:ascii="Times New Roman" w:hAnsi="Times New Roman" w:cs="Times New Roman"/>
              </w:rPr>
              <w:t>4096</w:t>
            </w:r>
          </w:p>
        </w:tc>
        <w:tc>
          <w:tcPr>
            <w:tcW w:w="1941" w:type="dxa"/>
            <w:vAlign w:val="center"/>
          </w:tcPr>
          <w:p w14:paraId="6DE1BFBC">
            <w:pPr>
              <w:widowControl w:val="0"/>
              <w:ind w:left="0" w:leftChars="0"/>
              <w:jc w:val="both"/>
              <w:rPr>
                <w:rFonts w:hint="default" w:ascii="Times New Roman" w:hAnsi="Times New Roman" w:cs="Times New Roman"/>
              </w:rPr>
            </w:pPr>
            <w:r>
              <w:rPr>
                <w:rFonts w:hint="default" w:ascii="Times New Roman" w:hAnsi="Times New Roman" w:cs="Times New Roman"/>
              </w:rPr>
              <w:t>16384</w:t>
            </w:r>
          </w:p>
        </w:tc>
        <w:tc>
          <w:tcPr>
            <w:tcW w:w="1941" w:type="dxa"/>
            <w:vAlign w:val="center"/>
          </w:tcPr>
          <w:p w14:paraId="43088B13">
            <w:pPr>
              <w:widowControl w:val="0"/>
              <w:ind w:left="0" w:leftChars="0"/>
              <w:jc w:val="both"/>
              <w:rPr>
                <w:rFonts w:hint="default" w:ascii="Times New Roman" w:hAnsi="Times New Roman" w:cs="Times New Roman"/>
              </w:rPr>
            </w:pPr>
            <w:r>
              <w:rPr>
                <w:rFonts w:hint="default" w:ascii="Times New Roman" w:hAnsi="Times New Roman" w:cs="Times New Roman"/>
              </w:rPr>
              <w:t>1728</w:t>
            </w:r>
          </w:p>
        </w:tc>
        <w:tc>
          <w:tcPr>
            <w:tcW w:w="1941" w:type="dxa"/>
            <w:vAlign w:val="center"/>
          </w:tcPr>
          <w:p w14:paraId="75DCA3FD">
            <w:pPr>
              <w:widowControl w:val="0"/>
              <w:ind w:left="0" w:leftChars="0"/>
              <w:jc w:val="both"/>
              <w:rPr>
                <w:rFonts w:hint="default" w:ascii="Times New Roman" w:hAnsi="Times New Roman" w:cs="Times New Roman"/>
              </w:rPr>
            </w:pPr>
            <w:r>
              <w:rPr>
                <w:rFonts w:hint="default" w:ascii="Times New Roman" w:hAnsi="Times New Roman" w:cs="Times New Roman"/>
              </w:rPr>
              <w:t>6912</w:t>
            </w:r>
          </w:p>
        </w:tc>
      </w:tr>
      <w:tr w14:paraId="3AAF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1F60966">
            <w:pPr>
              <w:widowControl w:val="0"/>
              <w:ind w:left="0" w:leftChars="0"/>
              <w:jc w:val="center"/>
              <w:rPr>
                <w:rFonts w:hint="default" w:ascii="Times New Roman" w:hAnsi="Times New Roman" w:cs="Times New Roman"/>
              </w:rPr>
            </w:pPr>
            <w:r>
              <w:rPr>
                <w:rFonts w:hint="default" w:ascii="Times New Roman" w:hAnsi="Times New Roman" w:cs="Times New Roman"/>
              </w:rPr>
              <w:t>6</w:t>
            </w:r>
          </w:p>
        </w:tc>
        <w:tc>
          <w:tcPr>
            <w:tcW w:w="1940" w:type="dxa"/>
            <w:vAlign w:val="center"/>
          </w:tcPr>
          <w:p w14:paraId="50664D44">
            <w:pPr>
              <w:widowControl w:val="0"/>
              <w:ind w:left="0" w:leftChars="0"/>
              <w:jc w:val="both"/>
              <w:rPr>
                <w:rFonts w:hint="default" w:ascii="Times New Roman" w:hAnsi="Times New Roman" w:cs="Times New Roman"/>
              </w:rPr>
            </w:pPr>
            <w:r>
              <w:rPr>
                <w:rFonts w:hint="default" w:ascii="Times New Roman" w:hAnsi="Times New Roman" w:cs="Times New Roman"/>
              </w:rPr>
              <w:t>8192</w:t>
            </w:r>
          </w:p>
        </w:tc>
        <w:tc>
          <w:tcPr>
            <w:tcW w:w="1941" w:type="dxa"/>
            <w:vAlign w:val="center"/>
          </w:tcPr>
          <w:p w14:paraId="165A3D37">
            <w:pPr>
              <w:widowControl w:val="0"/>
              <w:ind w:left="0" w:leftChars="0"/>
              <w:jc w:val="both"/>
              <w:rPr>
                <w:rFonts w:hint="default" w:ascii="Times New Roman" w:hAnsi="Times New Roman" w:cs="Times New Roman"/>
              </w:rPr>
            </w:pPr>
            <w:r>
              <w:rPr>
                <w:rFonts w:hint="default" w:ascii="Times New Roman" w:hAnsi="Times New Roman" w:cs="Times New Roman"/>
              </w:rPr>
              <w:t>19661</w:t>
            </w:r>
          </w:p>
        </w:tc>
        <w:tc>
          <w:tcPr>
            <w:tcW w:w="1941" w:type="dxa"/>
            <w:vAlign w:val="center"/>
          </w:tcPr>
          <w:p w14:paraId="7F30CF93">
            <w:pPr>
              <w:widowControl w:val="0"/>
              <w:ind w:left="0" w:leftChars="0"/>
              <w:jc w:val="both"/>
              <w:rPr>
                <w:rFonts w:hint="default" w:ascii="Times New Roman" w:hAnsi="Times New Roman" w:cs="Times New Roman"/>
              </w:rPr>
            </w:pPr>
            <w:r>
              <w:rPr>
                <w:rFonts w:hint="default" w:ascii="Times New Roman" w:hAnsi="Times New Roman" w:cs="Times New Roman"/>
              </w:rPr>
              <w:t>3456</w:t>
            </w:r>
          </w:p>
        </w:tc>
        <w:tc>
          <w:tcPr>
            <w:tcW w:w="1941" w:type="dxa"/>
            <w:vAlign w:val="center"/>
          </w:tcPr>
          <w:p w14:paraId="193938B3">
            <w:pPr>
              <w:widowControl w:val="0"/>
              <w:ind w:left="0" w:leftChars="0"/>
              <w:jc w:val="both"/>
              <w:rPr>
                <w:rFonts w:hint="default" w:ascii="Times New Roman" w:hAnsi="Times New Roman" w:cs="Times New Roman"/>
              </w:rPr>
            </w:pPr>
            <w:r>
              <w:rPr>
                <w:rFonts w:hint="default" w:ascii="Times New Roman" w:hAnsi="Times New Roman" w:cs="Times New Roman"/>
              </w:rPr>
              <w:t>8294</w:t>
            </w:r>
          </w:p>
        </w:tc>
      </w:tr>
      <w:tr w14:paraId="4FD98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45E63133">
            <w:pPr>
              <w:widowControl w:val="0"/>
              <w:ind w:left="0" w:leftChars="0"/>
              <w:jc w:val="center"/>
              <w:rPr>
                <w:rFonts w:hint="default" w:ascii="Times New Roman" w:hAnsi="Times New Roman" w:cs="Times New Roman"/>
              </w:rPr>
            </w:pPr>
            <w:r>
              <w:rPr>
                <w:rFonts w:hint="default" w:ascii="Times New Roman" w:hAnsi="Times New Roman" w:cs="Times New Roman"/>
              </w:rPr>
              <w:t>7</w:t>
            </w:r>
          </w:p>
        </w:tc>
        <w:tc>
          <w:tcPr>
            <w:tcW w:w="1940" w:type="dxa"/>
            <w:vAlign w:val="center"/>
          </w:tcPr>
          <w:p w14:paraId="2482FC70">
            <w:pPr>
              <w:widowControl w:val="0"/>
              <w:ind w:left="0" w:leftChars="0"/>
              <w:jc w:val="both"/>
              <w:rPr>
                <w:rFonts w:hint="default" w:ascii="Times New Roman" w:hAnsi="Times New Roman" w:cs="Times New Roman"/>
              </w:rPr>
            </w:pPr>
            <w:r>
              <w:rPr>
                <w:rFonts w:hint="default" w:ascii="Times New Roman" w:hAnsi="Times New Roman" w:cs="Times New Roman"/>
              </w:rPr>
              <w:t>12288</w:t>
            </w:r>
          </w:p>
        </w:tc>
        <w:tc>
          <w:tcPr>
            <w:tcW w:w="1941" w:type="dxa"/>
            <w:vAlign w:val="center"/>
          </w:tcPr>
          <w:p w14:paraId="381DFDEA">
            <w:pPr>
              <w:widowControl w:val="0"/>
              <w:ind w:left="0" w:leftChars="0"/>
              <w:jc w:val="both"/>
              <w:rPr>
                <w:rFonts w:hint="default" w:ascii="Times New Roman" w:hAnsi="Times New Roman" w:cs="Times New Roman"/>
              </w:rPr>
            </w:pPr>
            <w:r>
              <w:rPr>
                <w:rFonts w:hint="default" w:ascii="Times New Roman" w:hAnsi="Times New Roman" w:cs="Times New Roman"/>
              </w:rPr>
              <w:t>22937</w:t>
            </w:r>
          </w:p>
        </w:tc>
        <w:tc>
          <w:tcPr>
            <w:tcW w:w="1941" w:type="dxa"/>
            <w:vAlign w:val="center"/>
          </w:tcPr>
          <w:p w14:paraId="68DA5E16">
            <w:pPr>
              <w:widowControl w:val="0"/>
              <w:ind w:left="0" w:leftChars="0"/>
              <w:jc w:val="both"/>
              <w:rPr>
                <w:rFonts w:hint="default" w:ascii="Times New Roman" w:hAnsi="Times New Roman" w:cs="Times New Roman"/>
              </w:rPr>
            </w:pPr>
            <w:r>
              <w:rPr>
                <w:rFonts w:hint="default" w:ascii="Times New Roman" w:hAnsi="Times New Roman" w:cs="Times New Roman"/>
              </w:rPr>
              <w:t>5184</w:t>
            </w:r>
          </w:p>
        </w:tc>
        <w:tc>
          <w:tcPr>
            <w:tcW w:w="1941" w:type="dxa"/>
            <w:vAlign w:val="center"/>
          </w:tcPr>
          <w:p w14:paraId="4C7DB3E3">
            <w:pPr>
              <w:widowControl w:val="0"/>
              <w:ind w:left="0" w:leftChars="0"/>
              <w:jc w:val="both"/>
              <w:rPr>
                <w:rFonts w:hint="default" w:ascii="Times New Roman" w:hAnsi="Times New Roman" w:cs="Times New Roman"/>
              </w:rPr>
            </w:pPr>
            <w:r>
              <w:rPr>
                <w:rFonts w:hint="default" w:ascii="Times New Roman" w:hAnsi="Times New Roman" w:cs="Times New Roman"/>
              </w:rPr>
              <w:t>9677</w:t>
            </w:r>
          </w:p>
        </w:tc>
      </w:tr>
      <w:tr w14:paraId="3989F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6594EAC4">
            <w:pPr>
              <w:widowControl w:val="0"/>
              <w:ind w:left="0" w:leftChars="0"/>
              <w:jc w:val="center"/>
              <w:rPr>
                <w:rFonts w:hint="default" w:ascii="Times New Roman" w:hAnsi="Times New Roman" w:cs="Times New Roman"/>
              </w:rPr>
            </w:pPr>
            <w:r>
              <w:rPr>
                <w:rFonts w:hint="default" w:ascii="Times New Roman" w:hAnsi="Times New Roman" w:cs="Times New Roman"/>
              </w:rPr>
              <w:t>8</w:t>
            </w:r>
          </w:p>
        </w:tc>
        <w:tc>
          <w:tcPr>
            <w:tcW w:w="1940" w:type="dxa"/>
            <w:vAlign w:val="center"/>
          </w:tcPr>
          <w:p w14:paraId="065692CC">
            <w:pPr>
              <w:widowControl w:val="0"/>
              <w:ind w:left="0" w:leftChars="0"/>
              <w:jc w:val="both"/>
              <w:rPr>
                <w:rFonts w:hint="default" w:ascii="Times New Roman" w:hAnsi="Times New Roman" w:cs="Times New Roman"/>
              </w:rPr>
            </w:pPr>
            <w:r>
              <w:rPr>
                <w:rFonts w:hint="default" w:ascii="Times New Roman" w:hAnsi="Times New Roman" w:cs="Times New Roman"/>
              </w:rPr>
              <w:t>16384</w:t>
            </w:r>
          </w:p>
        </w:tc>
        <w:tc>
          <w:tcPr>
            <w:tcW w:w="1941" w:type="dxa"/>
            <w:vAlign w:val="center"/>
          </w:tcPr>
          <w:p w14:paraId="33DEEE08">
            <w:pPr>
              <w:widowControl w:val="0"/>
              <w:ind w:left="0" w:leftChars="0"/>
              <w:jc w:val="both"/>
              <w:rPr>
                <w:rFonts w:hint="default" w:ascii="Times New Roman" w:hAnsi="Times New Roman" w:cs="Times New Roman"/>
              </w:rPr>
            </w:pPr>
            <w:r>
              <w:rPr>
                <w:rFonts w:hint="default" w:ascii="Times New Roman" w:hAnsi="Times New Roman" w:cs="Times New Roman"/>
              </w:rPr>
              <w:t>26214</w:t>
            </w:r>
          </w:p>
        </w:tc>
        <w:tc>
          <w:tcPr>
            <w:tcW w:w="1941" w:type="dxa"/>
            <w:vAlign w:val="center"/>
          </w:tcPr>
          <w:p w14:paraId="327092F0">
            <w:pPr>
              <w:widowControl w:val="0"/>
              <w:ind w:left="0" w:leftChars="0"/>
              <w:jc w:val="both"/>
              <w:rPr>
                <w:rFonts w:hint="default" w:ascii="Times New Roman" w:hAnsi="Times New Roman" w:cs="Times New Roman"/>
              </w:rPr>
            </w:pPr>
            <w:r>
              <w:rPr>
                <w:rFonts w:hint="default" w:ascii="Times New Roman" w:hAnsi="Times New Roman" w:cs="Times New Roman"/>
              </w:rPr>
              <w:t>6912</w:t>
            </w:r>
          </w:p>
        </w:tc>
        <w:tc>
          <w:tcPr>
            <w:tcW w:w="1941" w:type="dxa"/>
            <w:vAlign w:val="center"/>
          </w:tcPr>
          <w:p w14:paraId="67558367">
            <w:pPr>
              <w:widowControl w:val="0"/>
              <w:ind w:left="0" w:leftChars="0"/>
              <w:jc w:val="both"/>
              <w:rPr>
                <w:rFonts w:hint="default" w:ascii="Times New Roman" w:hAnsi="Times New Roman" w:cs="Times New Roman"/>
              </w:rPr>
            </w:pPr>
            <w:r>
              <w:rPr>
                <w:rFonts w:hint="default" w:ascii="Times New Roman" w:hAnsi="Times New Roman" w:cs="Times New Roman"/>
              </w:rPr>
              <w:t>11059</w:t>
            </w:r>
          </w:p>
        </w:tc>
      </w:tr>
      <w:tr w14:paraId="6E32B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B914685">
            <w:pPr>
              <w:widowControl w:val="0"/>
              <w:ind w:left="0" w:leftChars="0"/>
              <w:jc w:val="center"/>
              <w:rPr>
                <w:rFonts w:hint="default" w:ascii="Times New Roman" w:hAnsi="Times New Roman" w:cs="Times New Roman"/>
              </w:rPr>
            </w:pPr>
            <w:r>
              <w:rPr>
                <w:rFonts w:hint="default" w:ascii="Times New Roman" w:hAnsi="Times New Roman" w:cs="Times New Roman"/>
              </w:rPr>
              <w:t>9</w:t>
            </w:r>
          </w:p>
        </w:tc>
        <w:tc>
          <w:tcPr>
            <w:tcW w:w="1940" w:type="dxa"/>
            <w:vAlign w:val="center"/>
          </w:tcPr>
          <w:p w14:paraId="67359CE4">
            <w:pPr>
              <w:widowControl w:val="0"/>
              <w:ind w:left="0" w:leftChars="0"/>
              <w:jc w:val="both"/>
              <w:rPr>
                <w:rFonts w:hint="default" w:ascii="Times New Roman" w:hAnsi="Times New Roman" w:cs="Times New Roman"/>
              </w:rPr>
            </w:pPr>
            <w:r>
              <w:rPr>
                <w:rFonts w:hint="default" w:ascii="Times New Roman" w:hAnsi="Times New Roman" w:cs="Times New Roman"/>
              </w:rPr>
              <w:t>20479</w:t>
            </w:r>
          </w:p>
        </w:tc>
        <w:tc>
          <w:tcPr>
            <w:tcW w:w="1941" w:type="dxa"/>
            <w:vAlign w:val="center"/>
          </w:tcPr>
          <w:p w14:paraId="2EF8591E">
            <w:pPr>
              <w:widowControl w:val="0"/>
              <w:ind w:left="0" w:leftChars="0"/>
              <w:jc w:val="both"/>
              <w:rPr>
                <w:rFonts w:hint="default" w:ascii="Times New Roman" w:hAnsi="Times New Roman" w:cs="Times New Roman"/>
              </w:rPr>
            </w:pPr>
            <w:r>
              <w:rPr>
                <w:rFonts w:hint="default" w:ascii="Times New Roman" w:hAnsi="Times New Roman" w:cs="Times New Roman"/>
              </w:rPr>
              <w:t>29491</w:t>
            </w:r>
          </w:p>
        </w:tc>
        <w:tc>
          <w:tcPr>
            <w:tcW w:w="1941" w:type="dxa"/>
            <w:vAlign w:val="center"/>
          </w:tcPr>
          <w:p w14:paraId="2D170D02">
            <w:pPr>
              <w:widowControl w:val="0"/>
              <w:ind w:left="0" w:leftChars="0"/>
              <w:jc w:val="both"/>
              <w:rPr>
                <w:rFonts w:hint="default" w:ascii="Times New Roman" w:hAnsi="Times New Roman" w:cs="Times New Roman"/>
              </w:rPr>
            </w:pPr>
            <w:r>
              <w:rPr>
                <w:rFonts w:hint="default" w:ascii="Times New Roman" w:hAnsi="Times New Roman" w:cs="Times New Roman"/>
              </w:rPr>
              <w:t>8640</w:t>
            </w:r>
          </w:p>
        </w:tc>
        <w:tc>
          <w:tcPr>
            <w:tcW w:w="1941" w:type="dxa"/>
            <w:vAlign w:val="center"/>
          </w:tcPr>
          <w:p w14:paraId="00CAF603">
            <w:pPr>
              <w:widowControl w:val="0"/>
              <w:ind w:left="0" w:leftChars="0"/>
              <w:jc w:val="both"/>
              <w:rPr>
                <w:rFonts w:hint="default" w:ascii="Times New Roman" w:hAnsi="Times New Roman" w:cs="Times New Roman"/>
              </w:rPr>
            </w:pPr>
            <w:r>
              <w:rPr>
                <w:rFonts w:hint="default" w:ascii="Times New Roman" w:hAnsi="Times New Roman" w:cs="Times New Roman"/>
              </w:rPr>
              <w:t>12442</w:t>
            </w:r>
          </w:p>
        </w:tc>
      </w:tr>
      <w:tr w14:paraId="5455D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BD484E8">
            <w:pPr>
              <w:widowControl w:val="0"/>
              <w:ind w:left="0" w:leftChars="0"/>
              <w:jc w:val="center"/>
              <w:rPr>
                <w:rFonts w:hint="default" w:ascii="Times New Roman" w:hAnsi="Times New Roman" w:cs="Times New Roman"/>
              </w:rPr>
            </w:pPr>
            <w:r>
              <w:rPr>
                <w:rFonts w:hint="default" w:ascii="Times New Roman" w:hAnsi="Times New Roman" w:cs="Times New Roman"/>
              </w:rPr>
              <w:t>10</w:t>
            </w:r>
          </w:p>
        </w:tc>
        <w:tc>
          <w:tcPr>
            <w:tcW w:w="1940" w:type="dxa"/>
            <w:vAlign w:val="center"/>
          </w:tcPr>
          <w:p w14:paraId="1D6E6C55">
            <w:pPr>
              <w:widowControl w:val="0"/>
              <w:ind w:left="0" w:leftChars="0"/>
              <w:jc w:val="both"/>
              <w:rPr>
                <w:rFonts w:hint="default" w:ascii="Times New Roman" w:hAnsi="Times New Roman" w:cs="Times New Roman"/>
              </w:rPr>
            </w:pPr>
            <w:r>
              <w:rPr>
                <w:rFonts w:hint="default" w:ascii="Times New Roman" w:hAnsi="Times New Roman" w:cs="Times New Roman"/>
              </w:rPr>
              <w:t>24575</w:t>
            </w:r>
          </w:p>
        </w:tc>
        <w:tc>
          <w:tcPr>
            <w:tcW w:w="1941" w:type="dxa"/>
            <w:vAlign w:val="center"/>
          </w:tcPr>
          <w:p w14:paraId="7480149D">
            <w:pPr>
              <w:widowControl w:val="0"/>
              <w:ind w:left="0" w:leftChars="0"/>
              <w:jc w:val="both"/>
              <w:rPr>
                <w:rFonts w:hint="default" w:ascii="Times New Roman" w:hAnsi="Times New Roman" w:cs="Times New Roman"/>
              </w:rPr>
            </w:pPr>
            <w:r>
              <w:rPr>
                <w:rFonts w:hint="default" w:ascii="Times New Roman" w:hAnsi="Times New Roman" w:cs="Times New Roman"/>
              </w:rPr>
              <w:t>32768</w:t>
            </w:r>
          </w:p>
        </w:tc>
        <w:tc>
          <w:tcPr>
            <w:tcW w:w="1941" w:type="dxa"/>
            <w:vAlign w:val="center"/>
          </w:tcPr>
          <w:p w14:paraId="768DA098">
            <w:pPr>
              <w:widowControl w:val="0"/>
              <w:ind w:left="0" w:leftChars="0"/>
              <w:jc w:val="both"/>
              <w:rPr>
                <w:rFonts w:hint="default" w:ascii="Times New Roman" w:hAnsi="Times New Roman" w:cs="Times New Roman"/>
              </w:rPr>
            </w:pPr>
            <w:r>
              <w:rPr>
                <w:rFonts w:hint="default" w:ascii="Times New Roman" w:hAnsi="Times New Roman" w:cs="Times New Roman"/>
              </w:rPr>
              <w:t>10368</w:t>
            </w:r>
          </w:p>
        </w:tc>
        <w:tc>
          <w:tcPr>
            <w:tcW w:w="1941" w:type="dxa"/>
            <w:vAlign w:val="center"/>
          </w:tcPr>
          <w:p w14:paraId="55B2F8CF">
            <w:pPr>
              <w:widowControl w:val="0"/>
              <w:ind w:left="0" w:leftChars="0"/>
              <w:jc w:val="both"/>
              <w:rPr>
                <w:rFonts w:hint="default" w:ascii="Times New Roman" w:hAnsi="Times New Roman" w:cs="Times New Roman"/>
              </w:rPr>
            </w:pPr>
            <w:r>
              <w:rPr>
                <w:rFonts w:hint="default" w:ascii="Times New Roman" w:hAnsi="Times New Roman" w:cs="Times New Roman"/>
              </w:rPr>
              <w:t>13824</w:t>
            </w:r>
          </w:p>
        </w:tc>
      </w:tr>
      <w:tr w14:paraId="5EC3C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9EFF74A">
            <w:pPr>
              <w:widowControl w:val="0"/>
              <w:ind w:left="0" w:leftChars="0"/>
              <w:jc w:val="center"/>
              <w:rPr>
                <w:rFonts w:hint="default" w:ascii="Times New Roman" w:hAnsi="Times New Roman" w:cs="Times New Roman"/>
              </w:rPr>
            </w:pPr>
            <w:r>
              <w:rPr>
                <w:rFonts w:hint="default" w:ascii="Times New Roman" w:hAnsi="Times New Roman" w:cs="Times New Roman"/>
              </w:rPr>
              <w:t>11</w:t>
            </w:r>
          </w:p>
        </w:tc>
        <w:tc>
          <w:tcPr>
            <w:tcW w:w="1940" w:type="dxa"/>
            <w:vAlign w:val="center"/>
          </w:tcPr>
          <w:p w14:paraId="2DADB41E">
            <w:pPr>
              <w:widowControl w:val="0"/>
              <w:ind w:left="0" w:leftChars="0"/>
              <w:jc w:val="both"/>
              <w:rPr>
                <w:rFonts w:hint="default" w:ascii="Times New Roman" w:hAnsi="Times New Roman" w:cs="Times New Roman"/>
              </w:rPr>
            </w:pPr>
            <w:r>
              <w:rPr>
                <w:rFonts w:hint="default" w:ascii="Times New Roman" w:hAnsi="Times New Roman" w:cs="Times New Roman"/>
              </w:rPr>
              <w:t>28671</w:t>
            </w:r>
          </w:p>
        </w:tc>
        <w:tc>
          <w:tcPr>
            <w:tcW w:w="1941" w:type="dxa"/>
            <w:vAlign w:val="center"/>
          </w:tcPr>
          <w:p w14:paraId="7FDB08AF">
            <w:pPr>
              <w:widowControl w:val="0"/>
              <w:ind w:left="0" w:leftChars="0"/>
              <w:jc w:val="both"/>
              <w:rPr>
                <w:rFonts w:hint="default" w:ascii="Times New Roman" w:hAnsi="Times New Roman" w:cs="Times New Roman"/>
              </w:rPr>
            </w:pPr>
            <w:r>
              <w:rPr>
                <w:rFonts w:hint="default" w:ascii="Times New Roman" w:hAnsi="Times New Roman" w:cs="Times New Roman"/>
              </w:rPr>
              <w:t>36044</w:t>
            </w:r>
          </w:p>
        </w:tc>
        <w:tc>
          <w:tcPr>
            <w:tcW w:w="1941" w:type="dxa"/>
            <w:vAlign w:val="center"/>
          </w:tcPr>
          <w:p w14:paraId="168A7ED6">
            <w:pPr>
              <w:widowControl w:val="0"/>
              <w:ind w:left="0" w:leftChars="0"/>
              <w:jc w:val="both"/>
              <w:rPr>
                <w:rFonts w:hint="default" w:ascii="Times New Roman" w:hAnsi="Times New Roman" w:cs="Times New Roman"/>
              </w:rPr>
            </w:pPr>
            <w:r>
              <w:rPr>
                <w:rFonts w:hint="default" w:ascii="Times New Roman" w:hAnsi="Times New Roman" w:cs="Times New Roman"/>
              </w:rPr>
              <w:t>12096</w:t>
            </w:r>
          </w:p>
        </w:tc>
        <w:tc>
          <w:tcPr>
            <w:tcW w:w="1941" w:type="dxa"/>
            <w:vAlign w:val="center"/>
          </w:tcPr>
          <w:p w14:paraId="768B7CAF">
            <w:pPr>
              <w:widowControl w:val="0"/>
              <w:ind w:left="0" w:leftChars="0"/>
              <w:jc w:val="both"/>
              <w:rPr>
                <w:rFonts w:hint="default" w:ascii="Times New Roman" w:hAnsi="Times New Roman" w:cs="Times New Roman"/>
              </w:rPr>
            </w:pPr>
            <w:r>
              <w:rPr>
                <w:rFonts w:hint="default" w:ascii="Times New Roman" w:hAnsi="Times New Roman" w:cs="Times New Roman"/>
              </w:rPr>
              <w:t>15206</w:t>
            </w:r>
          </w:p>
        </w:tc>
      </w:tr>
      <w:tr w14:paraId="4AEFC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524DF8D">
            <w:pPr>
              <w:widowControl w:val="0"/>
              <w:ind w:left="0" w:leftChars="0"/>
              <w:jc w:val="center"/>
              <w:rPr>
                <w:rFonts w:hint="default" w:ascii="Times New Roman" w:hAnsi="Times New Roman" w:cs="Times New Roman"/>
              </w:rPr>
            </w:pPr>
            <w:r>
              <w:rPr>
                <w:rFonts w:hint="default" w:ascii="Times New Roman" w:hAnsi="Times New Roman" w:cs="Times New Roman"/>
              </w:rPr>
              <w:t>12</w:t>
            </w:r>
          </w:p>
        </w:tc>
        <w:tc>
          <w:tcPr>
            <w:tcW w:w="1940" w:type="dxa"/>
            <w:vAlign w:val="center"/>
          </w:tcPr>
          <w:p w14:paraId="64AF61DA">
            <w:pPr>
              <w:widowControl w:val="0"/>
              <w:ind w:left="0" w:leftChars="0"/>
              <w:jc w:val="both"/>
              <w:rPr>
                <w:rFonts w:hint="default" w:ascii="Times New Roman" w:hAnsi="Times New Roman" w:cs="Times New Roman"/>
              </w:rPr>
            </w:pPr>
            <w:r>
              <w:rPr>
                <w:rFonts w:hint="default" w:ascii="Times New Roman" w:hAnsi="Times New Roman" w:cs="Times New Roman"/>
              </w:rPr>
              <w:t>32767</w:t>
            </w:r>
          </w:p>
        </w:tc>
        <w:tc>
          <w:tcPr>
            <w:tcW w:w="1941" w:type="dxa"/>
            <w:vAlign w:val="center"/>
          </w:tcPr>
          <w:p w14:paraId="37A2D46C">
            <w:pPr>
              <w:widowControl w:val="0"/>
              <w:ind w:left="0" w:leftChars="0"/>
              <w:jc w:val="both"/>
              <w:rPr>
                <w:rFonts w:hint="default" w:ascii="Times New Roman" w:hAnsi="Times New Roman" w:cs="Times New Roman"/>
              </w:rPr>
            </w:pPr>
            <w:r>
              <w:rPr>
                <w:rFonts w:hint="default" w:ascii="Times New Roman" w:hAnsi="Times New Roman" w:cs="Times New Roman"/>
              </w:rPr>
              <w:t>39321</w:t>
            </w:r>
          </w:p>
        </w:tc>
        <w:tc>
          <w:tcPr>
            <w:tcW w:w="1941" w:type="dxa"/>
            <w:vAlign w:val="center"/>
          </w:tcPr>
          <w:p w14:paraId="088B4C9D">
            <w:pPr>
              <w:widowControl w:val="0"/>
              <w:ind w:left="0" w:leftChars="0"/>
              <w:jc w:val="both"/>
              <w:rPr>
                <w:rFonts w:hint="default" w:ascii="Times New Roman" w:hAnsi="Times New Roman" w:cs="Times New Roman"/>
              </w:rPr>
            </w:pPr>
            <w:r>
              <w:rPr>
                <w:rFonts w:hint="default" w:ascii="Times New Roman" w:hAnsi="Times New Roman" w:cs="Times New Roman"/>
              </w:rPr>
              <w:t>13824</w:t>
            </w:r>
          </w:p>
        </w:tc>
        <w:tc>
          <w:tcPr>
            <w:tcW w:w="1941" w:type="dxa"/>
            <w:vAlign w:val="center"/>
          </w:tcPr>
          <w:p w14:paraId="412B744F">
            <w:pPr>
              <w:widowControl w:val="0"/>
              <w:ind w:left="0" w:leftChars="0"/>
              <w:jc w:val="both"/>
              <w:rPr>
                <w:rFonts w:hint="default" w:ascii="Times New Roman" w:hAnsi="Times New Roman" w:cs="Times New Roman"/>
              </w:rPr>
            </w:pPr>
            <w:r>
              <w:rPr>
                <w:rFonts w:hint="default" w:ascii="Times New Roman" w:hAnsi="Times New Roman" w:cs="Times New Roman"/>
              </w:rPr>
              <w:t>16589</w:t>
            </w:r>
          </w:p>
        </w:tc>
      </w:tr>
      <w:tr w14:paraId="404C0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C717A8F">
            <w:pPr>
              <w:widowControl w:val="0"/>
              <w:ind w:left="0" w:leftChars="0"/>
              <w:jc w:val="center"/>
              <w:rPr>
                <w:rFonts w:hint="default" w:ascii="Times New Roman" w:hAnsi="Times New Roman" w:cs="Times New Roman"/>
              </w:rPr>
            </w:pPr>
            <w:r>
              <w:rPr>
                <w:rFonts w:hint="default" w:ascii="Times New Roman" w:hAnsi="Times New Roman" w:cs="Times New Roman"/>
              </w:rPr>
              <w:t>13</w:t>
            </w:r>
          </w:p>
        </w:tc>
        <w:tc>
          <w:tcPr>
            <w:tcW w:w="1940" w:type="dxa"/>
            <w:vAlign w:val="center"/>
          </w:tcPr>
          <w:p w14:paraId="60F46AD5">
            <w:pPr>
              <w:widowControl w:val="0"/>
              <w:ind w:left="0" w:leftChars="0"/>
              <w:jc w:val="both"/>
              <w:rPr>
                <w:rFonts w:hint="default" w:ascii="Times New Roman" w:hAnsi="Times New Roman" w:cs="Times New Roman"/>
              </w:rPr>
            </w:pPr>
            <w:r>
              <w:rPr>
                <w:rFonts w:hint="default" w:ascii="Times New Roman" w:hAnsi="Times New Roman" w:cs="Times New Roman"/>
              </w:rPr>
              <w:t>36863</w:t>
            </w:r>
          </w:p>
        </w:tc>
        <w:tc>
          <w:tcPr>
            <w:tcW w:w="1941" w:type="dxa"/>
            <w:vAlign w:val="center"/>
          </w:tcPr>
          <w:p w14:paraId="3D1F7BEE">
            <w:pPr>
              <w:widowControl w:val="0"/>
              <w:ind w:left="0" w:leftChars="0"/>
              <w:jc w:val="both"/>
              <w:rPr>
                <w:rFonts w:hint="default" w:ascii="Times New Roman" w:hAnsi="Times New Roman" w:cs="Times New Roman"/>
              </w:rPr>
            </w:pPr>
            <w:r>
              <w:rPr>
                <w:rFonts w:hint="default" w:ascii="Times New Roman" w:hAnsi="Times New Roman" w:cs="Times New Roman"/>
              </w:rPr>
              <w:t>42598</w:t>
            </w:r>
          </w:p>
        </w:tc>
        <w:tc>
          <w:tcPr>
            <w:tcW w:w="1941" w:type="dxa"/>
            <w:vAlign w:val="center"/>
          </w:tcPr>
          <w:p w14:paraId="6C5B207C">
            <w:pPr>
              <w:widowControl w:val="0"/>
              <w:ind w:left="0" w:leftChars="0"/>
              <w:jc w:val="both"/>
              <w:rPr>
                <w:rFonts w:hint="default" w:ascii="Times New Roman" w:hAnsi="Times New Roman" w:cs="Times New Roman"/>
              </w:rPr>
            </w:pPr>
            <w:r>
              <w:rPr>
                <w:rFonts w:hint="default" w:ascii="Times New Roman" w:hAnsi="Times New Roman" w:cs="Times New Roman"/>
              </w:rPr>
              <w:t>15552</w:t>
            </w:r>
          </w:p>
        </w:tc>
        <w:tc>
          <w:tcPr>
            <w:tcW w:w="1941" w:type="dxa"/>
            <w:vAlign w:val="center"/>
          </w:tcPr>
          <w:p w14:paraId="7EE54359">
            <w:pPr>
              <w:widowControl w:val="0"/>
              <w:ind w:left="0" w:leftChars="0"/>
              <w:jc w:val="both"/>
              <w:rPr>
                <w:rFonts w:hint="default" w:ascii="Times New Roman" w:hAnsi="Times New Roman" w:cs="Times New Roman"/>
              </w:rPr>
            </w:pPr>
            <w:r>
              <w:rPr>
                <w:rFonts w:hint="default" w:ascii="Times New Roman" w:hAnsi="Times New Roman" w:cs="Times New Roman"/>
              </w:rPr>
              <w:t>17971</w:t>
            </w:r>
          </w:p>
        </w:tc>
      </w:tr>
      <w:tr w14:paraId="30FB8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644E35C">
            <w:pPr>
              <w:widowControl w:val="0"/>
              <w:ind w:left="0" w:leftChars="0"/>
              <w:jc w:val="center"/>
              <w:rPr>
                <w:rFonts w:hint="default" w:ascii="Times New Roman" w:hAnsi="Times New Roman" w:cs="Times New Roman"/>
              </w:rPr>
            </w:pPr>
            <w:r>
              <w:rPr>
                <w:rFonts w:hint="default" w:ascii="Times New Roman" w:hAnsi="Times New Roman" w:cs="Times New Roman"/>
              </w:rPr>
              <w:t>14</w:t>
            </w:r>
          </w:p>
        </w:tc>
        <w:tc>
          <w:tcPr>
            <w:tcW w:w="1940" w:type="dxa"/>
            <w:vAlign w:val="center"/>
          </w:tcPr>
          <w:p w14:paraId="34075B87">
            <w:pPr>
              <w:widowControl w:val="0"/>
              <w:ind w:left="0" w:leftChars="0"/>
              <w:jc w:val="both"/>
              <w:rPr>
                <w:rFonts w:hint="default" w:ascii="Times New Roman" w:hAnsi="Times New Roman" w:cs="Times New Roman"/>
              </w:rPr>
            </w:pPr>
            <w:r>
              <w:rPr>
                <w:rFonts w:hint="default" w:ascii="Times New Roman" w:hAnsi="Times New Roman" w:cs="Times New Roman"/>
              </w:rPr>
              <w:t>40959</w:t>
            </w:r>
          </w:p>
        </w:tc>
        <w:tc>
          <w:tcPr>
            <w:tcW w:w="1941" w:type="dxa"/>
            <w:vAlign w:val="center"/>
          </w:tcPr>
          <w:p w14:paraId="5929993D">
            <w:pPr>
              <w:widowControl w:val="0"/>
              <w:ind w:left="0" w:leftChars="0"/>
              <w:jc w:val="both"/>
              <w:rPr>
                <w:rFonts w:hint="default" w:ascii="Times New Roman" w:hAnsi="Times New Roman" w:cs="Times New Roman"/>
              </w:rPr>
            </w:pPr>
            <w:r>
              <w:rPr>
                <w:rFonts w:hint="default" w:ascii="Times New Roman" w:hAnsi="Times New Roman" w:cs="Times New Roman"/>
              </w:rPr>
              <w:t>45875</w:t>
            </w:r>
          </w:p>
        </w:tc>
        <w:tc>
          <w:tcPr>
            <w:tcW w:w="1941" w:type="dxa"/>
            <w:vAlign w:val="center"/>
          </w:tcPr>
          <w:p w14:paraId="46D19399">
            <w:pPr>
              <w:widowControl w:val="0"/>
              <w:ind w:left="0" w:leftChars="0"/>
              <w:jc w:val="both"/>
              <w:rPr>
                <w:rFonts w:hint="default" w:ascii="Times New Roman" w:hAnsi="Times New Roman" w:cs="Times New Roman"/>
              </w:rPr>
            </w:pPr>
            <w:r>
              <w:rPr>
                <w:rFonts w:hint="default" w:ascii="Times New Roman" w:hAnsi="Times New Roman" w:cs="Times New Roman"/>
              </w:rPr>
              <w:t>17280</w:t>
            </w:r>
          </w:p>
        </w:tc>
        <w:tc>
          <w:tcPr>
            <w:tcW w:w="1941" w:type="dxa"/>
            <w:vAlign w:val="center"/>
          </w:tcPr>
          <w:p w14:paraId="7F3CDAE6">
            <w:pPr>
              <w:widowControl w:val="0"/>
              <w:ind w:left="0" w:leftChars="0"/>
              <w:jc w:val="both"/>
              <w:rPr>
                <w:rFonts w:hint="default" w:ascii="Times New Roman" w:hAnsi="Times New Roman" w:cs="Times New Roman"/>
              </w:rPr>
            </w:pPr>
            <w:r>
              <w:rPr>
                <w:rFonts w:hint="default" w:ascii="Times New Roman" w:hAnsi="Times New Roman" w:cs="Times New Roman"/>
              </w:rPr>
              <w:t>19354</w:t>
            </w:r>
          </w:p>
        </w:tc>
      </w:tr>
      <w:tr w14:paraId="05ACE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04F0720">
            <w:pPr>
              <w:widowControl w:val="0"/>
              <w:ind w:left="0" w:leftChars="0"/>
              <w:jc w:val="center"/>
              <w:rPr>
                <w:rFonts w:hint="default" w:ascii="Times New Roman" w:hAnsi="Times New Roman" w:cs="Times New Roman"/>
              </w:rPr>
            </w:pPr>
            <w:r>
              <w:rPr>
                <w:rFonts w:hint="default" w:ascii="Times New Roman" w:hAnsi="Times New Roman" w:cs="Times New Roman"/>
              </w:rPr>
              <w:t>15</w:t>
            </w:r>
          </w:p>
        </w:tc>
        <w:tc>
          <w:tcPr>
            <w:tcW w:w="1940" w:type="dxa"/>
            <w:vAlign w:val="center"/>
          </w:tcPr>
          <w:p w14:paraId="593933F5">
            <w:pPr>
              <w:widowControl w:val="0"/>
              <w:ind w:left="0" w:leftChars="0"/>
              <w:jc w:val="both"/>
              <w:rPr>
                <w:rFonts w:hint="default" w:ascii="Times New Roman" w:hAnsi="Times New Roman" w:cs="Times New Roman"/>
              </w:rPr>
            </w:pPr>
            <w:r>
              <w:rPr>
                <w:rFonts w:hint="default" w:ascii="Times New Roman" w:hAnsi="Times New Roman" w:cs="Times New Roman"/>
              </w:rPr>
              <w:t>45055</w:t>
            </w:r>
          </w:p>
        </w:tc>
        <w:tc>
          <w:tcPr>
            <w:tcW w:w="1941" w:type="dxa"/>
            <w:vAlign w:val="center"/>
          </w:tcPr>
          <w:p w14:paraId="597C3444">
            <w:pPr>
              <w:widowControl w:val="0"/>
              <w:ind w:left="0" w:leftChars="0"/>
              <w:jc w:val="both"/>
              <w:rPr>
                <w:rFonts w:hint="default" w:ascii="Times New Roman" w:hAnsi="Times New Roman" w:cs="Times New Roman"/>
              </w:rPr>
            </w:pPr>
            <w:r>
              <w:rPr>
                <w:rFonts w:hint="default" w:ascii="Times New Roman" w:hAnsi="Times New Roman" w:cs="Times New Roman"/>
              </w:rPr>
              <w:t>49151</w:t>
            </w:r>
          </w:p>
        </w:tc>
        <w:tc>
          <w:tcPr>
            <w:tcW w:w="1941" w:type="dxa"/>
            <w:vAlign w:val="center"/>
          </w:tcPr>
          <w:p w14:paraId="461DC7EE">
            <w:pPr>
              <w:widowControl w:val="0"/>
              <w:ind w:left="0" w:leftChars="0"/>
              <w:jc w:val="both"/>
              <w:rPr>
                <w:rFonts w:hint="default" w:ascii="Times New Roman" w:hAnsi="Times New Roman" w:cs="Times New Roman"/>
              </w:rPr>
            </w:pPr>
            <w:r>
              <w:rPr>
                <w:rFonts w:hint="default" w:ascii="Times New Roman" w:hAnsi="Times New Roman" w:cs="Times New Roman"/>
              </w:rPr>
              <w:t>19008</w:t>
            </w:r>
          </w:p>
        </w:tc>
        <w:tc>
          <w:tcPr>
            <w:tcW w:w="1941" w:type="dxa"/>
            <w:vAlign w:val="center"/>
          </w:tcPr>
          <w:p w14:paraId="122DEEFD">
            <w:pPr>
              <w:widowControl w:val="0"/>
              <w:ind w:left="0" w:leftChars="0"/>
              <w:jc w:val="both"/>
              <w:rPr>
                <w:rFonts w:hint="default" w:ascii="Times New Roman" w:hAnsi="Times New Roman" w:cs="Times New Roman"/>
              </w:rPr>
            </w:pPr>
            <w:r>
              <w:rPr>
                <w:rFonts w:hint="default" w:ascii="Times New Roman" w:hAnsi="Times New Roman" w:cs="Times New Roman"/>
              </w:rPr>
              <w:t>20736</w:t>
            </w:r>
          </w:p>
        </w:tc>
      </w:tr>
      <w:tr w14:paraId="5C899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65F132D">
            <w:pPr>
              <w:widowControl w:val="0"/>
              <w:ind w:left="0" w:leftChars="0"/>
              <w:jc w:val="center"/>
              <w:rPr>
                <w:rFonts w:hint="default" w:ascii="Times New Roman" w:hAnsi="Times New Roman" w:cs="Times New Roman"/>
              </w:rPr>
            </w:pPr>
            <w:r>
              <w:rPr>
                <w:rFonts w:hint="default" w:ascii="Times New Roman" w:hAnsi="Times New Roman" w:cs="Times New Roman"/>
              </w:rPr>
              <w:t>16</w:t>
            </w:r>
          </w:p>
        </w:tc>
        <w:tc>
          <w:tcPr>
            <w:tcW w:w="1940" w:type="dxa"/>
            <w:vAlign w:val="center"/>
          </w:tcPr>
          <w:p w14:paraId="0F6DBA0F">
            <w:pPr>
              <w:widowControl w:val="0"/>
              <w:ind w:left="0" w:leftChars="0"/>
              <w:jc w:val="both"/>
              <w:rPr>
                <w:rFonts w:hint="default" w:ascii="Times New Roman" w:hAnsi="Times New Roman" w:cs="Times New Roman"/>
              </w:rPr>
            </w:pPr>
            <w:r>
              <w:rPr>
                <w:rFonts w:hint="default" w:ascii="Times New Roman" w:hAnsi="Times New Roman" w:cs="Times New Roman"/>
              </w:rPr>
              <w:t>49151</w:t>
            </w:r>
          </w:p>
        </w:tc>
        <w:tc>
          <w:tcPr>
            <w:tcW w:w="1941" w:type="dxa"/>
            <w:vAlign w:val="center"/>
          </w:tcPr>
          <w:p w14:paraId="438EC848">
            <w:pPr>
              <w:widowControl w:val="0"/>
              <w:ind w:left="0" w:leftChars="0"/>
              <w:jc w:val="both"/>
              <w:rPr>
                <w:rFonts w:hint="default" w:ascii="Times New Roman" w:hAnsi="Times New Roman" w:cs="Times New Roman"/>
              </w:rPr>
            </w:pPr>
            <w:r>
              <w:rPr>
                <w:rFonts w:hint="default" w:ascii="Times New Roman" w:hAnsi="Times New Roman" w:cs="Times New Roman"/>
              </w:rPr>
              <w:t>52428</w:t>
            </w:r>
          </w:p>
        </w:tc>
        <w:tc>
          <w:tcPr>
            <w:tcW w:w="1941" w:type="dxa"/>
            <w:vAlign w:val="center"/>
          </w:tcPr>
          <w:p w14:paraId="2E8CD3E5">
            <w:pPr>
              <w:widowControl w:val="0"/>
              <w:ind w:left="0" w:leftChars="0"/>
              <w:jc w:val="both"/>
              <w:rPr>
                <w:rFonts w:hint="default" w:ascii="Times New Roman" w:hAnsi="Times New Roman" w:cs="Times New Roman"/>
              </w:rPr>
            </w:pPr>
            <w:r>
              <w:rPr>
                <w:rFonts w:hint="default" w:ascii="Times New Roman" w:hAnsi="Times New Roman" w:cs="Times New Roman"/>
              </w:rPr>
              <w:t>20736</w:t>
            </w:r>
          </w:p>
        </w:tc>
        <w:tc>
          <w:tcPr>
            <w:tcW w:w="1941" w:type="dxa"/>
            <w:vAlign w:val="center"/>
          </w:tcPr>
          <w:p w14:paraId="36E393F3">
            <w:pPr>
              <w:widowControl w:val="0"/>
              <w:ind w:left="0" w:leftChars="0"/>
              <w:jc w:val="both"/>
              <w:rPr>
                <w:rFonts w:hint="default" w:ascii="Times New Roman" w:hAnsi="Times New Roman" w:cs="Times New Roman"/>
              </w:rPr>
            </w:pPr>
            <w:r>
              <w:rPr>
                <w:rFonts w:hint="default" w:ascii="Times New Roman" w:hAnsi="Times New Roman" w:cs="Times New Roman"/>
              </w:rPr>
              <w:t>22118</w:t>
            </w:r>
          </w:p>
        </w:tc>
      </w:tr>
      <w:tr w14:paraId="5F313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B7E1CB3">
            <w:pPr>
              <w:widowControl w:val="0"/>
              <w:ind w:left="0" w:leftChars="0"/>
              <w:jc w:val="center"/>
              <w:rPr>
                <w:rFonts w:hint="default" w:ascii="Times New Roman" w:hAnsi="Times New Roman" w:cs="Times New Roman"/>
              </w:rPr>
            </w:pPr>
            <w:r>
              <w:rPr>
                <w:rFonts w:hint="default" w:ascii="Times New Roman" w:hAnsi="Times New Roman" w:cs="Times New Roman"/>
              </w:rPr>
              <w:t>17</w:t>
            </w:r>
          </w:p>
        </w:tc>
        <w:tc>
          <w:tcPr>
            <w:tcW w:w="1940" w:type="dxa"/>
            <w:vAlign w:val="center"/>
          </w:tcPr>
          <w:p w14:paraId="25934E63">
            <w:pPr>
              <w:widowControl w:val="0"/>
              <w:ind w:left="0" w:leftChars="0"/>
              <w:jc w:val="both"/>
              <w:rPr>
                <w:rFonts w:hint="default" w:ascii="Times New Roman" w:hAnsi="Times New Roman" w:cs="Times New Roman"/>
              </w:rPr>
            </w:pPr>
            <w:r>
              <w:rPr>
                <w:rFonts w:hint="default" w:ascii="Times New Roman" w:hAnsi="Times New Roman" w:cs="Times New Roman"/>
              </w:rPr>
              <w:t>53247</w:t>
            </w:r>
          </w:p>
        </w:tc>
        <w:tc>
          <w:tcPr>
            <w:tcW w:w="1941" w:type="dxa"/>
            <w:vAlign w:val="center"/>
          </w:tcPr>
          <w:p w14:paraId="6619F40B">
            <w:pPr>
              <w:widowControl w:val="0"/>
              <w:ind w:left="0" w:leftChars="0"/>
              <w:jc w:val="both"/>
              <w:rPr>
                <w:rFonts w:hint="default" w:ascii="Times New Roman" w:hAnsi="Times New Roman" w:cs="Times New Roman"/>
              </w:rPr>
            </w:pPr>
            <w:r>
              <w:rPr>
                <w:rFonts w:hint="default" w:ascii="Times New Roman" w:hAnsi="Times New Roman" w:cs="Times New Roman"/>
              </w:rPr>
              <w:t>55705</w:t>
            </w:r>
          </w:p>
        </w:tc>
        <w:tc>
          <w:tcPr>
            <w:tcW w:w="1941" w:type="dxa"/>
            <w:vAlign w:val="center"/>
          </w:tcPr>
          <w:p w14:paraId="5F2E1F03">
            <w:pPr>
              <w:widowControl w:val="0"/>
              <w:ind w:left="0" w:leftChars="0"/>
              <w:jc w:val="both"/>
              <w:rPr>
                <w:rFonts w:hint="default" w:ascii="Times New Roman" w:hAnsi="Times New Roman" w:cs="Times New Roman"/>
              </w:rPr>
            </w:pPr>
            <w:r>
              <w:rPr>
                <w:rFonts w:hint="default" w:ascii="Times New Roman" w:hAnsi="Times New Roman" w:cs="Times New Roman"/>
              </w:rPr>
              <w:t>22464</w:t>
            </w:r>
          </w:p>
        </w:tc>
        <w:tc>
          <w:tcPr>
            <w:tcW w:w="1941" w:type="dxa"/>
            <w:vAlign w:val="center"/>
          </w:tcPr>
          <w:p w14:paraId="1B3D0471">
            <w:pPr>
              <w:widowControl w:val="0"/>
              <w:ind w:left="0" w:leftChars="0"/>
              <w:jc w:val="both"/>
              <w:rPr>
                <w:rFonts w:hint="default" w:ascii="Times New Roman" w:hAnsi="Times New Roman" w:cs="Times New Roman"/>
              </w:rPr>
            </w:pPr>
            <w:r>
              <w:rPr>
                <w:rFonts w:hint="default" w:ascii="Times New Roman" w:hAnsi="Times New Roman" w:cs="Times New Roman"/>
              </w:rPr>
              <w:t>23501</w:t>
            </w:r>
          </w:p>
        </w:tc>
      </w:tr>
      <w:tr w14:paraId="322DC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29F33D3">
            <w:pPr>
              <w:widowControl w:val="0"/>
              <w:ind w:left="0" w:leftChars="0"/>
              <w:jc w:val="center"/>
              <w:rPr>
                <w:rFonts w:hint="default" w:ascii="Times New Roman" w:hAnsi="Times New Roman" w:cs="Times New Roman"/>
              </w:rPr>
            </w:pPr>
            <w:r>
              <w:rPr>
                <w:rFonts w:hint="default" w:ascii="Times New Roman" w:hAnsi="Times New Roman" w:cs="Times New Roman"/>
              </w:rPr>
              <w:t>18</w:t>
            </w:r>
          </w:p>
        </w:tc>
        <w:tc>
          <w:tcPr>
            <w:tcW w:w="1940" w:type="dxa"/>
            <w:vAlign w:val="center"/>
          </w:tcPr>
          <w:p w14:paraId="64678502">
            <w:pPr>
              <w:widowControl w:val="0"/>
              <w:ind w:left="0" w:leftChars="0"/>
              <w:jc w:val="both"/>
              <w:rPr>
                <w:rFonts w:hint="default" w:ascii="Times New Roman" w:hAnsi="Times New Roman" w:cs="Times New Roman"/>
              </w:rPr>
            </w:pPr>
            <w:r>
              <w:rPr>
                <w:rFonts w:hint="default" w:ascii="Times New Roman" w:hAnsi="Times New Roman" w:cs="Times New Roman"/>
              </w:rPr>
              <w:t>57343</w:t>
            </w:r>
          </w:p>
        </w:tc>
        <w:tc>
          <w:tcPr>
            <w:tcW w:w="1941" w:type="dxa"/>
            <w:vAlign w:val="center"/>
          </w:tcPr>
          <w:p w14:paraId="1FE38291">
            <w:pPr>
              <w:widowControl w:val="0"/>
              <w:ind w:left="0" w:leftChars="0"/>
              <w:jc w:val="both"/>
              <w:rPr>
                <w:rFonts w:hint="default" w:ascii="Times New Roman" w:hAnsi="Times New Roman" w:cs="Times New Roman"/>
              </w:rPr>
            </w:pPr>
            <w:r>
              <w:rPr>
                <w:rFonts w:hint="default" w:ascii="Times New Roman" w:hAnsi="Times New Roman" w:cs="Times New Roman"/>
              </w:rPr>
              <w:t>58982</w:t>
            </w:r>
          </w:p>
        </w:tc>
        <w:tc>
          <w:tcPr>
            <w:tcW w:w="1941" w:type="dxa"/>
            <w:vAlign w:val="center"/>
          </w:tcPr>
          <w:p w14:paraId="1D85F27C">
            <w:pPr>
              <w:widowControl w:val="0"/>
              <w:ind w:left="0" w:leftChars="0"/>
              <w:jc w:val="both"/>
              <w:rPr>
                <w:rFonts w:hint="default" w:ascii="Times New Roman" w:hAnsi="Times New Roman" w:cs="Times New Roman"/>
              </w:rPr>
            </w:pPr>
            <w:r>
              <w:rPr>
                <w:rFonts w:hint="default" w:ascii="Times New Roman" w:hAnsi="Times New Roman" w:cs="Times New Roman"/>
              </w:rPr>
              <w:t>24192</w:t>
            </w:r>
          </w:p>
        </w:tc>
        <w:tc>
          <w:tcPr>
            <w:tcW w:w="1941" w:type="dxa"/>
            <w:vAlign w:val="center"/>
          </w:tcPr>
          <w:p w14:paraId="6E6FBD1D">
            <w:pPr>
              <w:widowControl w:val="0"/>
              <w:ind w:left="0" w:leftChars="0"/>
              <w:jc w:val="both"/>
              <w:rPr>
                <w:rFonts w:hint="default" w:ascii="Times New Roman" w:hAnsi="Times New Roman" w:cs="Times New Roman"/>
              </w:rPr>
            </w:pPr>
            <w:r>
              <w:rPr>
                <w:rFonts w:hint="default" w:ascii="Times New Roman" w:hAnsi="Times New Roman" w:cs="Times New Roman"/>
              </w:rPr>
              <w:t>24883</w:t>
            </w:r>
          </w:p>
        </w:tc>
      </w:tr>
      <w:tr w14:paraId="4518D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B8D1D82">
            <w:pPr>
              <w:widowControl w:val="0"/>
              <w:ind w:left="0" w:leftChars="0"/>
              <w:jc w:val="center"/>
              <w:rPr>
                <w:rFonts w:hint="default" w:ascii="Times New Roman" w:hAnsi="Times New Roman" w:cs="Times New Roman"/>
              </w:rPr>
            </w:pPr>
            <w:r>
              <w:rPr>
                <w:rFonts w:hint="default" w:ascii="Times New Roman" w:hAnsi="Times New Roman" w:cs="Times New Roman"/>
              </w:rPr>
              <w:t>19</w:t>
            </w:r>
          </w:p>
        </w:tc>
        <w:tc>
          <w:tcPr>
            <w:tcW w:w="1940" w:type="dxa"/>
            <w:vAlign w:val="center"/>
          </w:tcPr>
          <w:p w14:paraId="3EDAEA4C">
            <w:pPr>
              <w:widowControl w:val="0"/>
              <w:ind w:left="0" w:leftChars="0"/>
              <w:jc w:val="both"/>
              <w:rPr>
                <w:rFonts w:hint="default" w:ascii="Times New Roman" w:hAnsi="Times New Roman" w:cs="Times New Roman"/>
              </w:rPr>
            </w:pPr>
            <w:r>
              <w:rPr>
                <w:rFonts w:hint="default" w:ascii="Times New Roman" w:hAnsi="Times New Roman" w:cs="Times New Roman"/>
              </w:rPr>
              <w:t>61439</w:t>
            </w:r>
          </w:p>
        </w:tc>
        <w:tc>
          <w:tcPr>
            <w:tcW w:w="1941" w:type="dxa"/>
            <w:vAlign w:val="center"/>
          </w:tcPr>
          <w:p w14:paraId="71F214F0">
            <w:pPr>
              <w:widowControl w:val="0"/>
              <w:ind w:left="0" w:leftChars="0"/>
              <w:jc w:val="both"/>
              <w:rPr>
                <w:rFonts w:hint="default" w:ascii="Times New Roman" w:hAnsi="Times New Roman" w:cs="Times New Roman"/>
              </w:rPr>
            </w:pPr>
            <w:r>
              <w:rPr>
                <w:rFonts w:hint="default" w:ascii="Times New Roman" w:hAnsi="Times New Roman" w:cs="Times New Roman"/>
              </w:rPr>
              <w:t>62258</w:t>
            </w:r>
          </w:p>
        </w:tc>
        <w:tc>
          <w:tcPr>
            <w:tcW w:w="1941" w:type="dxa"/>
            <w:vAlign w:val="center"/>
          </w:tcPr>
          <w:p w14:paraId="15A36F3E">
            <w:pPr>
              <w:widowControl w:val="0"/>
              <w:ind w:left="0" w:leftChars="0"/>
              <w:jc w:val="both"/>
              <w:rPr>
                <w:rFonts w:hint="default" w:ascii="Times New Roman" w:hAnsi="Times New Roman" w:cs="Times New Roman"/>
              </w:rPr>
            </w:pPr>
            <w:r>
              <w:rPr>
                <w:rFonts w:hint="default" w:ascii="Times New Roman" w:hAnsi="Times New Roman" w:cs="Times New Roman"/>
              </w:rPr>
              <w:t>25920</w:t>
            </w:r>
          </w:p>
        </w:tc>
        <w:tc>
          <w:tcPr>
            <w:tcW w:w="1941" w:type="dxa"/>
            <w:vAlign w:val="center"/>
          </w:tcPr>
          <w:p w14:paraId="5C168A5B">
            <w:pPr>
              <w:widowControl w:val="0"/>
              <w:ind w:left="0" w:leftChars="0"/>
              <w:jc w:val="both"/>
              <w:rPr>
                <w:rFonts w:hint="default" w:ascii="Times New Roman" w:hAnsi="Times New Roman" w:cs="Times New Roman"/>
              </w:rPr>
            </w:pPr>
            <w:r>
              <w:rPr>
                <w:rFonts w:hint="default" w:ascii="Times New Roman" w:hAnsi="Times New Roman" w:cs="Times New Roman"/>
              </w:rPr>
              <w:t>26266</w:t>
            </w:r>
          </w:p>
        </w:tc>
      </w:tr>
      <w:tr w14:paraId="57FB6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724DDDC">
            <w:pPr>
              <w:widowControl w:val="0"/>
              <w:ind w:left="0" w:leftChars="0"/>
              <w:jc w:val="center"/>
              <w:rPr>
                <w:rFonts w:hint="default" w:ascii="Times New Roman" w:hAnsi="Times New Roman" w:cs="Times New Roman"/>
              </w:rPr>
            </w:pPr>
            <w:r>
              <w:rPr>
                <w:rFonts w:hint="default" w:ascii="Times New Roman" w:hAnsi="Times New Roman" w:cs="Times New Roman"/>
              </w:rPr>
              <w:t>20</w:t>
            </w:r>
          </w:p>
        </w:tc>
        <w:tc>
          <w:tcPr>
            <w:tcW w:w="1940" w:type="dxa"/>
            <w:vAlign w:val="center"/>
          </w:tcPr>
          <w:p w14:paraId="7D6F289F">
            <w:pPr>
              <w:widowControl w:val="0"/>
              <w:ind w:left="0" w:leftChars="0"/>
              <w:jc w:val="both"/>
              <w:rPr>
                <w:rFonts w:hint="default" w:ascii="Times New Roman" w:hAnsi="Times New Roman" w:cs="Times New Roman"/>
              </w:rPr>
            </w:pPr>
            <w:r>
              <w:rPr>
                <w:rFonts w:hint="default" w:ascii="Times New Roman" w:hAnsi="Times New Roman" w:cs="Times New Roman"/>
              </w:rPr>
              <w:t>65535</w:t>
            </w:r>
          </w:p>
        </w:tc>
        <w:tc>
          <w:tcPr>
            <w:tcW w:w="1941" w:type="dxa"/>
            <w:vAlign w:val="center"/>
          </w:tcPr>
          <w:p w14:paraId="722B1DE3">
            <w:pPr>
              <w:widowControl w:val="0"/>
              <w:ind w:left="0" w:leftChars="0"/>
              <w:jc w:val="both"/>
              <w:rPr>
                <w:rFonts w:hint="default" w:ascii="Times New Roman" w:hAnsi="Times New Roman" w:cs="Times New Roman"/>
              </w:rPr>
            </w:pPr>
            <w:r>
              <w:rPr>
                <w:rFonts w:hint="default" w:ascii="Times New Roman" w:hAnsi="Times New Roman" w:cs="Times New Roman"/>
              </w:rPr>
              <w:t>65535</w:t>
            </w:r>
          </w:p>
        </w:tc>
        <w:tc>
          <w:tcPr>
            <w:tcW w:w="1941" w:type="dxa"/>
            <w:vAlign w:val="center"/>
          </w:tcPr>
          <w:p w14:paraId="707D2AB0">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c>
          <w:tcPr>
            <w:tcW w:w="1941" w:type="dxa"/>
            <w:vAlign w:val="center"/>
          </w:tcPr>
          <w:p w14:paraId="673F9ACE">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r>
      <w:tr w14:paraId="43F9D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FACECE6">
            <w:pPr>
              <w:widowControl w:val="0"/>
              <w:ind w:left="0" w:leftChars="0"/>
              <w:jc w:val="center"/>
              <w:rPr>
                <w:rFonts w:hint="default" w:ascii="Times New Roman" w:hAnsi="Times New Roman" w:cs="Times New Roman"/>
                <w:lang w:eastAsia="zh-CN"/>
              </w:rPr>
            </w:pPr>
            <w:r>
              <w:rPr>
                <w:rFonts w:hint="default" w:ascii="Times New Roman" w:hAnsi="Times New Roman" w:cs="Times New Roman"/>
                <w:lang w:eastAsia="zh-CN"/>
              </w:rPr>
              <w:t>20.19</w:t>
            </w:r>
          </w:p>
        </w:tc>
        <w:tc>
          <w:tcPr>
            <w:tcW w:w="1940" w:type="dxa"/>
            <w:vAlign w:val="center"/>
          </w:tcPr>
          <w:p w14:paraId="62E0C623">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681D7F0E">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4183A45D">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28034</w:t>
            </w:r>
          </w:p>
        </w:tc>
        <w:tc>
          <w:tcPr>
            <w:tcW w:w="1941" w:type="dxa"/>
            <w:vAlign w:val="center"/>
          </w:tcPr>
          <w:p w14:paraId="69B65CB3">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27917</w:t>
            </w:r>
          </w:p>
        </w:tc>
      </w:tr>
      <w:tr w14:paraId="0DB2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F66854A">
            <w:pPr>
              <w:widowControl w:val="0"/>
              <w:ind w:left="0" w:leftChars="0"/>
              <w:jc w:val="center"/>
              <w:rPr>
                <w:rFonts w:hint="default" w:ascii="Times New Roman" w:hAnsi="Times New Roman" w:cs="Times New Roman"/>
                <w:lang w:eastAsia="zh-CN"/>
              </w:rPr>
            </w:pPr>
            <w:r>
              <w:rPr>
                <w:rFonts w:hint="default" w:ascii="Times New Roman" w:hAnsi="Times New Roman" w:cs="Times New Roman"/>
                <w:lang w:eastAsia="zh-CN"/>
              </w:rPr>
              <w:t>20.24</w:t>
            </w:r>
          </w:p>
        </w:tc>
        <w:tc>
          <w:tcPr>
            <w:tcW w:w="1940" w:type="dxa"/>
            <w:vAlign w:val="center"/>
          </w:tcPr>
          <w:p w14:paraId="1C17953B">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0A31F153">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16974CFD">
            <w:pPr>
              <w:widowControl w:val="0"/>
              <w:ind w:left="0" w:leftChars="0"/>
              <w:jc w:val="both"/>
              <w:rPr>
                <w:rFonts w:hint="default" w:ascii="Times New Roman" w:hAnsi="Times New Roman" w:cs="Times New Roman"/>
                <w:lang w:eastAsia="zh-CN"/>
              </w:rPr>
            </w:pPr>
            <w:r>
              <w:rPr>
                <w:rFonts w:hint="default" w:ascii="Times New Roman" w:hAnsi="Times New Roman" w:cs="Times New Roman"/>
              </w:rPr>
              <w:t>2</w:t>
            </w:r>
            <w:r>
              <w:rPr>
                <w:rFonts w:hint="default" w:ascii="Times New Roman" w:hAnsi="Times New Roman" w:cs="Times New Roman"/>
                <w:lang w:eastAsia="zh-CN"/>
              </w:rPr>
              <w:t>8085</w:t>
            </w:r>
          </w:p>
        </w:tc>
        <w:tc>
          <w:tcPr>
            <w:tcW w:w="1941" w:type="dxa"/>
            <w:vAlign w:val="center"/>
          </w:tcPr>
          <w:p w14:paraId="65E68AE6">
            <w:pPr>
              <w:widowControl w:val="0"/>
              <w:ind w:left="0" w:leftChars="0"/>
              <w:jc w:val="both"/>
              <w:rPr>
                <w:rFonts w:hint="default" w:ascii="Times New Roman" w:hAnsi="Times New Roman" w:cs="Times New Roman"/>
                <w:lang w:eastAsia="zh-CN"/>
              </w:rPr>
            </w:pPr>
            <w:r>
              <w:rPr>
                <w:rFonts w:hint="default" w:ascii="Times New Roman" w:hAnsi="Times New Roman" w:cs="Times New Roman"/>
              </w:rPr>
              <w:t>2</w:t>
            </w:r>
            <w:r>
              <w:rPr>
                <w:rFonts w:hint="default" w:ascii="Times New Roman" w:hAnsi="Times New Roman" w:cs="Times New Roman"/>
                <w:lang w:eastAsia="zh-CN"/>
              </w:rPr>
              <w:t>7986</w:t>
            </w:r>
          </w:p>
        </w:tc>
      </w:tr>
      <w:tr w14:paraId="66B09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60ED6BD">
            <w:pPr>
              <w:widowControl w:val="0"/>
              <w:ind w:left="0" w:leftChars="0"/>
              <w:jc w:val="center"/>
              <w:rPr>
                <w:rFonts w:hint="default" w:ascii="Times New Roman" w:hAnsi="Times New Roman" w:cs="Times New Roman"/>
              </w:rPr>
            </w:pPr>
            <w:r>
              <w:rPr>
                <w:rFonts w:hint="default" w:ascii="Times New Roman" w:hAnsi="Times New Roman" w:cs="Times New Roman"/>
                <w:lang w:eastAsia="zh-CN"/>
              </w:rPr>
              <w:t>Code value formula</w:t>
            </w:r>
          </w:p>
        </w:tc>
        <w:tc>
          <w:tcPr>
            <w:tcW w:w="1940" w:type="dxa"/>
            <w:vAlign w:val="center"/>
          </w:tcPr>
          <w:p w14:paraId="318EF6C3">
            <w:pPr>
              <w:widowControl w:val="0"/>
              <w:ind w:left="0" w:leftChars="0"/>
              <w:rPr>
                <w:rFonts w:hint="default" w:ascii="Times New Roman" w:hAnsi="Times New Roman" w:cs="Times New Roman"/>
              </w:rPr>
            </w:pPr>
            <w:r>
              <w:rPr>
                <w:rFonts w:hint="default" w:ascii="Times New Roman" w:hAnsi="Times New Roman" w:cs="Times New Roman"/>
                <w:lang w:eastAsia="zh-CN"/>
              </w:rPr>
              <w:t>Code value =65535/16*Current-16384</w:t>
            </w:r>
          </w:p>
        </w:tc>
        <w:tc>
          <w:tcPr>
            <w:tcW w:w="1941" w:type="dxa"/>
            <w:vAlign w:val="center"/>
          </w:tcPr>
          <w:p w14:paraId="46652E11">
            <w:pPr>
              <w:widowControl w:val="0"/>
              <w:ind w:left="0" w:leftChars="0"/>
              <w:rPr>
                <w:rFonts w:hint="default" w:ascii="Times New Roman" w:hAnsi="Times New Roman" w:cs="Times New Roman"/>
              </w:rPr>
            </w:pPr>
            <w:r>
              <w:rPr>
                <w:rFonts w:hint="default" w:ascii="Times New Roman" w:hAnsi="Times New Roman" w:cs="Times New Roman"/>
                <w:lang w:eastAsia="zh-CN"/>
              </w:rPr>
              <w:t>Code value =(65535/20)*Current</w:t>
            </w:r>
          </w:p>
        </w:tc>
        <w:tc>
          <w:tcPr>
            <w:tcW w:w="1941" w:type="dxa"/>
            <w:vAlign w:val="center"/>
          </w:tcPr>
          <w:p w14:paraId="0736F9EB">
            <w:pPr>
              <w:widowControl w:val="0"/>
              <w:ind w:left="0" w:leftChars="0"/>
              <w:rPr>
                <w:rFonts w:hint="default" w:ascii="Times New Roman" w:hAnsi="Times New Roman" w:cs="Times New Roman"/>
              </w:rPr>
            </w:pPr>
            <w:r>
              <w:rPr>
                <w:rFonts w:hint="default" w:ascii="Times New Roman" w:hAnsi="Times New Roman" w:cs="Times New Roman"/>
                <w:lang w:eastAsia="zh-CN"/>
              </w:rPr>
              <w:t>Code value =(27648/16)*Current-6912</w:t>
            </w:r>
          </w:p>
        </w:tc>
        <w:tc>
          <w:tcPr>
            <w:tcW w:w="1941" w:type="dxa"/>
            <w:vAlign w:val="center"/>
          </w:tcPr>
          <w:p w14:paraId="17943CF5">
            <w:pPr>
              <w:widowControl w:val="0"/>
              <w:ind w:left="0" w:leftChars="0"/>
              <w:rPr>
                <w:rFonts w:hint="default" w:ascii="Times New Roman" w:hAnsi="Times New Roman" w:cs="Times New Roman"/>
              </w:rPr>
            </w:pPr>
            <w:r>
              <w:rPr>
                <w:rFonts w:hint="default" w:ascii="Times New Roman" w:hAnsi="Times New Roman" w:cs="Times New Roman"/>
                <w:lang w:eastAsia="zh-CN"/>
              </w:rPr>
              <w:t>Code value =(27648/20)*Current</w:t>
            </w:r>
          </w:p>
        </w:tc>
      </w:tr>
    </w:tbl>
    <w:p w14:paraId="246BF879">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Notes: ① When the measuring range of current input module is 4mA~20mA(0~65535), it will support the functions of </w:t>
      </w:r>
      <w:r>
        <w:rPr>
          <w:rFonts w:hint="default" w:ascii="Times New Roman" w:hAnsi="Times New Roman" w:cs="Times New Roman"/>
          <w:b/>
          <w:lang w:eastAsia="zh-CN"/>
        </w:rPr>
        <w:t>upper and lower overflow and upper overflow alarm</w:t>
      </w:r>
      <w:r>
        <w:rPr>
          <w:rFonts w:hint="default" w:ascii="Times New Roman" w:hAnsi="Times New Roman" w:cs="Times New Roman"/>
          <w:lang w:eastAsia="zh-CN"/>
        </w:rPr>
        <w:t>, that is, when the channel input current is more than 20.03mA, the maximum code value of 65535 will be displayed and an alarm will be given; when the channel input current is less than 4mA, the minimum code value of 0 will be displayed.</w:t>
      </w:r>
    </w:p>
    <w:p w14:paraId="298DDAFB">
      <w:pPr>
        <w:ind w:left="180" w:firstLine="360" w:firstLineChars="200"/>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 xml:space="preserve">(2) When the measuring range of current input module is 0mA~20mA (0~65535), it will support the functions of </w:t>
      </w:r>
      <w:r>
        <w:rPr>
          <w:rFonts w:hint="default" w:ascii="Times New Roman" w:hAnsi="Times New Roman" w:cs="Times New Roman"/>
          <w:b/>
          <w:lang w:eastAsia="zh-CN"/>
        </w:rPr>
        <w:t>upper and lower overflow and upper overflow alarm</w:t>
      </w:r>
      <w:r>
        <w:rPr>
          <w:rFonts w:hint="default" w:ascii="Times New Roman" w:hAnsi="Times New Roman" w:cs="Times New Roman"/>
          <w:lang w:eastAsia="zh-CN"/>
        </w:rPr>
        <w:t>, that is, when the channel input current is more than 20.03mA, the maximum code value of 65535 will be displayed and an alarm will be given; when the channel input current is less than 0mA, the minimum code value of 0 will be displayed.</w:t>
      </w:r>
    </w:p>
    <w:p w14:paraId="4A36BAD0">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③ When the measuring range of current input module is 4mA~20mA(0~27648), it will support the functions of</w:t>
      </w:r>
      <w:r>
        <w:rPr>
          <w:rFonts w:hint="default" w:ascii="Times New Roman" w:hAnsi="Times New Roman" w:cs="Times New Roman"/>
          <w:b/>
          <w:lang w:eastAsia="zh-CN"/>
        </w:rPr>
        <w:t xml:space="preserve"> upper overflow overshoot, upper and lower overflow and upper overflow alarm</w:t>
      </w:r>
      <w:r>
        <w:rPr>
          <w:rFonts w:hint="default" w:ascii="Times New Roman" w:hAnsi="Times New Roman" w:cs="Times New Roman"/>
          <w:lang w:eastAsia="zh-CN"/>
        </w:rPr>
        <w:t>. The overshoot means that the channel input current will enter the overshoot when it exceeds the range, and the normal calculation code value will be displayed within the range of 4mA~20.24mA. The upper overflow means that when the channel input current is more than 20.24mA, the maximum overshoot code value of 28085 will be displayed and an alarm will be given. The lower overflow means that when the channel input current is less than 4mA, the minimum overshoot code value of 0 will be displayed.</w:t>
      </w:r>
    </w:p>
    <w:p w14:paraId="306434D9">
      <w:pPr>
        <w:ind w:left="180" w:firstLine="360" w:firstLineChars="200"/>
        <w:jc w:val="both"/>
        <w:rPr>
          <w:rFonts w:hint="default" w:ascii="Times New Roman" w:hAnsi="Times New Roman" w:cs="Times New Roman"/>
          <w:lang w:eastAsia="zh-CN"/>
        </w:rPr>
      </w:pPr>
      <w:r>
        <w:rPr>
          <w:rFonts w:hint="default" w:ascii="Times New Roman" w:hAnsi="Times New Roman" w:eastAsia="宋体" w:cs="Times New Roman"/>
          <w:color w:val="000000"/>
          <w:szCs w:val="18"/>
          <w:lang w:val="en-US" w:eastAsia="zh-CN"/>
        </w:rPr>
        <w:t xml:space="preserve"> </w:t>
      </w:r>
      <w:r>
        <w:rPr>
          <w:rFonts w:hint="default" w:ascii="Times New Roman" w:hAnsi="Times New Roman" w:cs="Times New Roman"/>
          <w:lang w:eastAsia="zh-CN"/>
        </w:rPr>
        <w:t xml:space="preserve">④ When the measuring range of current input module is 0mA~20mA(0~27648), it will support the functions of </w:t>
      </w:r>
      <w:r>
        <w:rPr>
          <w:rFonts w:hint="default" w:ascii="Times New Roman" w:hAnsi="Times New Roman" w:cs="Times New Roman"/>
          <w:b/>
          <w:lang w:eastAsia="zh-CN"/>
        </w:rPr>
        <w:t>upper overflow overshoot, upper and lower overflow and upper overflow alarm</w:t>
      </w:r>
      <w:r>
        <w:rPr>
          <w:rFonts w:hint="default" w:ascii="Times New Roman" w:hAnsi="Times New Roman" w:cs="Times New Roman"/>
          <w:lang w:eastAsia="zh-CN"/>
        </w:rPr>
        <w:t>. The overshoot means that the channel input current will enter the overshoot when it exceeds the range, and the normal calculation code value will be displayed within the range of 0mA~20.24mA. The upper overflow means that when the channel input current is more than 20.24mA, the maximum overshoot code value of 27986 will be displayed and an alarm will be given. The lower overflow means that when the channel input current is less than 0mA, the minimum overshoot code value of 0 will be displayed. </w:t>
      </w:r>
    </w:p>
    <w:p w14:paraId="1E600320">
      <w:pPr>
        <w:ind w:left="180" w:firstLine="360"/>
        <w:jc w:val="both"/>
        <w:rPr>
          <w:rFonts w:hint="default" w:ascii="Times New Roman" w:hAnsi="Times New Roman" w:cs="Times New Roman"/>
          <w:lang w:eastAsia="zh-CN"/>
        </w:rPr>
      </w:pPr>
    </w:p>
    <w:p w14:paraId="5A089EA4">
      <w:pPr>
        <w:ind w:left="0" w:leftChars="0"/>
        <w:rPr>
          <w:rFonts w:hint="default" w:ascii="Times New Roman" w:hAnsi="Times New Roman" w:cs="Times New Roman"/>
          <w:lang w:eastAsia="zh-CN"/>
        </w:rPr>
      </w:pPr>
      <w:bookmarkStart w:id="30" w:name="电流码值表差分"/>
      <w:bookmarkEnd w:id="30"/>
      <w:r>
        <w:rPr>
          <w:rFonts w:hint="default" w:ascii="Times New Roman" w:hAnsi="Times New Roman" w:cs="Times New Roman"/>
          <w:lang w:eastAsia="zh-CN"/>
        </w:rPr>
        <w:br w:type="page"/>
      </w:r>
    </w:p>
    <w:p w14:paraId="6F7702D4">
      <w:pPr>
        <w:pStyle w:val="81"/>
        <w:numPr>
          <w:ilvl w:val="3"/>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Current output code value table</w:t>
      </w:r>
    </w:p>
    <w:p w14:paraId="448CFFA9">
      <w:pPr>
        <w:ind w:left="180"/>
        <w:rPr>
          <w:rFonts w:hint="default" w:ascii="Times New Roman" w:hAnsi="Times New Roman" w:cs="Times New Roman"/>
          <w:lang w:eastAsia="zh-CN"/>
        </w:rPr>
      </w:pPr>
    </w:p>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2148"/>
        <w:gridCol w:w="1760"/>
        <w:gridCol w:w="2178"/>
        <w:gridCol w:w="1760"/>
      </w:tblGrid>
      <w:tr w14:paraId="4B913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Merge w:val="restart"/>
            <w:tcBorders>
              <w:tr2bl w:val="single" w:color="auto" w:sz="4" w:space="0"/>
            </w:tcBorders>
            <w:shd w:val="clear" w:color="auto" w:fill="D9D9D9"/>
            <w:vAlign w:val="center"/>
          </w:tcPr>
          <w:p w14:paraId="50EC085E">
            <w:pPr>
              <w:widowControl w:val="0"/>
              <w:ind w:left="0" w:leftChars="0" w:firstLine="180" w:firstLineChars="100"/>
              <w:rPr>
                <w:rFonts w:hint="default" w:ascii="Times New Roman" w:hAnsi="Times New Roman" w:cs="Times New Roman"/>
                <w:b/>
                <w:bCs/>
                <w:lang w:eastAsia="zh-CN"/>
              </w:rPr>
            </w:pPr>
            <w:r>
              <w:rPr>
                <w:rFonts w:hint="default" w:ascii="Times New Roman" w:hAnsi="Times New Roman" w:cs="Times New Roman"/>
                <w:b/>
                <w:lang w:eastAsia="zh-CN"/>
              </w:rPr>
              <w:t>Measuring range</w:t>
            </w:r>
          </w:p>
          <w:p w14:paraId="391F91E0">
            <w:pPr>
              <w:widowControl w:val="0"/>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 xml:space="preserve">    </w:t>
            </w:r>
            <w:r>
              <w:rPr>
                <w:rFonts w:hint="default" w:ascii="Times New Roman" w:hAnsi="Times New Roman" w:cs="Times New Roman"/>
                <w:b/>
                <w:lang w:eastAsia="zh-CN"/>
              </w:rPr>
              <w:t>Current</w:t>
            </w:r>
          </w:p>
        </w:tc>
        <w:tc>
          <w:tcPr>
            <w:tcW w:w="1940" w:type="dxa"/>
            <w:shd w:val="clear" w:color="auto" w:fill="D9D9D9"/>
            <w:vAlign w:val="center"/>
          </w:tcPr>
          <w:p w14:paraId="1E605310">
            <w:pPr>
              <w:widowControl w:val="0"/>
              <w:ind w:left="0" w:leftChars="0"/>
              <w:jc w:val="center"/>
              <w:rPr>
                <w:rFonts w:hint="default" w:ascii="Times New Roman" w:hAnsi="Times New Roman" w:cs="Times New Roman"/>
                <w:b/>
                <w:bCs/>
              </w:rPr>
            </w:pPr>
            <w:r>
              <w:rPr>
                <w:rFonts w:hint="default" w:ascii="Times New Roman" w:hAnsi="Times New Roman" w:cs="Times New Roman"/>
                <w:b/>
                <w:bCs/>
              </w:rPr>
              <w:t>4mA~20mA</w:t>
            </w:r>
          </w:p>
        </w:tc>
        <w:tc>
          <w:tcPr>
            <w:tcW w:w="1941" w:type="dxa"/>
            <w:shd w:val="clear" w:color="auto" w:fill="D9D9D9"/>
            <w:vAlign w:val="center"/>
          </w:tcPr>
          <w:p w14:paraId="03DCD54B">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0mA~20mA</w:t>
            </w:r>
          </w:p>
        </w:tc>
        <w:tc>
          <w:tcPr>
            <w:tcW w:w="1941" w:type="dxa"/>
            <w:shd w:val="clear" w:color="auto" w:fill="D9D9D9"/>
            <w:vAlign w:val="center"/>
          </w:tcPr>
          <w:p w14:paraId="5FEF1715">
            <w:pPr>
              <w:widowControl w:val="0"/>
              <w:ind w:left="0" w:leftChars="0"/>
              <w:jc w:val="center"/>
              <w:rPr>
                <w:rFonts w:hint="default" w:ascii="Times New Roman" w:hAnsi="Times New Roman" w:cs="Times New Roman"/>
                <w:b/>
                <w:bCs/>
              </w:rPr>
            </w:pPr>
            <w:r>
              <w:rPr>
                <w:rFonts w:hint="default" w:ascii="Times New Roman" w:hAnsi="Times New Roman" w:cs="Times New Roman"/>
                <w:b/>
                <w:bCs/>
              </w:rPr>
              <w:t>4mA~20mA</w:t>
            </w:r>
          </w:p>
        </w:tc>
        <w:tc>
          <w:tcPr>
            <w:tcW w:w="1941" w:type="dxa"/>
            <w:shd w:val="clear" w:color="auto" w:fill="D9D9D9"/>
            <w:vAlign w:val="center"/>
          </w:tcPr>
          <w:p w14:paraId="42F8B801">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0mA~20mA</w:t>
            </w:r>
          </w:p>
        </w:tc>
      </w:tr>
      <w:tr w14:paraId="240D0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1309" w:type="dxa"/>
            <w:vMerge w:val="continue"/>
            <w:tcBorders>
              <w:tr2bl w:val="single" w:color="auto" w:sz="4" w:space="0"/>
            </w:tcBorders>
            <w:shd w:val="clear" w:color="auto" w:fill="D9D9D9"/>
            <w:vAlign w:val="center"/>
          </w:tcPr>
          <w:p w14:paraId="3EF44D16">
            <w:pPr>
              <w:widowControl w:val="0"/>
              <w:ind w:left="0" w:leftChars="0"/>
              <w:jc w:val="center"/>
              <w:rPr>
                <w:rFonts w:hint="default" w:ascii="Times New Roman" w:hAnsi="Times New Roman" w:cs="Times New Roman"/>
                <w:b/>
                <w:bCs/>
              </w:rPr>
            </w:pPr>
          </w:p>
        </w:tc>
        <w:tc>
          <w:tcPr>
            <w:tcW w:w="1940" w:type="dxa"/>
            <w:shd w:val="clear" w:color="auto" w:fill="D9D9D9"/>
          </w:tcPr>
          <w:p w14:paraId="3247BF4B">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0~65535</w:t>
            </w:r>
          </w:p>
        </w:tc>
        <w:tc>
          <w:tcPr>
            <w:tcW w:w="1941" w:type="dxa"/>
            <w:shd w:val="clear" w:color="auto" w:fill="D9D9D9"/>
          </w:tcPr>
          <w:p w14:paraId="165D55CA">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0~65535</w:t>
            </w:r>
          </w:p>
        </w:tc>
        <w:tc>
          <w:tcPr>
            <w:tcW w:w="1941" w:type="dxa"/>
            <w:shd w:val="clear" w:color="auto" w:fill="D9D9D9"/>
          </w:tcPr>
          <w:p w14:paraId="136C4D15">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0~27648</w:t>
            </w:r>
          </w:p>
        </w:tc>
        <w:tc>
          <w:tcPr>
            <w:tcW w:w="1941" w:type="dxa"/>
            <w:shd w:val="clear" w:color="auto" w:fill="D9D9D9"/>
          </w:tcPr>
          <w:p w14:paraId="6712FEA5">
            <w:pPr>
              <w:widowControl w:val="0"/>
              <w:ind w:left="0" w:leftChars="0"/>
              <w:jc w:val="center"/>
              <w:rPr>
                <w:rFonts w:hint="default" w:ascii="Times New Roman" w:hAnsi="Times New Roman" w:cs="Times New Roman"/>
                <w:b/>
                <w:bCs/>
              </w:rPr>
            </w:pPr>
            <w:r>
              <w:rPr>
                <w:rFonts w:hint="default" w:ascii="Times New Roman" w:hAnsi="Times New Roman" w:cs="Times New Roman"/>
                <w:b/>
                <w:bCs/>
              </w:rPr>
              <w:t>0~27648</w:t>
            </w:r>
          </w:p>
        </w:tc>
      </w:tr>
      <w:tr w14:paraId="55818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1309" w:type="dxa"/>
            <w:vMerge w:val="continue"/>
            <w:tcBorders>
              <w:tr2bl w:val="single" w:color="auto" w:sz="4" w:space="0"/>
            </w:tcBorders>
            <w:shd w:val="clear" w:color="auto" w:fill="D9D9D9"/>
            <w:vAlign w:val="center"/>
          </w:tcPr>
          <w:p w14:paraId="237E545B">
            <w:pPr>
              <w:widowControl w:val="0"/>
              <w:ind w:left="0" w:leftChars="0"/>
              <w:jc w:val="center"/>
              <w:rPr>
                <w:rFonts w:hint="default" w:ascii="Times New Roman" w:hAnsi="Times New Roman" w:cs="Times New Roman"/>
                <w:b/>
              </w:rPr>
            </w:pPr>
          </w:p>
        </w:tc>
        <w:tc>
          <w:tcPr>
            <w:tcW w:w="1940" w:type="dxa"/>
            <w:shd w:val="clear" w:color="auto" w:fill="D9D9D9"/>
            <w:vAlign w:val="center"/>
          </w:tcPr>
          <w:p w14:paraId="0BD6B8E3">
            <w:pPr>
              <w:widowControl w:val="0"/>
              <w:ind w:left="0" w:leftChars="0"/>
              <w:jc w:val="center"/>
              <w:rPr>
                <w:rFonts w:hint="default" w:ascii="Times New Roman" w:hAnsi="Times New Roman" w:cs="Times New Roman"/>
                <w:b/>
                <w:bCs/>
              </w:rPr>
            </w:pPr>
            <w:r>
              <w:rPr>
                <w:rFonts w:hint="default" w:ascii="Times New Roman" w:hAnsi="Times New Roman" w:cs="Times New Roman"/>
                <w:b/>
                <w:lang w:eastAsia="zh-CN"/>
              </w:rPr>
              <w:t>Code value</w:t>
            </w:r>
          </w:p>
        </w:tc>
        <w:tc>
          <w:tcPr>
            <w:tcW w:w="1941" w:type="dxa"/>
            <w:shd w:val="clear" w:color="auto" w:fill="D9D9D9"/>
            <w:vAlign w:val="center"/>
          </w:tcPr>
          <w:p w14:paraId="1C0217D2">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c>
          <w:tcPr>
            <w:tcW w:w="1941" w:type="dxa"/>
            <w:shd w:val="clear" w:color="auto" w:fill="D9D9D9"/>
            <w:vAlign w:val="center"/>
          </w:tcPr>
          <w:p w14:paraId="791C38DC">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c>
          <w:tcPr>
            <w:tcW w:w="1941" w:type="dxa"/>
            <w:shd w:val="clear" w:color="auto" w:fill="D9D9D9"/>
            <w:vAlign w:val="center"/>
          </w:tcPr>
          <w:p w14:paraId="7C0B85EE">
            <w:pPr>
              <w:widowControl w:val="0"/>
              <w:ind w:left="0" w:leftChars="0"/>
              <w:jc w:val="center"/>
              <w:rPr>
                <w:rFonts w:hint="default" w:ascii="Times New Roman" w:hAnsi="Times New Roman" w:cs="Times New Roman"/>
                <w:b/>
              </w:rPr>
            </w:pPr>
            <w:r>
              <w:rPr>
                <w:rFonts w:hint="default" w:ascii="Times New Roman" w:hAnsi="Times New Roman" w:cs="Times New Roman"/>
                <w:b/>
                <w:lang w:eastAsia="zh-CN"/>
              </w:rPr>
              <w:t>Code value</w:t>
            </w:r>
          </w:p>
        </w:tc>
      </w:tr>
      <w:tr w14:paraId="1325B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C7A14B8">
            <w:pPr>
              <w:widowControl w:val="0"/>
              <w:ind w:left="0" w:leftChars="0"/>
              <w:jc w:val="center"/>
              <w:rPr>
                <w:rFonts w:hint="default" w:ascii="Times New Roman" w:hAnsi="Times New Roman" w:cs="Times New Roman"/>
              </w:rPr>
            </w:pPr>
            <w:r>
              <w:rPr>
                <w:rFonts w:hint="default" w:ascii="Times New Roman" w:hAnsi="Times New Roman" w:cs="Times New Roman"/>
              </w:rPr>
              <w:t>0</w:t>
            </w:r>
          </w:p>
        </w:tc>
        <w:tc>
          <w:tcPr>
            <w:tcW w:w="1940" w:type="dxa"/>
            <w:vAlign w:val="center"/>
          </w:tcPr>
          <w:p w14:paraId="5F283AEC">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68CC5751">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543A559A">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364832FF">
            <w:pPr>
              <w:widowControl w:val="0"/>
              <w:ind w:left="0" w:leftChars="0"/>
              <w:jc w:val="both"/>
              <w:rPr>
                <w:rFonts w:hint="default" w:ascii="Times New Roman" w:hAnsi="Times New Roman" w:cs="Times New Roman"/>
              </w:rPr>
            </w:pPr>
            <w:r>
              <w:rPr>
                <w:rFonts w:hint="default" w:ascii="Times New Roman" w:hAnsi="Times New Roman" w:cs="Times New Roman"/>
              </w:rPr>
              <w:t>0</w:t>
            </w:r>
          </w:p>
        </w:tc>
      </w:tr>
      <w:tr w14:paraId="4598B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D8A0F1B">
            <w:pPr>
              <w:widowControl w:val="0"/>
              <w:ind w:left="0" w:leftChars="0"/>
              <w:jc w:val="center"/>
              <w:rPr>
                <w:rFonts w:hint="default" w:ascii="Times New Roman" w:hAnsi="Times New Roman" w:cs="Times New Roman"/>
              </w:rPr>
            </w:pPr>
            <w:r>
              <w:rPr>
                <w:rFonts w:hint="default" w:ascii="Times New Roman" w:hAnsi="Times New Roman" w:cs="Times New Roman"/>
              </w:rPr>
              <w:t>1</w:t>
            </w:r>
          </w:p>
        </w:tc>
        <w:tc>
          <w:tcPr>
            <w:tcW w:w="1940" w:type="dxa"/>
            <w:vAlign w:val="center"/>
          </w:tcPr>
          <w:p w14:paraId="2A1EE26F">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1D7F0D43">
            <w:pPr>
              <w:widowControl w:val="0"/>
              <w:ind w:left="0" w:leftChars="0"/>
              <w:jc w:val="both"/>
              <w:rPr>
                <w:rFonts w:hint="default" w:ascii="Times New Roman" w:hAnsi="Times New Roman" w:cs="Times New Roman"/>
              </w:rPr>
            </w:pPr>
            <w:r>
              <w:rPr>
                <w:rFonts w:hint="default" w:ascii="Times New Roman" w:hAnsi="Times New Roman" w:cs="Times New Roman"/>
              </w:rPr>
              <w:t>3277</w:t>
            </w:r>
          </w:p>
        </w:tc>
        <w:tc>
          <w:tcPr>
            <w:tcW w:w="1941" w:type="dxa"/>
            <w:vAlign w:val="center"/>
          </w:tcPr>
          <w:p w14:paraId="3443ED7E">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746BD810">
            <w:pPr>
              <w:widowControl w:val="0"/>
              <w:ind w:left="0" w:leftChars="0"/>
              <w:jc w:val="both"/>
              <w:rPr>
                <w:rFonts w:hint="default" w:ascii="Times New Roman" w:hAnsi="Times New Roman" w:cs="Times New Roman"/>
              </w:rPr>
            </w:pPr>
            <w:r>
              <w:rPr>
                <w:rFonts w:hint="default" w:ascii="Times New Roman" w:hAnsi="Times New Roman" w:cs="Times New Roman"/>
              </w:rPr>
              <w:t>1382</w:t>
            </w:r>
          </w:p>
        </w:tc>
      </w:tr>
      <w:tr w14:paraId="74EC8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3A62C514">
            <w:pPr>
              <w:widowControl w:val="0"/>
              <w:ind w:left="0" w:leftChars="0"/>
              <w:jc w:val="center"/>
              <w:rPr>
                <w:rFonts w:hint="default" w:ascii="Times New Roman" w:hAnsi="Times New Roman" w:cs="Times New Roman"/>
              </w:rPr>
            </w:pPr>
            <w:r>
              <w:rPr>
                <w:rFonts w:hint="default" w:ascii="Times New Roman" w:hAnsi="Times New Roman" w:cs="Times New Roman"/>
              </w:rPr>
              <w:t>2</w:t>
            </w:r>
          </w:p>
        </w:tc>
        <w:tc>
          <w:tcPr>
            <w:tcW w:w="1940" w:type="dxa"/>
            <w:vAlign w:val="center"/>
          </w:tcPr>
          <w:p w14:paraId="2F33BE74">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3E95746F">
            <w:pPr>
              <w:widowControl w:val="0"/>
              <w:ind w:left="0" w:leftChars="0"/>
              <w:jc w:val="both"/>
              <w:rPr>
                <w:rFonts w:hint="default" w:ascii="Times New Roman" w:hAnsi="Times New Roman" w:cs="Times New Roman"/>
              </w:rPr>
            </w:pPr>
            <w:r>
              <w:rPr>
                <w:rFonts w:hint="default" w:ascii="Times New Roman" w:hAnsi="Times New Roman" w:cs="Times New Roman"/>
              </w:rPr>
              <w:t>6554</w:t>
            </w:r>
          </w:p>
        </w:tc>
        <w:tc>
          <w:tcPr>
            <w:tcW w:w="1941" w:type="dxa"/>
            <w:vAlign w:val="center"/>
          </w:tcPr>
          <w:p w14:paraId="0F9346A2">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0855E4EF">
            <w:pPr>
              <w:widowControl w:val="0"/>
              <w:ind w:left="0" w:leftChars="0"/>
              <w:jc w:val="both"/>
              <w:rPr>
                <w:rFonts w:hint="default" w:ascii="Times New Roman" w:hAnsi="Times New Roman" w:cs="Times New Roman"/>
              </w:rPr>
            </w:pPr>
            <w:r>
              <w:rPr>
                <w:rFonts w:hint="default" w:ascii="Times New Roman" w:hAnsi="Times New Roman" w:cs="Times New Roman"/>
              </w:rPr>
              <w:t>2765</w:t>
            </w:r>
          </w:p>
        </w:tc>
      </w:tr>
      <w:tr w14:paraId="6506D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FC5478E">
            <w:pPr>
              <w:widowControl w:val="0"/>
              <w:ind w:left="0" w:leftChars="0"/>
              <w:jc w:val="center"/>
              <w:rPr>
                <w:rFonts w:hint="default" w:ascii="Times New Roman" w:hAnsi="Times New Roman" w:cs="Times New Roman"/>
              </w:rPr>
            </w:pPr>
            <w:r>
              <w:rPr>
                <w:rFonts w:hint="default" w:ascii="Times New Roman" w:hAnsi="Times New Roman" w:cs="Times New Roman"/>
              </w:rPr>
              <w:t>3</w:t>
            </w:r>
          </w:p>
        </w:tc>
        <w:tc>
          <w:tcPr>
            <w:tcW w:w="1940" w:type="dxa"/>
            <w:vAlign w:val="center"/>
          </w:tcPr>
          <w:p w14:paraId="0F692F8E">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6218F038">
            <w:pPr>
              <w:widowControl w:val="0"/>
              <w:ind w:left="0" w:leftChars="0"/>
              <w:jc w:val="both"/>
              <w:rPr>
                <w:rFonts w:hint="default" w:ascii="Times New Roman" w:hAnsi="Times New Roman" w:cs="Times New Roman"/>
              </w:rPr>
            </w:pPr>
            <w:r>
              <w:rPr>
                <w:rFonts w:hint="default" w:ascii="Times New Roman" w:hAnsi="Times New Roman" w:cs="Times New Roman"/>
              </w:rPr>
              <w:t>9830</w:t>
            </w:r>
          </w:p>
        </w:tc>
        <w:tc>
          <w:tcPr>
            <w:tcW w:w="1941" w:type="dxa"/>
            <w:vAlign w:val="center"/>
          </w:tcPr>
          <w:p w14:paraId="6B3843F0">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7ED0D244">
            <w:pPr>
              <w:widowControl w:val="0"/>
              <w:ind w:left="0" w:leftChars="0"/>
              <w:jc w:val="both"/>
              <w:rPr>
                <w:rFonts w:hint="default" w:ascii="Times New Roman" w:hAnsi="Times New Roman" w:cs="Times New Roman"/>
              </w:rPr>
            </w:pPr>
            <w:r>
              <w:rPr>
                <w:rFonts w:hint="default" w:ascii="Times New Roman" w:hAnsi="Times New Roman" w:cs="Times New Roman"/>
              </w:rPr>
              <w:t>4147</w:t>
            </w:r>
          </w:p>
        </w:tc>
      </w:tr>
      <w:tr w14:paraId="60DF4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57BE1028">
            <w:pPr>
              <w:widowControl w:val="0"/>
              <w:ind w:left="0" w:leftChars="0"/>
              <w:jc w:val="center"/>
              <w:rPr>
                <w:rFonts w:hint="default" w:ascii="Times New Roman" w:hAnsi="Times New Roman" w:cs="Times New Roman"/>
              </w:rPr>
            </w:pPr>
            <w:r>
              <w:rPr>
                <w:rFonts w:hint="default" w:ascii="Times New Roman" w:hAnsi="Times New Roman" w:cs="Times New Roman"/>
              </w:rPr>
              <w:t>4</w:t>
            </w:r>
          </w:p>
        </w:tc>
        <w:tc>
          <w:tcPr>
            <w:tcW w:w="1940" w:type="dxa"/>
            <w:vAlign w:val="center"/>
          </w:tcPr>
          <w:p w14:paraId="4AF2373F">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7F08D8B5">
            <w:pPr>
              <w:widowControl w:val="0"/>
              <w:ind w:left="0" w:leftChars="0"/>
              <w:jc w:val="both"/>
              <w:rPr>
                <w:rFonts w:hint="default" w:ascii="Times New Roman" w:hAnsi="Times New Roman" w:cs="Times New Roman"/>
              </w:rPr>
            </w:pPr>
            <w:r>
              <w:rPr>
                <w:rFonts w:hint="default" w:ascii="Times New Roman" w:hAnsi="Times New Roman" w:cs="Times New Roman"/>
              </w:rPr>
              <w:t>13107</w:t>
            </w:r>
          </w:p>
        </w:tc>
        <w:tc>
          <w:tcPr>
            <w:tcW w:w="1941" w:type="dxa"/>
            <w:vAlign w:val="center"/>
          </w:tcPr>
          <w:p w14:paraId="0A968F3D">
            <w:pPr>
              <w:widowControl w:val="0"/>
              <w:ind w:left="0" w:leftChars="0"/>
              <w:jc w:val="both"/>
              <w:rPr>
                <w:rFonts w:hint="default" w:ascii="Times New Roman" w:hAnsi="Times New Roman" w:cs="Times New Roman"/>
              </w:rPr>
            </w:pPr>
            <w:r>
              <w:rPr>
                <w:rFonts w:hint="default" w:ascii="Times New Roman" w:hAnsi="Times New Roman" w:cs="Times New Roman"/>
              </w:rPr>
              <w:t>0</w:t>
            </w:r>
          </w:p>
        </w:tc>
        <w:tc>
          <w:tcPr>
            <w:tcW w:w="1941" w:type="dxa"/>
            <w:vAlign w:val="center"/>
          </w:tcPr>
          <w:p w14:paraId="260331F7">
            <w:pPr>
              <w:widowControl w:val="0"/>
              <w:ind w:left="0" w:leftChars="0"/>
              <w:jc w:val="both"/>
              <w:rPr>
                <w:rFonts w:hint="default" w:ascii="Times New Roman" w:hAnsi="Times New Roman" w:cs="Times New Roman"/>
              </w:rPr>
            </w:pPr>
            <w:r>
              <w:rPr>
                <w:rFonts w:hint="default" w:ascii="Times New Roman" w:hAnsi="Times New Roman" w:cs="Times New Roman"/>
              </w:rPr>
              <w:t>5530</w:t>
            </w:r>
          </w:p>
        </w:tc>
      </w:tr>
      <w:tr w14:paraId="24504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8B06C62">
            <w:pPr>
              <w:widowControl w:val="0"/>
              <w:ind w:left="0" w:leftChars="0"/>
              <w:jc w:val="center"/>
              <w:rPr>
                <w:rFonts w:hint="default" w:ascii="Times New Roman" w:hAnsi="Times New Roman" w:cs="Times New Roman"/>
              </w:rPr>
            </w:pPr>
            <w:r>
              <w:rPr>
                <w:rFonts w:hint="default" w:ascii="Times New Roman" w:hAnsi="Times New Roman" w:cs="Times New Roman"/>
              </w:rPr>
              <w:t>5</w:t>
            </w:r>
          </w:p>
        </w:tc>
        <w:tc>
          <w:tcPr>
            <w:tcW w:w="1940" w:type="dxa"/>
            <w:vAlign w:val="center"/>
          </w:tcPr>
          <w:p w14:paraId="310722F0">
            <w:pPr>
              <w:widowControl w:val="0"/>
              <w:ind w:left="0" w:leftChars="0"/>
              <w:jc w:val="both"/>
              <w:rPr>
                <w:rFonts w:hint="default" w:ascii="Times New Roman" w:hAnsi="Times New Roman" w:cs="Times New Roman"/>
              </w:rPr>
            </w:pPr>
            <w:r>
              <w:rPr>
                <w:rFonts w:hint="default" w:ascii="Times New Roman" w:hAnsi="Times New Roman" w:cs="Times New Roman"/>
              </w:rPr>
              <w:t>4096</w:t>
            </w:r>
          </w:p>
        </w:tc>
        <w:tc>
          <w:tcPr>
            <w:tcW w:w="1941" w:type="dxa"/>
            <w:vAlign w:val="center"/>
          </w:tcPr>
          <w:p w14:paraId="2B43F617">
            <w:pPr>
              <w:widowControl w:val="0"/>
              <w:ind w:left="0" w:leftChars="0"/>
              <w:jc w:val="both"/>
              <w:rPr>
                <w:rFonts w:hint="default" w:ascii="Times New Roman" w:hAnsi="Times New Roman" w:cs="Times New Roman"/>
              </w:rPr>
            </w:pPr>
            <w:r>
              <w:rPr>
                <w:rFonts w:hint="default" w:ascii="Times New Roman" w:hAnsi="Times New Roman" w:cs="Times New Roman"/>
              </w:rPr>
              <w:t>16384</w:t>
            </w:r>
          </w:p>
        </w:tc>
        <w:tc>
          <w:tcPr>
            <w:tcW w:w="1941" w:type="dxa"/>
            <w:vAlign w:val="center"/>
          </w:tcPr>
          <w:p w14:paraId="19A4B8E3">
            <w:pPr>
              <w:widowControl w:val="0"/>
              <w:ind w:left="0" w:leftChars="0"/>
              <w:jc w:val="both"/>
              <w:rPr>
                <w:rFonts w:hint="default" w:ascii="Times New Roman" w:hAnsi="Times New Roman" w:cs="Times New Roman"/>
              </w:rPr>
            </w:pPr>
            <w:r>
              <w:rPr>
                <w:rFonts w:hint="default" w:ascii="Times New Roman" w:hAnsi="Times New Roman" w:cs="Times New Roman"/>
              </w:rPr>
              <w:t>1728</w:t>
            </w:r>
          </w:p>
        </w:tc>
        <w:tc>
          <w:tcPr>
            <w:tcW w:w="1941" w:type="dxa"/>
            <w:vAlign w:val="center"/>
          </w:tcPr>
          <w:p w14:paraId="528EF715">
            <w:pPr>
              <w:widowControl w:val="0"/>
              <w:ind w:left="0" w:leftChars="0"/>
              <w:jc w:val="both"/>
              <w:rPr>
                <w:rFonts w:hint="default" w:ascii="Times New Roman" w:hAnsi="Times New Roman" w:cs="Times New Roman"/>
              </w:rPr>
            </w:pPr>
            <w:r>
              <w:rPr>
                <w:rFonts w:hint="default" w:ascii="Times New Roman" w:hAnsi="Times New Roman" w:cs="Times New Roman"/>
              </w:rPr>
              <w:t>6912</w:t>
            </w:r>
          </w:p>
        </w:tc>
      </w:tr>
      <w:tr w14:paraId="1E537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67BC226">
            <w:pPr>
              <w:widowControl w:val="0"/>
              <w:ind w:left="0" w:leftChars="0"/>
              <w:jc w:val="center"/>
              <w:rPr>
                <w:rFonts w:hint="default" w:ascii="Times New Roman" w:hAnsi="Times New Roman" w:cs="Times New Roman"/>
              </w:rPr>
            </w:pPr>
            <w:r>
              <w:rPr>
                <w:rFonts w:hint="default" w:ascii="Times New Roman" w:hAnsi="Times New Roman" w:cs="Times New Roman"/>
              </w:rPr>
              <w:t>6</w:t>
            </w:r>
          </w:p>
        </w:tc>
        <w:tc>
          <w:tcPr>
            <w:tcW w:w="1940" w:type="dxa"/>
            <w:vAlign w:val="center"/>
          </w:tcPr>
          <w:p w14:paraId="530A95AA">
            <w:pPr>
              <w:widowControl w:val="0"/>
              <w:ind w:left="0" w:leftChars="0"/>
              <w:jc w:val="both"/>
              <w:rPr>
                <w:rFonts w:hint="default" w:ascii="Times New Roman" w:hAnsi="Times New Roman" w:cs="Times New Roman"/>
              </w:rPr>
            </w:pPr>
            <w:r>
              <w:rPr>
                <w:rFonts w:hint="default" w:ascii="Times New Roman" w:hAnsi="Times New Roman" w:cs="Times New Roman"/>
              </w:rPr>
              <w:t>8192</w:t>
            </w:r>
          </w:p>
        </w:tc>
        <w:tc>
          <w:tcPr>
            <w:tcW w:w="1941" w:type="dxa"/>
            <w:vAlign w:val="center"/>
          </w:tcPr>
          <w:p w14:paraId="4A10CD34">
            <w:pPr>
              <w:widowControl w:val="0"/>
              <w:ind w:left="0" w:leftChars="0"/>
              <w:jc w:val="both"/>
              <w:rPr>
                <w:rFonts w:hint="default" w:ascii="Times New Roman" w:hAnsi="Times New Roman" w:cs="Times New Roman"/>
              </w:rPr>
            </w:pPr>
            <w:r>
              <w:rPr>
                <w:rFonts w:hint="default" w:ascii="Times New Roman" w:hAnsi="Times New Roman" w:cs="Times New Roman"/>
              </w:rPr>
              <w:t>19661</w:t>
            </w:r>
          </w:p>
        </w:tc>
        <w:tc>
          <w:tcPr>
            <w:tcW w:w="1941" w:type="dxa"/>
            <w:vAlign w:val="center"/>
          </w:tcPr>
          <w:p w14:paraId="7E0D4BF5">
            <w:pPr>
              <w:widowControl w:val="0"/>
              <w:ind w:left="0" w:leftChars="0"/>
              <w:jc w:val="both"/>
              <w:rPr>
                <w:rFonts w:hint="default" w:ascii="Times New Roman" w:hAnsi="Times New Roman" w:cs="Times New Roman"/>
              </w:rPr>
            </w:pPr>
            <w:r>
              <w:rPr>
                <w:rFonts w:hint="default" w:ascii="Times New Roman" w:hAnsi="Times New Roman" w:cs="Times New Roman"/>
              </w:rPr>
              <w:t>3456</w:t>
            </w:r>
          </w:p>
        </w:tc>
        <w:tc>
          <w:tcPr>
            <w:tcW w:w="1941" w:type="dxa"/>
            <w:vAlign w:val="center"/>
          </w:tcPr>
          <w:p w14:paraId="46B4A031">
            <w:pPr>
              <w:widowControl w:val="0"/>
              <w:ind w:left="0" w:leftChars="0"/>
              <w:jc w:val="both"/>
              <w:rPr>
                <w:rFonts w:hint="default" w:ascii="Times New Roman" w:hAnsi="Times New Roman" w:cs="Times New Roman"/>
              </w:rPr>
            </w:pPr>
            <w:r>
              <w:rPr>
                <w:rFonts w:hint="default" w:ascii="Times New Roman" w:hAnsi="Times New Roman" w:cs="Times New Roman"/>
              </w:rPr>
              <w:t>8294</w:t>
            </w:r>
          </w:p>
        </w:tc>
      </w:tr>
      <w:tr w14:paraId="318E3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1105C05">
            <w:pPr>
              <w:widowControl w:val="0"/>
              <w:ind w:left="0" w:leftChars="0"/>
              <w:jc w:val="center"/>
              <w:rPr>
                <w:rFonts w:hint="default" w:ascii="Times New Roman" w:hAnsi="Times New Roman" w:cs="Times New Roman"/>
              </w:rPr>
            </w:pPr>
            <w:r>
              <w:rPr>
                <w:rFonts w:hint="default" w:ascii="Times New Roman" w:hAnsi="Times New Roman" w:cs="Times New Roman"/>
              </w:rPr>
              <w:t>7</w:t>
            </w:r>
          </w:p>
        </w:tc>
        <w:tc>
          <w:tcPr>
            <w:tcW w:w="1940" w:type="dxa"/>
            <w:vAlign w:val="center"/>
          </w:tcPr>
          <w:p w14:paraId="0FFED1F8">
            <w:pPr>
              <w:widowControl w:val="0"/>
              <w:ind w:left="0" w:leftChars="0"/>
              <w:jc w:val="both"/>
              <w:rPr>
                <w:rFonts w:hint="default" w:ascii="Times New Roman" w:hAnsi="Times New Roman" w:cs="Times New Roman"/>
              </w:rPr>
            </w:pPr>
            <w:r>
              <w:rPr>
                <w:rFonts w:hint="default" w:ascii="Times New Roman" w:hAnsi="Times New Roman" w:cs="Times New Roman"/>
              </w:rPr>
              <w:t>12288</w:t>
            </w:r>
          </w:p>
        </w:tc>
        <w:tc>
          <w:tcPr>
            <w:tcW w:w="1941" w:type="dxa"/>
            <w:vAlign w:val="center"/>
          </w:tcPr>
          <w:p w14:paraId="611B5B39">
            <w:pPr>
              <w:widowControl w:val="0"/>
              <w:ind w:left="0" w:leftChars="0"/>
              <w:jc w:val="both"/>
              <w:rPr>
                <w:rFonts w:hint="default" w:ascii="Times New Roman" w:hAnsi="Times New Roman" w:cs="Times New Roman"/>
              </w:rPr>
            </w:pPr>
            <w:r>
              <w:rPr>
                <w:rFonts w:hint="default" w:ascii="Times New Roman" w:hAnsi="Times New Roman" w:cs="Times New Roman"/>
              </w:rPr>
              <w:t>22937</w:t>
            </w:r>
          </w:p>
        </w:tc>
        <w:tc>
          <w:tcPr>
            <w:tcW w:w="1941" w:type="dxa"/>
            <w:vAlign w:val="center"/>
          </w:tcPr>
          <w:p w14:paraId="44EC79C6">
            <w:pPr>
              <w:widowControl w:val="0"/>
              <w:ind w:left="0" w:leftChars="0"/>
              <w:jc w:val="both"/>
              <w:rPr>
                <w:rFonts w:hint="default" w:ascii="Times New Roman" w:hAnsi="Times New Roman" w:cs="Times New Roman"/>
              </w:rPr>
            </w:pPr>
            <w:r>
              <w:rPr>
                <w:rFonts w:hint="default" w:ascii="Times New Roman" w:hAnsi="Times New Roman" w:cs="Times New Roman"/>
              </w:rPr>
              <w:t>5184</w:t>
            </w:r>
          </w:p>
        </w:tc>
        <w:tc>
          <w:tcPr>
            <w:tcW w:w="1941" w:type="dxa"/>
            <w:vAlign w:val="center"/>
          </w:tcPr>
          <w:p w14:paraId="0C2B94DA">
            <w:pPr>
              <w:widowControl w:val="0"/>
              <w:ind w:left="0" w:leftChars="0"/>
              <w:jc w:val="both"/>
              <w:rPr>
                <w:rFonts w:hint="default" w:ascii="Times New Roman" w:hAnsi="Times New Roman" w:cs="Times New Roman"/>
              </w:rPr>
            </w:pPr>
            <w:r>
              <w:rPr>
                <w:rFonts w:hint="default" w:ascii="Times New Roman" w:hAnsi="Times New Roman" w:cs="Times New Roman"/>
              </w:rPr>
              <w:t>9677</w:t>
            </w:r>
          </w:p>
        </w:tc>
      </w:tr>
      <w:tr w14:paraId="06100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634E8DD">
            <w:pPr>
              <w:widowControl w:val="0"/>
              <w:ind w:left="0" w:leftChars="0"/>
              <w:jc w:val="center"/>
              <w:rPr>
                <w:rFonts w:hint="default" w:ascii="Times New Roman" w:hAnsi="Times New Roman" w:cs="Times New Roman"/>
              </w:rPr>
            </w:pPr>
            <w:r>
              <w:rPr>
                <w:rFonts w:hint="default" w:ascii="Times New Roman" w:hAnsi="Times New Roman" w:cs="Times New Roman"/>
              </w:rPr>
              <w:t>8</w:t>
            </w:r>
          </w:p>
        </w:tc>
        <w:tc>
          <w:tcPr>
            <w:tcW w:w="1940" w:type="dxa"/>
            <w:vAlign w:val="center"/>
          </w:tcPr>
          <w:p w14:paraId="78751CE9">
            <w:pPr>
              <w:widowControl w:val="0"/>
              <w:ind w:left="0" w:leftChars="0"/>
              <w:jc w:val="both"/>
              <w:rPr>
                <w:rFonts w:hint="default" w:ascii="Times New Roman" w:hAnsi="Times New Roman" w:cs="Times New Roman"/>
              </w:rPr>
            </w:pPr>
            <w:r>
              <w:rPr>
                <w:rFonts w:hint="default" w:ascii="Times New Roman" w:hAnsi="Times New Roman" w:cs="Times New Roman"/>
              </w:rPr>
              <w:t>16384</w:t>
            </w:r>
          </w:p>
        </w:tc>
        <w:tc>
          <w:tcPr>
            <w:tcW w:w="1941" w:type="dxa"/>
            <w:vAlign w:val="center"/>
          </w:tcPr>
          <w:p w14:paraId="3EAB1440">
            <w:pPr>
              <w:widowControl w:val="0"/>
              <w:ind w:left="0" w:leftChars="0"/>
              <w:jc w:val="both"/>
              <w:rPr>
                <w:rFonts w:hint="default" w:ascii="Times New Roman" w:hAnsi="Times New Roman" w:cs="Times New Roman"/>
              </w:rPr>
            </w:pPr>
            <w:r>
              <w:rPr>
                <w:rFonts w:hint="default" w:ascii="Times New Roman" w:hAnsi="Times New Roman" w:cs="Times New Roman"/>
              </w:rPr>
              <w:t>26214</w:t>
            </w:r>
          </w:p>
        </w:tc>
        <w:tc>
          <w:tcPr>
            <w:tcW w:w="1941" w:type="dxa"/>
            <w:vAlign w:val="center"/>
          </w:tcPr>
          <w:p w14:paraId="22B56198">
            <w:pPr>
              <w:widowControl w:val="0"/>
              <w:ind w:left="0" w:leftChars="0"/>
              <w:jc w:val="both"/>
              <w:rPr>
                <w:rFonts w:hint="default" w:ascii="Times New Roman" w:hAnsi="Times New Roman" w:cs="Times New Roman"/>
              </w:rPr>
            </w:pPr>
            <w:r>
              <w:rPr>
                <w:rFonts w:hint="default" w:ascii="Times New Roman" w:hAnsi="Times New Roman" w:cs="Times New Roman"/>
              </w:rPr>
              <w:t>6912</w:t>
            </w:r>
          </w:p>
        </w:tc>
        <w:tc>
          <w:tcPr>
            <w:tcW w:w="1941" w:type="dxa"/>
            <w:vAlign w:val="center"/>
          </w:tcPr>
          <w:p w14:paraId="3A75E2A6">
            <w:pPr>
              <w:widowControl w:val="0"/>
              <w:ind w:left="0" w:leftChars="0"/>
              <w:jc w:val="both"/>
              <w:rPr>
                <w:rFonts w:hint="default" w:ascii="Times New Roman" w:hAnsi="Times New Roman" w:cs="Times New Roman"/>
              </w:rPr>
            </w:pPr>
            <w:r>
              <w:rPr>
                <w:rFonts w:hint="default" w:ascii="Times New Roman" w:hAnsi="Times New Roman" w:cs="Times New Roman"/>
              </w:rPr>
              <w:t>11059</w:t>
            </w:r>
          </w:p>
        </w:tc>
      </w:tr>
      <w:tr w14:paraId="7DCC7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BFBEBA1">
            <w:pPr>
              <w:widowControl w:val="0"/>
              <w:ind w:left="0" w:leftChars="0"/>
              <w:jc w:val="center"/>
              <w:rPr>
                <w:rFonts w:hint="default" w:ascii="Times New Roman" w:hAnsi="Times New Roman" w:cs="Times New Roman"/>
              </w:rPr>
            </w:pPr>
            <w:r>
              <w:rPr>
                <w:rFonts w:hint="default" w:ascii="Times New Roman" w:hAnsi="Times New Roman" w:cs="Times New Roman"/>
              </w:rPr>
              <w:t>9</w:t>
            </w:r>
          </w:p>
        </w:tc>
        <w:tc>
          <w:tcPr>
            <w:tcW w:w="1940" w:type="dxa"/>
            <w:vAlign w:val="center"/>
          </w:tcPr>
          <w:p w14:paraId="4ACE63D8">
            <w:pPr>
              <w:widowControl w:val="0"/>
              <w:ind w:left="0" w:leftChars="0"/>
              <w:jc w:val="both"/>
              <w:rPr>
                <w:rFonts w:hint="default" w:ascii="Times New Roman" w:hAnsi="Times New Roman" w:cs="Times New Roman"/>
              </w:rPr>
            </w:pPr>
            <w:r>
              <w:rPr>
                <w:rFonts w:hint="default" w:ascii="Times New Roman" w:hAnsi="Times New Roman" w:cs="Times New Roman"/>
              </w:rPr>
              <w:t>20479</w:t>
            </w:r>
          </w:p>
        </w:tc>
        <w:tc>
          <w:tcPr>
            <w:tcW w:w="1941" w:type="dxa"/>
            <w:vAlign w:val="center"/>
          </w:tcPr>
          <w:p w14:paraId="4672400B">
            <w:pPr>
              <w:widowControl w:val="0"/>
              <w:ind w:left="0" w:leftChars="0"/>
              <w:jc w:val="both"/>
              <w:rPr>
                <w:rFonts w:hint="default" w:ascii="Times New Roman" w:hAnsi="Times New Roman" w:cs="Times New Roman"/>
              </w:rPr>
            </w:pPr>
            <w:r>
              <w:rPr>
                <w:rFonts w:hint="default" w:ascii="Times New Roman" w:hAnsi="Times New Roman" w:cs="Times New Roman"/>
              </w:rPr>
              <w:t>29491</w:t>
            </w:r>
          </w:p>
        </w:tc>
        <w:tc>
          <w:tcPr>
            <w:tcW w:w="1941" w:type="dxa"/>
            <w:vAlign w:val="center"/>
          </w:tcPr>
          <w:p w14:paraId="59BC73B5">
            <w:pPr>
              <w:widowControl w:val="0"/>
              <w:ind w:left="0" w:leftChars="0"/>
              <w:jc w:val="both"/>
              <w:rPr>
                <w:rFonts w:hint="default" w:ascii="Times New Roman" w:hAnsi="Times New Roman" w:cs="Times New Roman"/>
              </w:rPr>
            </w:pPr>
            <w:r>
              <w:rPr>
                <w:rFonts w:hint="default" w:ascii="Times New Roman" w:hAnsi="Times New Roman" w:cs="Times New Roman"/>
              </w:rPr>
              <w:t>8640</w:t>
            </w:r>
          </w:p>
        </w:tc>
        <w:tc>
          <w:tcPr>
            <w:tcW w:w="1941" w:type="dxa"/>
            <w:vAlign w:val="center"/>
          </w:tcPr>
          <w:p w14:paraId="64A1ACF2">
            <w:pPr>
              <w:widowControl w:val="0"/>
              <w:ind w:left="0" w:leftChars="0"/>
              <w:jc w:val="both"/>
              <w:rPr>
                <w:rFonts w:hint="default" w:ascii="Times New Roman" w:hAnsi="Times New Roman" w:cs="Times New Roman"/>
              </w:rPr>
            </w:pPr>
            <w:r>
              <w:rPr>
                <w:rFonts w:hint="default" w:ascii="Times New Roman" w:hAnsi="Times New Roman" w:cs="Times New Roman"/>
              </w:rPr>
              <w:t>12442</w:t>
            </w:r>
          </w:p>
        </w:tc>
      </w:tr>
      <w:tr w14:paraId="50D8E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3F0FB0A">
            <w:pPr>
              <w:widowControl w:val="0"/>
              <w:ind w:left="0" w:leftChars="0"/>
              <w:jc w:val="center"/>
              <w:rPr>
                <w:rFonts w:hint="default" w:ascii="Times New Roman" w:hAnsi="Times New Roman" w:cs="Times New Roman"/>
              </w:rPr>
            </w:pPr>
            <w:r>
              <w:rPr>
                <w:rFonts w:hint="default" w:ascii="Times New Roman" w:hAnsi="Times New Roman" w:cs="Times New Roman"/>
              </w:rPr>
              <w:t>10</w:t>
            </w:r>
          </w:p>
        </w:tc>
        <w:tc>
          <w:tcPr>
            <w:tcW w:w="1940" w:type="dxa"/>
            <w:vAlign w:val="center"/>
          </w:tcPr>
          <w:p w14:paraId="2A7A79B5">
            <w:pPr>
              <w:widowControl w:val="0"/>
              <w:ind w:left="0" w:leftChars="0"/>
              <w:jc w:val="both"/>
              <w:rPr>
                <w:rFonts w:hint="default" w:ascii="Times New Roman" w:hAnsi="Times New Roman" w:cs="Times New Roman"/>
              </w:rPr>
            </w:pPr>
            <w:r>
              <w:rPr>
                <w:rFonts w:hint="default" w:ascii="Times New Roman" w:hAnsi="Times New Roman" w:cs="Times New Roman"/>
              </w:rPr>
              <w:t>24575</w:t>
            </w:r>
          </w:p>
        </w:tc>
        <w:tc>
          <w:tcPr>
            <w:tcW w:w="1941" w:type="dxa"/>
            <w:vAlign w:val="center"/>
          </w:tcPr>
          <w:p w14:paraId="6654F522">
            <w:pPr>
              <w:widowControl w:val="0"/>
              <w:ind w:left="0" w:leftChars="0"/>
              <w:jc w:val="both"/>
              <w:rPr>
                <w:rFonts w:hint="default" w:ascii="Times New Roman" w:hAnsi="Times New Roman" w:cs="Times New Roman"/>
              </w:rPr>
            </w:pPr>
            <w:r>
              <w:rPr>
                <w:rFonts w:hint="default" w:ascii="Times New Roman" w:hAnsi="Times New Roman" w:cs="Times New Roman"/>
              </w:rPr>
              <w:t>32768</w:t>
            </w:r>
          </w:p>
        </w:tc>
        <w:tc>
          <w:tcPr>
            <w:tcW w:w="1941" w:type="dxa"/>
            <w:vAlign w:val="center"/>
          </w:tcPr>
          <w:p w14:paraId="10FD6BFB">
            <w:pPr>
              <w:widowControl w:val="0"/>
              <w:ind w:left="0" w:leftChars="0"/>
              <w:jc w:val="both"/>
              <w:rPr>
                <w:rFonts w:hint="default" w:ascii="Times New Roman" w:hAnsi="Times New Roman" w:cs="Times New Roman"/>
              </w:rPr>
            </w:pPr>
            <w:r>
              <w:rPr>
                <w:rFonts w:hint="default" w:ascii="Times New Roman" w:hAnsi="Times New Roman" w:cs="Times New Roman"/>
              </w:rPr>
              <w:t>10368</w:t>
            </w:r>
          </w:p>
        </w:tc>
        <w:tc>
          <w:tcPr>
            <w:tcW w:w="1941" w:type="dxa"/>
            <w:vAlign w:val="center"/>
          </w:tcPr>
          <w:p w14:paraId="5C57BD75">
            <w:pPr>
              <w:widowControl w:val="0"/>
              <w:ind w:left="0" w:leftChars="0"/>
              <w:jc w:val="both"/>
              <w:rPr>
                <w:rFonts w:hint="default" w:ascii="Times New Roman" w:hAnsi="Times New Roman" w:cs="Times New Roman"/>
              </w:rPr>
            </w:pPr>
            <w:r>
              <w:rPr>
                <w:rFonts w:hint="default" w:ascii="Times New Roman" w:hAnsi="Times New Roman" w:cs="Times New Roman"/>
              </w:rPr>
              <w:t>13824</w:t>
            </w:r>
          </w:p>
        </w:tc>
      </w:tr>
      <w:tr w14:paraId="3A604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08C4ED0">
            <w:pPr>
              <w:widowControl w:val="0"/>
              <w:ind w:left="0" w:leftChars="0"/>
              <w:jc w:val="center"/>
              <w:rPr>
                <w:rFonts w:hint="default" w:ascii="Times New Roman" w:hAnsi="Times New Roman" w:cs="Times New Roman"/>
              </w:rPr>
            </w:pPr>
            <w:r>
              <w:rPr>
                <w:rFonts w:hint="default" w:ascii="Times New Roman" w:hAnsi="Times New Roman" w:cs="Times New Roman"/>
              </w:rPr>
              <w:t>11</w:t>
            </w:r>
          </w:p>
        </w:tc>
        <w:tc>
          <w:tcPr>
            <w:tcW w:w="1940" w:type="dxa"/>
            <w:vAlign w:val="center"/>
          </w:tcPr>
          <w:p w14:paraId="362596D1">
            <w:pPr>
              <w:widowControl w:val="0"/>
              <w:ind w:left="0" w:leftChars="0"/>
              <w:jc w:val="both"/>
              <w:rPr>
                <w:rFonts w:hint="default" w:ascii="Times New Roman" w:hAnsi="Times New Roman" w:cs="Times New Roman"/>
              </w:rPr>
            </w:pPr>
            <w:r>
              <w:rPr>
                <w:rFonts w:hint="default" w:ascii="Times New Roman" w:hAnsi="Times New Roman" w:cs="Times New Roman"/>
              </w:rPr>
              <w:t>28671</w:t>
            </w:r>
          </w:p>
        </w:tc>
        <w:tc>
          <w:tcPr>
            <w:tcW w:w="1941" w:type="dxa"/>
            <w:vAlign w:val="center"/>
          </w:tcPr>
          <w:p w14:paraId="1A4A34CD">
            <w:pPr>
              <w:widowControl w:val="0"/>
              <w:ind w:left="0" w:leftChars="0"/>
              <w:jc w:val="both"/>
              <w:rPr>
                <w:rFonts w:hint="default" w:ascii="Times New Roman" w:hAnsi="Times New Roman" w:cs="Times New Roman"/>
              </w:rPr>
            </w:pPr>
            <w:r>
              <w:rPr>
                <w:rFonts w:hint="default" w:ascii="Times New Roman" w:hAnsi="Times New Roman" w:cs="Times New Roman"/>
              </w:rPr>
              <w:t>36044</w:t>
            </w:r>
          </w:p>
        </w:tc>
        <w:tc>
          <w:tcPr>
            <w:tcW w:w="1941" w:type="dxa"/>
            <w:vAlign w:val="center"/>
          </w:tcPr>
          <w:p w14:paraId="466940AF">
            <w:pPr>
              <w:widowControl w:val="0"/>
              <w:ind w:left="0" w:leftChars="0"/>
              <w:jc w:val="both"/>
              <w:rPr>
                <w:rFonts w:hint="default" w:ascii="Times New Roman" w:hAnsi="Times New Roman" w:cs="Times New Roman"/>
              </w:rPr>
            </w:pPr>
            <w:r>
              <w:rPr>
                <w:rFonts w:hint="default" w:ascii="Times New Roman" w:hAnsi="Times New Roman" w:cs="Times New Roman"/>
              </w:rPr>
              <w:t>12096</w:t>
            </w:r>
          </w:p>
        </w:tc>
        <w:tc>
          <w:tcPr>
            <w:tcW w:w="1941" w:type="dxa"/>
            <w:vAlign w:val="center"/>
          </w:tcPr>
          <w:p w14:paraId="36FD6D05">
            <w:pPr>
              <w:widowControl w:val="0"/>
              <w:ind w:left="0" w:leftChars="0"/>
              <w:jc w:val="both"/>
              <w:rPr>
                <w:rFonts w:hint="default" w:ascii="Times New Roman" w:hAnsi="Times New Roman" w:cs="Times New Roman"/>
              </w:rPr>
            </w:pPr>
            <w:r>
              <w:rPr>
                <w:rFonts w:hint="default" w:ascii="Times New Roman" w:hAnsi="Times New Roman" w:cs="Times New Roman"/>
              </w:rPr>
              <w:t>15206</w:t>
            </w:r>
          </w:p>
        </w:tc>
      </w:tr>
      <w:tr w14:paraId="0A4E9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3DD89BC">
            <w:pPr>
              <w:widowControl w:val="0"/>
              <w:ind w:left="0" w:leftChars="0"/>
              <w:jc w:val="center"/>
              <w:rPr>
                <w:rFonts w:hint="default" w:ascii="Times New Roman" w:hAnsi="Times New Roman" w:cs="Times New Roman"/>
              </w:rPr>
            </w:pPr>
            <w:r>
              <w:rPr>
                <w:rFonts w:hint="default" w:ascii="Times New Roman" w:hAnsi="Times New Roman" w:cs="Times New Roman"/>
              </w:rPr>
              <w:t>12</w:t>
            </w:r>
          </w:p>
        </w:tc>
        <w:tc>
          <w:tcPr>
            <w:tcW w:w="1940" w:type="dxa"/>
            <w:vAlign w:val="center"/>
          </w:tcPr>
          <w:p w14:paraId="4B485572">
            <w:pPr>
              <w:widowControl w:val="0"/>
              <w:ind w:left="0" w:leftChars="0"/>
              <w:jc w:val="both"/>
              <w:rPr>
                <w:rFonts w:hint="default" w:ascii="Times New Roman" w:hAnsi="Times New Roman" w:cs="Times New Roman"/>
              </w:rPr>
            </w:pPr>
            <w:r>
              <w:rPr>
                <w:rFonts w:hint="default" w:ascii="Times New Roman" w:hAnsi="Times New Roman" w:cs="Times New Roman"/>
              </w:rPr>
              <w:t>32767</w:t>
            </w:r>
          </w:p>
        </w:tc>
        <w:tc>
          <w:tcPr>
            <w:tcW w:w="1941" w:type="dxa"/>
            <w:vAlign w:val="center"/>
          </w:tcPr>
          <w:p w14:paraId="76E14ED7">
            <w:pPr>
              <w:widowControl w:val="0"/>
              <w:ind w:left="0" w:leftChars="0"/>
              <w:jc w:val="both"/>
              <w:rPr>
                <w:rFonts w:hint="default" w:ascii="Times New Roman" w:hAnsi="Times New Roman" w:cs="Times New Roman"/>
              </w:rPr>
            </w:pPr>
            <w:r>
              <w:rPr>
                <w:rFonts w:hint="default" w:ascii="Times New Roman" w:hAnsi="Times New Roman" w:cs="Times New Roman"/>
              </w:rPr>
              <w:t>39321</w:t>
            </w:r>
          </w:p>
        </w:tc>
        <w:tc>
          <w:tcPr>
            <w:tcW w:w="1941" w:type="dxa"/>
            <w:vAlign w:val="center"/>
          </w:tcPr>
          <w:p w14:paraId="7455F886">
            <w:pPr>
              <w:widowControl w:val="0"/>
              <w:ind w:left="0" w:leftChars="0"/>
              <w:jc w:val="both"/>
              <w:rPr>
                <w:rFonts w:hint="default" w:ascii="Times New Roman" w:hAnsi="Times New Roman" w:cs="Times New Roman"/>
              </w:rPr>
            </w:pPr>
            <w:r>
              <w:rPr>
                <w:rFonts w:hint="default" w:ascii="Times New Roman" w:hAnsi="Times New Roman" w:cs="Times New Roman"/>
              </w:rPr>
              <w:t>13824</w:t>
            </w:r>
          </w:p>
        </w:tc>
        <w:tc>
          <w:tcPr>
            <w:tcW w:w="1941" w:type="dxa"/>
            <w:vAlign w:val="center"/>
          </w:tcPr>
          <w:p w14:paraId="6EF9555A">
            <w:pPr>
              <w:widowControl w:val="0"/>
              <w:ind w:left="0" w:leftChars="0"/>
              <w:jc w:val="both"/>
              <w:rPr>
                <w:rFonts w:hint="default" w:ascii="Times New Roman" w:hAnsi="Times New Roman" w:cs="Times New Roman"/>
              </w:rPr>
            </w:pPr>
            <w:r>
              <w:rPr>
                <w:rFonts w:hint="default" w:ascii="Times New Roman" w:hAnsi="Times New Roman" w:cs="Times New Roman"/>
              </w:rPr>
              <w:t>16589</w:t>
            </w:r>
          </w:p>
        </w:tc>
      </w:tr>
      <w:tr w14:paraId="2266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DD6E035">
            <w:pPr>
              <w:widowControl w:val="0"/>
              <w:ind w:left="0" w:leftChars="0"/>
              <w:jc w:val="center"/>
              <w:rPr>
                <w:rFonts w:hint="default" w:ascii="Times New Roman" w:hAnsi="Times New Roman" w:cs="Times New Roman"/>
              </w:rPr>
            </w:pPr>
            <w:r>
              <w:rPr>
                <w:rFonts w:hint="default" w:ascii="Times New Roman" w:hAnsi="Times New Roman" w:cs="Times New Roman"/>
              </w:rPr>
              <w:t>13</w:t>
            </w:r>
          </w:p>
        </w:tc>
        <w:tc>
          <w:tcPr>
            <w:tcW w:w="1940" w:type="dxa"/>
            <w:vAlign w:val="center"/>
          </w:tcPr>
          <w:p w14:paraId="65D690C8">
            <w:pPr>
              <w:widowControl w:val="0"/>
              <w:ind w:left="0" w:leftChars="0"/>
              <w:jc w:val="both"/>
              <w:rPr>
                <w:rFonts w:hint="default" w:ascii="Times New Roman" w:hAnsi="Times New Roman" w:cs="Times New Roman"/>
              </w:rPr>
            </w:pPr>
            <w:r>
              <w:rPr>
                <w:rFonts w:hint="default" w:ascii="Times New Roman" w:hAnsi="Times New Roman" w:cs="Times New Roman"/>
              </w:rPr>
              <w:t>36863</w:t>
            </w:r>
          </w:p>
        </w:tc>
        <w:tc>
          <w:tcPr>
            <w:tcW w:w="1941" w:type="dxa"/>
            <w:vAlign w:val="center"/>
          </w:tcPr>
          <w:p w14:paraId="3AC836DE">
            <w:pPr>
              <w:widowControl w:val="0"/>
              <w:ind w:left="0" w:leftChars="0"/>
              <w:jc w:val="both"/>
              <w:rPr>
                <w:rFonts w:hint="default" w:ascii="Times New Roman" w:hAnsi="Times New Roman" w:cs="Times New Roman"/>
              </w:rPr>
            </w:pPr>
            <w:r>
              <w:rPr>
                <w:rFonts w:hint="default" w:ascii="Times New Roman" w:hAnsi="Times New Roman" w:cs="Times New Roman"/>
              </w:rPr>
              <w:t>42598</w:t>
            </w:r>
          </w:p>
        </w:tc>
        <w:tc>
          <w:tcPr>
            <w:tcW w:w="1941" w:type="dxa"/>
            <w:vAlign w:val="center"/>
          </w:tcPr>
          <w:p w14:paraId="74681FB0">
            <w:pPr>
              <w:widowControl w:val="0"/>
              <w:ind w:left="0" w:leftChars="0"/>
              <w:jc w:val="both"/>
              <w:rPr>
                <w:rFonts w:hint="default" w:ascii="Times New Roman" w:hAnsi="Times New Roman" w:cs="Times New Roman"/>
              </w:rPr>
            </w:pPr>
            <w:r>
              <w:rPr>
                <w:rFonts w:hint="default" w:ascii="Times New Roman" w:hAnsi="Times New Roman" w:cs="Times New Roman"/>
              </w:rPr>
              <w:t>15552</w:t>
            </w:r>
          </w:p>
        </w:tc>
        <w:tc>
          <w:tcPr>
            <w:tcW w:w="1941" w:type="dxa"/>
            <w:vAlign w:val="center"/>
          </w:tcPr>
          <w:p w14:paraId="47223BEB">
            <w:pPr>
              <w:widowControl w:val="0"/>
              <w:ind w:left="0" w:leftChars="0"/>
              <w:jc w:val="both"/>
              <w:rPr>
                <w:rFonts w:hint="default" w:ascii="Times New Roman" w:hAnsi="Times New Roman" w:cs="Times New Roman"/>
              </w:rPr>
            </w:pPr>
            <w:r>
              <w:rPr>
                <w:rFonts w:hint="default" w:ascii="Times New Roman" w:hAnsi="Times New Roman" w:cs="Times New Roman"/>
              </w:rPr>
              <w:t>17971</w:t>
            </w:r>
          </w:p>
        </w:tc>
      </w:tr>
      <w:tr w14:paraId="072F8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DCF4FBB">
            <w:pPr>
              <w:widowControl w:val="0"/>
              <w:ind w:left="0" w:leftChars="0"/>
              <w:jc w:val="center"/>
              <w:rPr>
                <w:rFonts w:hint="default" w:ascii="Times New Roman" w:hAnsi="Times New Roman" w:cs="Times New Roman"/>
              </w:rPr>
            </w:pPr>
            <w:r>
              <w:rPr>
                <w:rFonts w:hint="default" w:ascii="Times New Roman" w:hAnsi="Times New Roman" w:cs="Times New Roman"/>
              </w:rPr>
              <w:t>14</w:t>
            </w:r>
          </w:p>
        </w:tc>
        <w:tc>
          <w:tcPr>
            <w:tcW w:w="1940" w:type="dxa"/>
            <w:vAlign w:val="center"/>
          </w:tcPr>
          <w:p w14:paraId="37E34EB8">
            <w:pPr>
              <w:widowControl w:val="0"/>
              <w:ind w:left="0" w:leftChars="0"/>
              <w:jc w:val="both"/>
              <w:rPr>
                <w:rFonts w:hint="default" w:ascii="Times New Roman" w:hAnsi="Times New Roman" w:cs="Times New Roman"/>
              </w:rPr>
            </w:pPr>
            <w:r>
              <w:rPr>
                <w:rFonts w:hint="default" w:ascii="Times New Roman" w:hAnsi="Times New Roman" w:cs="Times New Roman"/>
              </w:rPr>
              <w:t>40959</w:t>
            </w:r>
          </w:p>
        </w:tc>
        <w:tc>
          <w:tcPr>
            <w:tcW w:w="1941" w:type="dxa"/>
            <w:vAlign w:val="center"/>
          </w:tcPr>
          <w:p w14:paraId="620E6E55">
            <w:pPr>
              <w:widowControl w:val="0"/>
              <w:ind w:left="0" w:leftChars="0"/>
              <w:jc w:val="both"/>
              <w:rPr>
                <w:rFonts w:hint="default" w:ascii="Times New Roman" w:hAnsi="Times New Roman" w:cs="Times New Roman"/>
              </w:rPr>
            </w:pPr>
            <w:r>
              <w:rPr>
                <w:rFonts w:hint="default" w:ascii="Times New Roman" w:hAnsi="Times New Roman" w:cs="Times New Roman"/>
              </w:rPr>
              <w:t>45875</w:t>
            </w:r>
          </w:p>
        </w:tc>
        <w:tc>
          <w:tcPr>
            <w:tcW w:w="1941" w:type="dxa"/>
            <w:vAlign w:val="center"/>
          </w:tcPr>
          <w:p w14:paraId="38924B26">
            <w:pPr>
              <w:widowControl w:val="0"/>
              <w:ind w:left="0" w:leftChars="0"/>
              <w:jc w:val="both"/>
              <w:rPr>
                <w:rFonts w:hint="default" w:ascii="Times New Roman" w:hAnsi="Times New Roman" w:cs="Times New Roman"/>
              </w:rPr>
            </w:pPr>
            <w:r>
              <w:rPr>
                <w:rFonts w:hint="default" w:ascii="Times New Roman" w:hAnsi="Times New Roman" w:cs="Times New Roman"/>
              </w:rPr>
              <w:t>17280</w:t>
            </w:r>
          </w:p>
        </w:tc>
        <w:tc>
          <w:tcPr>
            <w:tcW w:w="1941" w:type="dxa"/>
            <w:vAlign w:val="center"/>
          </w:tcPr>
          <w:p w14:paraId="2C45C6BE">
            <w:pPr>
              <w:widowControl w:val="0"/>
              <w:ind w:left="0" w:leftChars="0"/>
              <w:jc w:val="both"/>
              <w:rPr>
                <w:rFonts w:hint="default" w:ascii="Times New Roman" w:hAnsi="Times New Roman" w:cs="Times New Roman"/>
              </w:rPr>
            </w:pPr>
            <w:r>
              <w:rPr>
                <w:rFonts w:hint="default" w:ascii="Times New Roman" w:hAnsi="Times New Roman" w:cs="Times New Roman"/>
              </w:rPr>
              <w:t>19354</w:t>
            </w:r>
          </w:p>
        </w:tc>
      </w:tr>
      <w:tr w14:paraId="718CF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03F48D8">
            <w:pPr>
              <w:widowControl w:val="0"/>
              <w:ind w:left="0" w:leftChars="0"/>
              <w:jc w:val="center"/>
              <w:rPr>
                <w:rFonts w:hint="default" w:ascii="Times New Roman" w:hAnsi="Times New Roman" w:cs="Times New Roman"/>
              </w:rPr>
            </w:pPr>
            <w:r>
              <w:rPr>
                <w:rFonts w:hint="default" w:ascii="Times New Roman" w:hAnsi="Times New Roman" w:cs="Times New Roman"/>
              </w:rPr>
              <w:t>15</w:t>
            </w:r>
          </w:p>
        </w:tc>
        <w:tc>
          <w:tcPr>
            <w:tcW w:w="1940" w:type="dxa"/>
            <w:vAlign w:val="center"/>
          </w:tcPr>
          <w:p w14:paraId="0171F536">
            <w:pPr>
              <w:widowControl w:val="0"/>
              <w:ind w:left="0" w:leftChars="0"/>
              <w:jc w:val="both"/>
              <w:rPr>
                <w:rFonts w:hint="default" w:ascii="Times New Roman" w:hAnsi="Times New Roman" w:cs="Times New Roman"/>
              </w:rPr>
            </w:pPr>
            <w:r>
              <w:rPr>
                <w:rFonts w:hint="default" w:ascii="Times New Roman" w:hAnsi="Times New Roman" w:cs="Times New Roman"/>
              </w:rPr>
              <w:t>45055</w:t>
            </w:r>
          </w:p>
        </w:tc>
        <w:tc>
          <w:tcPr>
            <w:tcW w:w="1941" w:type="dxa"/>
            <w:vAlign w:val="center"/>
          </w:tcPr>
          <w:p w14:paraId="566AA89D">
            <w:pPr>
              <w:widowControl w:val="0"/>
              <w:ind w:left="0" w:leftChars="0"/>
              <w:jc w:val="both"/>
              <w:rPr>
                <w:rFonts w:hint="default" w:ascii="Times New Roman" w:hAnsi="Times New Roman" w:cs="Times New Roman"/>
              </w:rPr>
            </w:pPr>
            <w:r>
              <w:rPr>
                <w:rFonts w:hint="default" w:ascii="Times New Roman" w:hAnsi="Times New Roman" w:cs="Times New Roman"/>
              </w:rPr>
              <w:t>49151</w:t>
            </w:r>
          </w:p>
        </w:tc>
        <w:tc>
          <w:tcPr>
            <w:tcW w:w="1941" w:type="dxa"/>
            <w:vAlign w:val="center"/>
          </w:tcPr>
          <w:p w14:paraId="77E0D75B">
            <w:pPr>
              <w:widowControl w:val="0"/>
              <w:ind w:left="0" w:leftChars="0"/>
              <w:jc w:val="both"/>
              <w:rPr>
                <w:rFonts w:hint="default" w:ascii="Times New Roman" w:hAnsi="Times New Roman" w:cs="Times New Roman"/>
              </w:rPr>
            </w:pPr>
            <w:r>
              <w:rPr>
                <w:rFonts w:hint="default" w:ascii="Times New Roman" w:hAnsi="Times New Roman" w:cs="Times New Roman"/>
              </w:rPr>
              <w:t>19008</w:t>
            </w:r>
          </w:p>
        </w:tc>
        <w:tc>
          <w:tcPr>
            <w:tcW w:w="1941" w:type="dxa"/>
            <w:vAlign w:val="center"/>
          </w:tcPr>
          <w:p w14:paraId="3DECA76D">
            <w:pPr>
              <w:widowControl w:val="0"/>
              <w:ind w:left="0" w:leftChars="0"/>
              <w:jc w:val="both"/>
              <w:rPr>
                <w:rFonts w:hint="default" w:ascii="Times New Roman" w:hAnsi="Times New Roman" w:cs="Times New Roman"/>
              </w:rPr>
            </w:pPr>
            <w:r>
              <w:rPr>
                <w:rFonts w:hint="default" w:ascii="Times New Roman" w:hAnsi="Times New Roman" w:cs="Times New Roman"/>
              </w:rPr>
              <w:t>20736</w:t>
            </w:r>
          </w:p>
        </w:tc>
      </w:tr>
      <w:tr w14:paraId="3CE7D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6F5FB7ED">
            <w:pPr>
              <w:widowControl w:val="0"/>
              <w:ind w:left="0" w:leftChars="0"/>
              <w:jc w:val="center"/>
              <w:rPr>
                <w:rFonts w:hint="default" w:ascii="Times New Roman" w:hAnsi="Times New Roman" w:cs="Times New Roman"/>
              </w:rPr>
            </w:pPr>
            <w:r>
              <w:rPr>
                <w:rFonts w:hint="default" w:ascii="Times New Roman" w:hAnsi="Times New Roman" w:cs="Times New Roman"/>
              </w:rPr>
              <w:t>16</w:t>
            </w:r>
          </w:p>
        </w:tc>
        <w:tc>
          <w:tcPr>
            <w:tcW w:w="1940" w:type="dxa"/>
            <w:vAlign w:val="center"/>
          </w:tcPr>
          <w:p w14:paraId="5DAC7CA7">
            <w:pPr>
              <w:widowControl w:val="0"/>
              <w:ind w:left="0" w:leftChars="0"/>
              <w:jc w:val="both"/>
              <w:rPr>
                <w:rFonts w:hint="default" w:ascii="Times New Roman" w:hAnsi="Times New Roman" w:cs="Times New Roman"/>
              </w:rPr>
            </w:pPr>
            <w:r>
              <w:rPr>
                <w:rFonts w:hint="default" w:ascii="Times New Roman" w:hAnsi="Times New Roman" w:cs="Times New Roman"/>
              </w:rPr>
              <w:t>49151</w:t>
            </w:r>
          </w:p>
        </w:tc>
        <w:tc>
          <w:tcPr>
            <w:tcW w:w="1941" w:type="dxa"/>
            <w:vAlign w:val="center"/>
          </w:tcPr>
          <w:p w14:paraId="08DA5D3B">
            <w:pPr>
              <w:widowControl w:val="0"/>
              <w:ind w:left="0" w:leftChars="0"/>
              <w:jc w:val="both"/>
              <w:rPr>
                <w:rFonts w:hint="default" w:ascii="Times New Roman" w:hAnsi="Times New Roman" w:cs="Times New Roman"/>
              </w:rPr>
            </w:pPr>
            <w:r>
              <w:rPr>
                <w:rFonts w:hint="default" w:ascii="Times New Roman" w:hAnsi="Times New Roman" w:cs="Times New Roman"/>
              </w:rPr>
              <w:t>52428</w:t>
            </w:r>
          </w:p>
        </w:tc>
        <w:tc>
          <w:tcPr>
            <w:tcW w:w="1941" w:type="dxa"/>
            <w:vAlign w:val="center"/>
          </w:tcPr>
          <w:p w14:paraId="7B2F2208">
            <w:pPr>
              <w:widowControl w:val="0"/>
              <w:ind w:left="0" w:leftChars="0"/>
              <w:jc w:val="both"/>
              <w:rPr>
                <w:rFonts w:hint="default" w:ascii="Times New Roman" w:hAnsi="Times New Roman" w:cs="Times New Roman"/>
              </w:rPr>
            </w:pPr>
            <w:r>
              <w:rPr>
                <w:rFonts w:hint="default" w:ascii="Times New Roman" w:hAnsi="Times New Roman" w:cs="Times New Roman"/>
              </w:rPr>
              <w:t>20736</w:t>
            </w:r>
          </w:p>
        </w:tc>
        <w:tc>
          <w:tcPr>
            <w:tcW w:w="1941" w:type="dxa"/>
            <w:vAlign w:val="center"/>
          </w:tcPr>
          <w:p w14:paraId="519EAB30">
            <w:pPr>
              <w:widowControl w:val="0"/>
              <w:ind w:left="0" w:leftChars="0"/>
              <w:jc w:val="both"/>
              <w:rPr>
                <w:rFonts w:hint="default" w:ascii="Times New Roman" w:hAnsi="Times New Roman" w:cs="Times New Roman"/>
              </w:rPr>
            </w:pPr>
            <w:r>
              <w:rPr>
                <w:rFonts w:hint="default" w:ascii="Times New Roman" w:hAnsi="Times New Roman" w:cs="Times New Roman"/>
              </w:rPr>
              <w:t>22118</w:t>
            </w:r>
          </w:p>
        </w:tc>
      </w:tr>
      <w:tr w14:paraId="1234D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99A9FFF">
            <w:pPr>
              <w:widowControl w:val="0"/>
              <w:ind w:left="0" w:leftChars="0"/>
              <w:jc w:val="center"/>
              <w:rPr>
                <w:rFonts w:hint="default" w:ascii="Times New Roman" w:hAnsi="Times New Roman" w:cs="Times New Roman"/>
              </w:rPr>
            </w:pPr>
            <w:r>
              <w:rPr>
                <w:rFonts w:hint="default" w:ascii="Times New Roman" w:hAnsi="Times New Roman" w:cs="Times New Roman"/>
              </w:rPr>
              <w:t>17</w:t>
            </w:r>
          </w:p>
        </w:tc>
        <w:tc>
          <w:tcPr>
            <w:tcW w:w="1940" w:type="dxa"/>
            <w:vAlign w:val="center"/>
          </w:tcPr>
          <w:p w14:paraId="63494D45">
            <w:pPr>
              <w:widowControl w:val="0"/>
              <w:ind w:left="0" w:leftChars="0"/>
              <w:jc w:val="both"/>
              <w:rPr>
                <w:rFonts w:hint="default" w:ascii="Times New Roman" w:hAnsi="Times New Roman" w:cs="Times New Roman"/>
              </w:rPr>
            </w:pPr>
            <w:r>
              <w:rPr>
                <w:rFonts w:hint="default" w:ascii="Times New Roman" w:hAnsi="Times New Roman" w:cs="Times New Roman"/>
              </w:rPr>
              <w:t>53247</w:t>
            </w:r>
          </w:p>
        </w:tc>
        <w:tc>
          <w:tcPr>
            <w:tcW w:w="1941" w:type="dxa"/>
            <w:vAlign w:val="center"/>
          </w:tcPr>
          <w:p w14:paraId="763A63F3">
            <w:pPr>
              <w:widowControl w:val="0"/>
              <w:ind w:left="0" w:leftChars="0"/>
              <w:jc w:val="both"/>
              <w:rPr>
                <w:rFonts w:hint="default" w:ascii="Times New Roman" w:hAnsi="Times New Roman" w:cs="Times New Roman"/>
              </w:rPr>
            </w:pPr>
            <w:r>
              <w:rPr>
                <w:rFonts w:hint="default" w:ascii="Times New Roman" w:hAnsi="Times New Roman" w:cs="Times New Roman"/>
              </w:rPr>
              <w:t>55705</w:t>
            </w:r>
          </w:p>
        </w:tc>
        <w:tc>
          <w:tcPr>
            <w:tcW w:w="1941" w:type="dxa"/>
            <w:vAlign w:val="center"/>
          </w:tcPr>
          <w:p w14:paraId="7E9C7A33">
            <w:pPr>
              <w:widowControl w:val="0"/>
              <w:ind w:left="0" w:leftChars="0"/>
              <w:jc w:val="both"/>
              <w:rPr>
                <w:rFonts w:hint="default" w:ascii="Times New Roman" w:hAnsi="Times New Roman" w:cs="Times New Roman"/>
              </w:rPr>
            </w:pPr>
            <w:r>
              <w:rPr>
                <w:rFonts w:hint="default" w:ascii="Times New Roman" w:hAnsi="Times New Roman" w:cs="Times New Roman"/>
              </w:rPr>
              <w:t>22464</w:t>
            </w:r>
          </w:p>
        </w:tc>
        <w:tc>
          <w:tcPr>
            <w:tcW w:w="1941" w:type="dxa"/>
            <w:vAlign w:val="center"/>
          </w:tcPr>
          <w:p w14:paraId="7ED06060">
            <w:pPr>
              <w:widowControl w:val="0"/>
              <w:ind w:left="0" w:leftChars="0"/>
              <w:jc w:val="both"/>
              <w:rPr>
                <w:rFonts w:hint="default" w:ascii="Times New Roman" w:hAnsi="Times New Roman" w:cs="Times New Roman"/>
              </w:rPr>
            </w:pPr>
            <w:r>
              <w:rPr>
                <w:rFonts w:hint="default" w:ascii="Times New Roman" w:hAnsi="Times New Roman" w:cs="Times New Roman"/>
              </w:rPr>
              <w:t>23501</w:t>
            </w:r>
          </w:p>
        </w:tc>
      </w:tr>
      <w:tr w14:paraId="667CA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E43C9C9">
            <w:pPr>
              <w:widowControl w:val="0"/>
              <w:ind w:left="0" w:leftChars="0"/>
              <w:jc w:val="center"/>
              <w:rPr>
                <w:rFonts w:hint="default" w:ascii="Times New Roman" w:hAnsi="Times New Roman" w:cs="Times New Roman"/>
              </w:rPr>
            </w:pPr>
            <w:r>
              <w:rPr>
                <w:rFonts w:hint="default" w:ascii="Times New Roman" w:hAnsi="Times New Roman" w:cs="Times New Roman"/>
              </w:rPr>
              <w:t>18</w:t>
            </w:r>
          </w:p>
        </w:tc>
        <w:tc>
          <w:tcPr>
            <w:tcW w:w="1940" w:type="dxa"/>
            <w:vAlign w:val="center"/>
          </w:tcPr>
          <w:p w14:paraId="3AE77326">
            <w:pPr>
              <w:widowControl w:val="0"/>
              <w:ind w:left="0" w:leftChars="0"/>
              <w:jc w:val="both"/>
              <w:rPr>
                <w:rFonts w:hint="default" w:ascii="Times New Roman" w:hAnsi="Times New Roman" w:cs="Times New Roman"/>
              </w:rPr>
            </w:pPr>
            <w:r>
              <w:rPr>
                <w:rFonts w:hint="default" w:ascii="Times New Roman" w:hAnsi="Times New Roman" w:cs="Times New Roman"/>
              </w:rPr>
              <w:t>57343</w:t>
            </w:r>
          </w:p>
        </w:tc>
        <w:tc>
          <w:tcPr>
            <w:tcW w:w="1941" w:type="dxa"/>
            <w:vAlign w:val="center"/>
          </w:tcPr>
          <w:p w14:paraId="6DB07739">
            <w:pPr>
              <w:widowControl w:val="0"/>
              <w:ind w:left="0" w:leftChars="0"/>
              <w:jc w:val="both"/>
              <w:rPr>
                <w:rFonts w:hint="default" w:ascii="Times New Roman" w:hAnsi="Times New Roman" w:cs="Times New Roman"/>
              </w:rPr>
            </w:pPr>
            <w:r>
              <w:rPr>
                <w:rFonts w:hint="default" w:ascii="Times New Roman" w:hAnsi="Times New Roman" w:cs="Times New Roman"/>
              </w:rPr>
              <w:t>58982</w:t>
            </w:r>
          </w:p>
        </w:tc>
        <w:tc>
          <w:tcPr>
            <w:tcW w:w="1941" w:type="dxa"/>
            <w:vAlign w:val="center"/>
          </w:tcPr>
          <w:p w14:paraId="3A7BF8F9">
            <w:pPr>
              <w:widowControl w:val="0"/>
              <w:ind w:left="0" w:leftChars="0"/>
              <w:jc w:val="both"/>
              <w:rPr>
                <w:rFonts w:hint="default" w:ascii="Times New Roman" w:hAnsi="Times New Roman" w:cs="Times New Roman"/>
              </w:rPr>
            </w:pPr>
            <w:r>
              <w:rPr>
                <w:rFonts w:hint="default" w:ascii="Times New Roman" w:hAnsi="Times New Roman" w:cs="Times New Roman"/>
              </w:rPr>
              <w:t>24192</w:t>
            </w:r>
          </w:p>
        </w:tc>
        <w:tc>
          <w:tcPr>
            <w:tcW w:w="1941" w:type="dxa"/>
            <w:vAlign w:val="center"/>
          </w:tcPr>
          <w:p w14:paraId="7CEC2AAB">
            <w:pPr>
              <w:widowControl w:val="0"/>
              <w:ind w:left="0" w:leftChars="0"/>
              <w:jc w:val="both"/>
              <w:rPr>
                <w:rFonts w:hint="default" w:ascii="Times New Roman" w:hAnsi="Times New Roman" w:cs="Times New Roman"/>
              </w:rPr>
            </w:pPr>
            <w:r>
              <w:rPr>
                <w:rFonts w:hint="default" w:ascii="Times New Roman" w:hAnsi="Times New Roman" w:cs="Times New Roman"/>
              </w:rPr>
              <w:t>24883</w:t>
            </w:r>
          </w:p>
        </w:tc>
      </w:tr>
      <w:tr w14:paraId="085F7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2D5E258">
            <w:pPr>
              <w:widowControl w:val="0"/>
              <w:ind w:left="0" w:leftChars="0"/>
              <w:jc w:val="center"/>
              <w:rPr>
                <w:rFonts w:hint="default" w:ascii="Times New Roman" w:hAnsi="Times New Roman" w:cs="Times New Roman"/>
              </w:rPr>
            </w:pPr>
            <w:r>
              <w:rPr>
                <w:rFonts w:hint="default" w:ascii="Times New Roman" w:hAnsi="Times New Roman" w:cs="Times New Roman"/>
              </w:rPr>
              <w:t>19</w:t>
            </w:r>
          </w:p>
        </w:tc>
        <w:tc>
          <w:tcPr>
            <w:tcW w:w="1940" w:type="dxa"/>
            <w:vAlign w:val="center"/>
          </w:tcPr>
          <w:p w14:paraId="10D3A978">
            <w:pPr>
              <w:widowControl w:val="0"/>
              <w:ind w:left="0" w:leftChars="0"/>
              <w:jc w:val="both"/>
              <w:rPr>
                <w:rFonts w:hint="default" w:ascii="Times New Roman" w:hAnsi="Times New Roman" w:cs="Times New Roman"/>
              </w:rPr>
            </w:pPr>
            <w:r>
              <w:rPr>
                <w:rFonts w:hint="default" w:ascii="Times New Roman" w:hAnsi="Times New Roman" w:cs="Times New Roman"/>
              </w:rPr>
              <w:t>61439</w:t>
            </w:r>
          </w:p>
        </w:tc>
        <w:tc>
          <w:tcPr>
            <w:tcW w:w="1941" w:type="dxa"/>
            <w:vAlign w:val="center"/>
          </w:tcPr>
          <w:p w14:paraId="632CC1FB">
            <w:pPr>
              <w:widowControl w:val="0"/>
              <w:ind w:left="0" w:leftChars="0"/>
              <w:jc w:val="both"/>
              <w:rPr>
                <w:rFonts w:hint="default" w:ascii="Times New Roman" w:hAnsi="Times New Roman" w:cs="Times New Roman"/>
              </w:rPr>
            </w:pPr>
            <w:r>
              <w:rPr>
                <w:rFonts w:hint="default" w:ascii="Times New Roman" w:hAnsi="Times New Roman" w:cs="Times New Roman"/>
              </w:rPr>
              <w:t>62258</w:t>
            </w:r>
          </w:p>
        </w:tc>
        <w:tc>
          <w:tcPr>
            <w:tcW w:w="1941" w:type="dxa"/>
            <w:vAlign w:val="center"/>
          </w:tcPr>
          <w:p w14:paraId="7DBB013C">
            <w:pPr>
              <w:widowControl w:val="0"/>
              <w:ind w:left="0" w:leftChars="0"/>
              <w:jc w:val="both"/>
              <w:rPr>
                <w:rFonts w:hint="default" w:ascii="Times New Roman" w:hAnsi="Times New Roman" w:cs="Times New Roman"/>
              </w:rPr>
            </w:pPr>
            <w:r>
              <w:rPr>
                <w:rFonts w:hint="default" w:ascii="Times New Roman" w:hAnsi="Times New Roman" w:cs="Times New Roman"/>
              </w:rPr>
              <w:t>25920</w:t>
            </w:r>
          </w:p>
        </w:tc>
        <w:tc>
          <w:tcPr>
            <w:tcW w:w="1941" w:type="dxa"/>
            <w:vAlign w:val="center"/>
          </w:tcPr>
          <w:p w14:paraId="75422FDE">
            <w:pPr>
              <w:widowControl w:val="0"/>
              <w:ind w:left="0" w:leftChars="0"/>
              <w:jc w:val="both"/>
              <w:rPr>
                <w:rFonts w:hint="default" w:ascii="Times New Roman" w:hAnsi="Times New Roman" w:cs="Times New Roman"/>
              </w:rPr>
            </w:pPr>
            <w:r>
              <w:rPr>
                <w:rFonts w:hint="default" w:ascii="Times New Roman" w:hAnsi="Times New Roman" w:cs="Times New Roman"/>
              </w:rPr>
              <w:t>26266</w:t>
            </w:r>
          </w:p>
        </w:tc>
      </w:tr>
      <w:tr w14:paraId="75205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520CA77">
            <w:pPr>
              <w:widowControl w:val="0"/>
              <w:ind w:left="0" w:leftChars="0"/>
              <w:jc w:val="center"/>
              <w:rPr>
                <w:rFonts w:hint="default" w:ascii="Times New Roman" w:hAnsi="Times New Roman" w:cs="Times New Roman"/>
              </w:rPr>
            </w:pPr>
            <w:r>
              <w:rPr>
                <w:rFonts w:hint="default" w:ascii="Times New Roman" w:hAnsi="Times New Roman" w:cs="Times New Roman"/>
              </w:rPr>
              <w:t>20</w:t>
            </w:r>
          </w:p>
        </w:tc>
        <w:tc>
          <w:tcPr>
            <w:tcW w:w="1940" w:type="dxa"/>
            <w:vAlign w:val="center"/>
          </w:tcPr>
          <w:p w14:paraId="133730D9">
            <w:pPr>
              <w:widowControl w:val="0"/>
              <w:ind w:left="0" w:leftChars="0"/>
              <w:jc w:val="both"/>
              <w:rPr>
                <w:rFonts w:hint="default" w:ascii="Times New Roman" w:hAnsi="Times New Roman" w:cs="Times New Roman"/>
              </w:rPr>
            </w:pPr>
            <w:r>
              <w:rPr>
                <w:rFonts w:hint="default" w:ascii="Times New Roman" w:hAnsi="Times New Roman" w:cs="Times New Roman"/>
              </w:rPr>
              <w:t>65535</w:t>
            </w:r>
          </w:p>
        </w:tc>
        <w:tc>
          <w:tcPr>
            <w:tcW w:w="1941" w:type="dxa"/>
            <w:vAlign w:val="center"/>
          </w:tcPr>
          <w:p w14:paraId="2C579070">
            <w:pPr>
              <w:widowControl w:val="0"/>
              <w:ind w:left="0" w:leftChars="0"/>
              <w:jc w:val="both"/>
              <w:rPr>
                <w:rFonts w:hint="default" w:ascii="Times New Roman" w:hAnsi="Times New Roman" w:cs="Times New Roman"/>
              </w:rPr>
            </w:pPr>
            <w:r>
              <w:rPr>
                <w:rFonts w:hint="default" w:ascii="Times New Roman" w:hAnsi="Times New Roman" w:cs="Times New Roman"/>
              </w:rPr>
              <w:t>65535</w:t>
            </w:r>
          </w:p>
        </w:tc>
        <w:tc>
          <w:tcPr>
            <w:tcW w:w="1941" w:type="dxa"/>
            <w:vAlign w:val="center"/>
          </w:tcPr>
          <w:p w14:paraId="243A01FC">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c>
          <w:tcPr>
            <w:tcW w:w="1941" w:type="dxa"/>
            <w:vAlign w:val="center"/>
          </w:tcPr>
          <w:p w14:paraId="5C773BCB">
            <w:pPr>
              <w:widowControl w:val="0"/>
              <w:ind w:left="0" w:leftChars="0"/>
              <w:jc w:val="both"/>
              <w:rPr>
                <w:rFonts w:hint="default" w:ascii="Times New Roman" w:hAnsi="Times New Roman" w:cs="Times New Roman"/>
              </w:rPr>
            </w:pPr>
            <w:r>
              <w:rPr>
                <w:rFonts w:hint="default" w:ascii="Times New Roman" w:hAnsi="Times New Roman" w:cs="Times New Roman"/>
              </w:rPr>
              <w:t>27648</w:t>
            </w:r>
          </w:p>
        </w:tc>
      </w:tr>
      <w:tr w14:paraId="3732C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D845653">
            <w:pPr>
              <w:widowControl w:val="0"/>
              <w:ind w:left="0" w:leftChars="0"/>
              <w:jc w:val="center"/>
              <w:rPr>
                <w:rFonts w:hint="default" w:ascii="Times New Roman" w:hAnsi="Times New Roman" w:cs="Times New Roman"/>
                <w:lang w:eastAsia="zh-CN"/>
              </w:rPr>
            </w:pPr>
            <w:r>
              <w:rPr>
                <w:rFonts w:hint="default" w:ascii="Times New Roman" w:hAnsi="Times New Roman" w:cs="Times New Roman"/>
                <w:lang w:eastAsia="zh-CN"/>
              </w:rPr>
              <w:t>22.81</w:t>
            </w:r>
          </w:p>
        </w:tc>
        <w:tc>
          <w:tcPr>
            <w:tcW w:w="1940" w:type="dxa"/>
            <w:vAlign w:val="center"/>
          </w:tcPr>
          <w:p w14:paraId="41E3C479">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072D938B">
            <w:pPr>
              <w:widowControl w:val="0"/>
              <w:ind w:left="0" w:leftChars="0"/>
              <w:jc w:val="both"/>
              <w:rPr>
                <w:rFonts w:hint="default" w:ascii="Times New Roman" w:hAnsi="Times New Roman" w:cs="Times New Roman"/>
              </w:rPr>
            </w:pPr>
            <w:r>
              <w:rPr>
                <w:rFonts w:hint="default" w:ascii="Times New Roman" w:hAnsi="Times New Roman" w:cs="Times New Roman"/>
                <w:lang w:eastAsia="zh-CN"/>
              </w:rPr>
              <w:t>-</w:t>
            </w:r>
          </w:p>
        </w:tc>
        <w:tc>
          <w:tcPr>
            <w:tcW w:w="1941" w:type="dxa"/>
            <w:vAlign w:val="center"/>
          </w:tcPr>
          <w:p w14:paraId="7CCB8E50">
            <w:pPr>
              <w:widowControl w:val="0"/>
              <w:ind w:left="0" w:leftChars="0"/>
              <w:jc w:val="both"/>
              <w:rPr>
                <w:rFonts w:hint="default" w:ascii="Times New Roman" w:hAnsi="Times New Roman" w:cs="Times New Roman"/>
                <w:lang w:eastAsia="zh-CN"/>
              </w:rPr>
            </w:pPr>
            <w:r>
              <w:rPr>
                <w:rFonts w:hint="default" w:ascii="Times New Roman" w:hAnsi="Times New Roman" w:cs="Times New Roman"/>
              </w:rPr>
              <w:t>32511</w:t>
            </w:r>
          </w:p>
        </w:tc>
        <w:tc>
          <w:tcPr>
            <w:tcW w:w="1941" w:type="dxa"/>
            <w:vAlign w:val="center"/>
          </w:tcPr>
          <w:p w14:paraId="263D0234">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31538</w:t>
            </w:r>
          </w:p>
        </w:tc>
      </w:tr>
      <w:tr w14:paraId="0BF29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8D13E8A">
            <w:pPr>
              <w:widowControl w:val="0"/>
              <w:ind w:left="0" w:leftChars="0"/>
              <w:jc w:val="center"/>
              <w:rPr>
                <w:rFonts w:hint="default" w:ascii="Times New Roman" w:hAnsi="Times New Roman" w:cs="Times New Roman"/>
                <w:lang w:eastAsia="zh-CN"/>
              </w:rPr>
            </w:pPr>
            <w:r>
              <w:rPr>
                <w:rFonts w:hint="default" w:ascii="Times New Roman" w:hAnsi="Times New Roman" w:cs="Times New Roman"/>
                <w:lang w:eastAsia="zh-CN"/>
              </w:rPr>
              <w:t>23.52</w:t>
            </w:r>
          </w:p>
        </w:tc>
        <w:tc>
          <w:tcPr>
            <w:tcW w:w="1940" w:type="dxa"/>
            <w:vAlign w:val="center"/>
          </w:tcPr>
          <w:p w14:paraId="2290D212">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47667722">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52F34608">
            <w:pPr>
              <w:widowControl w:val="0"/>
              <w:ind w:left="0" w:leftChars="0"/>
              <w:jc w:val="both"/>
              <w:rPr>
                <w:rFonts w:hint="default" w:ascii="Times New Roman" w:hAnsi="Times New Roman" w:cs="Times New Roman"/>
                <w:lang w:eastAsia="zh-CN"/>
              </w:rPr>
            </w:pPr>
            <w:r>
              <w:rPr>
                <w:rFonts w:hint="default" w:ascii="Times New Roman" w:hAnsi="Times New Roman" w:cs="Times New Roman"/>
                <w:lang w:eastAsia="zh-CN"/>
              </w:rPr>
              <w:t>-</w:t>
            </w:r>
          </w:p>
        </w:tc>
        <w:tc>
          <w:tcPr>
            <w:tcW w:w="1941" w:type="dxa"/>
            <w:vAlign w:val="center"/>
          </w:tcPr>
          <w:p w14:paraId="167685F9">
            <w:pPr>
              <w:widowControl w:val="0"/>
              <w:ind w:left="0" w:leftChars="0"/>
              <w:jc w:val="both"/>
              <w:rPr>
                <w:rFonts w:hint="default" w:ascii="Times New Roman" w:hAnsi="Times New Roman" w:cs="Times New Roman"/>
                <w:lang w:eastAsia="zh-CN"/>
              </w:rPr>
            </w:pPr>
            <w:r>
              <w:rPr>
                <w:rFonts w:hint="default" w:ascii="Times New Roman" w:hAnsi="Times New Roman" w:cs="Times New Roman"/>
              </w:rPr>
              <w:t>32511</w:t>
            </w:r>
          </w:p>
        </w:tc>
      </w:tr>
      <w:tr w14:paraId="0D9E3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10B9CC5">
            <w:pPr>
              <w:widowControl w:val="0"/>
              <w:ind w:left="0" w:leftChars="0"/>
              <w:jc w:val="center"/>
              <w:rPr>
                <w:rFonts w:hint="default" w:ascii="Times New Roman" w:hAnsi="Times New Roman" w:cs="Times New Roman"/>
              </w:rPr>
            </w:pPr>
            <w:r>
              <w:rPr>
                <w:rFonts w:hint="default" w:ascii="Times New Roman" w:hAnsi="Times New Roman" w:cs="Times New Roman"/>
                <w:lang w:eastAsia="zh-CN"/>
              </w:rPr>
              <w:t>Code value formula</w:t>
            </w:r>
          </w:p>
        </w:tc>
        <w:tc>
          <w:tcPr>
            <w:tcW w:w="1940" w:type="dxa"/>
            <w:vAlign w:val="center"/>
          </w:tcPr>
          <w:p w14:paraId="44BF80F4">
            <w:pPr>
              <w:widowControl w:val="0"/>
              <w:ind w:left="0" w:leftChars="0"/>
              <w:rPr>
                <w:rFonts w:hint="default" w:ascii="Times New Roman" w:hAnsi="Times New Roman" w:cs="Times New Roman"/>
              </w:rPr>
            </w:pPr>
            <w:r>
              <w:rPr>
                <w:rFonts w:hint="default" w:ascii="Times New Roman" w:hAnsi="Times New Roman" w:cs="Times New Roman"/>
                <w:lang w:eastAsia="zh-CN"/>
              </w:rPr>
              <w:t>Code value =65535/16*Current-16384</w:t>
            </w:r>
          </w:p>
        </w:tc>
        <w:tc>
          <w:tcPr>
            <w:tcW w:w="1941" w:type="dxa"/>
            <w:vAlign w:val="center"/>
          </w:tcPr>
          <w:p w14:paraId="2AF926EE">
            <w:pPr>
              <w:widowControl w:val="0"/>
              <w:ind w:left="0" w:leftChars="0"/>
              <w:rPr>
                <w:rFonts w:hint="default" w:ascii="Times New Roman" w:hAnsi="Times New Roman" w:cs="Times New Roman"/>
              </w:rPr>
            </w:pPr>
            <w:r>
              <w:rPr>
                <w:rFonts w:hint="default" w:ascii="Times New Roman" w:hAnsi="Times New Roman" w:cs="Times New Roman"/>
                <w:lang w:eastAsia="zh-CN"/>
              </w:rPr>
              <w:t>Code value =(65535/20)*Current</w:t>
            </w:r>
          </w:p>
        </w:tc>
        <w:tc>
          <w:tcPr>
            <w:tcW w:w="1941" w:type="dxa"/>
            <w:vAlign w:val="center"/>
          </w:tcPr>
          <w:p w14:paraId="45544567">
            <w:pPr>
              <w:widowControl w:val="0"/>
              <w:ind w:left="0" w:leftChars="0"/>
              <w:rPr>
                <w:rFonts w:hint="default" w:ascii="Times New Roman" w:hAnsi="Times New Roman" w:cs="Times New Roman"/>
              </w:rPr>
            </w:pPr>
            <w:r>
              <w:rPr>
                <w:rFonts w:hint="default" w:ascii="Times New Roman" w:hAnsi="Times New Roman" w:cs="Times New Roman"/>
                <w:lang w:eastAsia="zh-CN"/>
              </w:rPr>
              <w:t>Code value =(27648/16)*Current-6912</w:t>
            </w:r>
          </w:p>
        </w:tc>
        <w:tc>
          <w:tcPr>
            <w:tcW w:w="1941" w:type="dxa"/>
            <w:vAlign w:val="center"/>
          </w:tcPr>
          <w:p w14:paraId="559FF991">
            <w:pPr>
              <w:widowControl w:val="0"/>
              <w:ind w:left="0" w:leftChars="0"/>
              <w:rPr>
                <w:rFonts w:hint="default" w:ascii="Times New Roman" w:hAnsi="Times New Roman" w:cs="Times New Roman"/>
              </w:rPr>
            </w:pPr>
            <w:r>
              <w:rPr>
                <w:rFonts w:hint="default" w:ascii="Times New Roman" w:hAnsi="Times New Roman" w:cs="Times New Roman"/>
                <w:lang w:eastAsia="zh-CN"/>
              </w:rPr>
              <w:t>Code value =(27648/20)*Current</w:t>
            </w:r>
          </w:p>
        </w:tc>
      </w:tr>
    </w:tbl>
    <w:p w14:paraId="5B064FA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Note: ① When the measuring range of current output module is 4mA~20mA(0~27648) and 0mA~20mA(0~27648), it will supports the functions of </w:t>
      </w:r>
      <w:r>
        <w:rPr>
          <w:rFonts w:hint="default" w:ascii="Times New Roman" w:hAnsi="Times New Roman" w:cs="Times New Roman"/>
          <w:b/>
          <w:lang w:eastAsia="zh-CN"/>
        </w:rPr>
        <w:t>upper overflow overshoot, upper overflow and upper overflow alarm</w:t>
      </w:r>
      <w:r>
        <w:rPr>
          <w:rFonts w:hint="default" w:ascii="Times New Roman" w:hAnsi="Times New Roman" w:cs="Times New Roman"/>
          <w:lang w:eastAsia="zh-CN"/>
        </w:rPr>
        <w:t>, that is, when the measuring range of current output module is 4mA~20mA(0~27648) and the code value is set to be more than 32511, all channels will output the current of 22.81mA and give an alarm; when the measuring range of current output module is 0mA~20mA (0~27648) and the code value is set to be more than 32511, all channels will output the current of 23.52mA and give an alarm.</w:t>
      </w:r>
    </w:p>
    <w:p w14:paraId="31985892">
      <w:pPr>
        <w:ind w:left="180" w:firstLine="360"/>
        <w:jc w:val="both"/>
        <w:rPr>
          <w:rFonts w:hint="default" w:ascii="Times New Roman" w:hAnsi="Times New Roman" w:cs="Times New Roman"/>
          <w:lang w:eastAsia="zh-CN"/>
        </w:rPr>
      </w:pPr>
    </w:p>
    <w:p w14:paraId="037ADE1D">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bookmarkEnd w:id="22"/>
    <w:bookmarkEnd w:id="23"/>
    <w:bookmarkEnd w:id="24"/>
    <w:bookmarkEnd w:id="25"/>
    <w:bookmarkEnd w:id="26"/>
    <w:bookmarkEnd w:id="27"/>
    <w:bookmarkEnd w:id="28"/>
    <w:p w14:paraId="42A36555">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Wiring diagram</w:t>
      </w:r>
    </w:p>
    <w:p w14:paraId="59DFBABC">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31" w:name="_Toc25854"/>
      <w:r>
        <w:rPr>
          <w:rFonts w:hint="default" w:ascii="Times New Roman" w:hAnsi="Times New Roman" w:cs="Times New Roman"/>
        </w:rPr>
        <w:t>SRR3214</w:t>
      </w:r>
      <w:bookmarkEnd w:id="31"/>
    </w:p>
    <w:p w14:paraId="0C22F6B8">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530600" cy="4914900"/>
            <wp:effectExtent l="0" t="0" r="0" b="0"/>
            <wp:docPr id="17146898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89811" name="图片 16"/>
                    <pic:cNvPicPr>
                      <a:picLocks noChangeAspect="1"/>
                    </pic:cNvPicPr>
                  </pic:nvPicPr>
                  <pic:blipFill>
                    <a:blip r:embed="rId29"/>
                    <a:stretch>
                      <a:fillRect/>
                    </a:stretch>
                  </pic:blipFill>
                  <pic:spPr>
                    <a:xfrm>
                      <a:off x="0" y="0"/>
                      <a:ext cx="3530781" cy="4915152"/>
                    </a:xfrm>
                    <a:prstGeom prst="rect">
                      <a:avLst/>
                    </a:prstGeom>
                  </pic:spPr>
                </pic:pic>
              </a:graphicData>
            </a:graphic>
          </wp:inline>
        </w:drawing>
      </w:r>
    </w:p>
    <w:p w14:paraId="00C1C318">
      <w:pPr>
        <w:ind w:left="1440" w:leftChars="80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*COM internal conduction, PE internal conduction</w:t>
      </w:r>
    </w:p>
    <w:p w14:paraId="11368172">
      <w:pPr>
        <w:ind w:left="1800" w:leftChars="10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Shielded twisted pair is recommended for signal cables</w:t>
      </w:r>
    </w:p>
    <w:p w14:paraId="17724D2F">
      <w:pPr>
        <w:ind w:left="1440" w:leftChars="800" w:firstLine="360" w:firstLineChars="200"/>
        <w:rPr>
          <w:rFonts w:hint="default" w:ascii="Times New Roman" w:hAnsi="Times New Roman" w:cs="Times New Roman"/>
          <w:lang w:eastAsia="zh-CN"/>
        </w:rPr>
      </w:pPr>
    </w:p>
    <w:p w14:paraId="754C8FAD">
      <w:pPr>
        <w:ind w:left="0" w:leftChars="0"/>
        <w:rPr>
          <w:rFonts w:hint="default" w:ascii="Times New Roman" w:hAnsi="Times New Roman" w:cs="Times New Roman"/>
          <w:lang w:val="en-GB" w:eastAsia="zh-CN"/>
        </w:rPr>
      </w:pPr>
      <w:r>
        <w:rPr>
          <w:rFonts w:hint="default" w:ascii="Times New Roman" w:hAnsi="Times New Roman" w:cs="Times New Roman"/>
          <w:lang w:eastAsia="zh-CN"/>
        </w:rPr>
        <w:br w:type="page"/>
      </w:r>
    </w:p>
    <w:p w14:paraId="1CE04D7C">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32" w:name="_Toc23125"/>
      <w:r>
        <w:rPr>
          <w:rFonts w:hint="default" w:ascii="Times New Roman" w:hAnsi="Times New Roman" w:cs="Times New Roman"/>
        </w:rPr>
        <w:t>SRR3234</w:t>
      </w:r>
      <w:bookmarkEnd w:id="32"/>
    </w:p>
    <w:p w14:paraId="3790BD59">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613150" cy="4908550"/>
            <wp:effectExtent l="0" t="0" r="6350" b="6350"/>
            <wp:docPr id="5523457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5798" name="图片 15"/>
                    <pic:cNvPicPr>
                      <a:picLocks noChangeAspect="1"/>
                    </pic:cNvPicPr>
                  </pic:nvPicPr>
                  <pic:blipFill>
                    <a:blip r:embed="rId30"/>
                    <a:stretch>
                      <a:fillRect/>
                    </a:stretch>
                  </pic:blipFill>
                  <pic:spPr>
                    <a:xfrm>
                      <a:off x="0" y="0"/>
                      <a:ext cx="3613335" cy="4908802"/>
                    </a:xfrm>
                    <a:prstGeom prst="rect">
                      <a:avLst/>
                    </a:prstGeom>
                  </pic:spPr>
                </pic:pic>
              </a:graphicData>
            </a:graphic>
          </wp:inline>
        </w:drawing>
      </w:r>
    </w:p>
    <w:p w14:paraId="43370CBC">
      <w:pPr>
        <w:ind w:left="1440" w:leftChars="800" w:firstLine="270" w:firstLineChars="15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*COM internal conduction, PE internal conduction</w:t>
      </w:r>
    </w:p>
    <w:p w14:paraId="59E0997A">
      <w:pPr>
        <w:ind w:left="99" w:leftChars="55" w:firstLine="1620" w:firstLineChars="9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Shielded twisted pair is recommended for signal cables</w:t>
      </w:r>
    </w:p>
    <w:p w14:paraId="7EB08E5D">
      <w:pPr>
        <w:ind w:left="1440" w:leftChars="800" w:firstLine="270" w:firstLineChars="150"/>
        <w:rPr>
          <w:rFonts w:hint="default" w:ascii="Times New Roman" w:hAnsi="Times New Roman" w:cs="Times New Roman"/>
          <w:lang w:eastAsia="zh-CN"/>
        </w:rPr>
      </w:pPr>
    </w:p>
    <w:p w14:paraId="2A1E0DE4">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4AFF0189">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33" w:name="_Toc2537"/>
      <w:r>
        <w:rPr>
          <w:rFonts w:hint="default" w:ascii="Times New Roman" w:hAnsi="Times New Roman" w:cs="Times New Roman"/>
        </w:rPr>
        <w:t>SRR4014</w:t>
      </w:r>
      <w:bookmarkEnd w:id="33"/>
    </w:p>
    <w:p w14:paraId="481A790F">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733800" cy="4902200"/>
            <wp:effectExtent l="0" t="0" r="0" b="0"/>
            <wp:docPr id="209125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7555" name="图片 1"/>
                    <pic:cNvPicPr>
                      <a:picLocks noChangeAspect="1"/>
                    </pic:cNvPicPr>
                  </pic:nvPicPr>
                  <pic:blipFill>
                    <a:blip r:embed="rId31"/>
                    <a:stretch>
                      <a:fillRect/>
                    </a:stretch>
                  </pic:blipFill>
                  <pic:spPr>
                    <a:xfrm>
                      <a:off x="0" y="0"/>
                      <a:ext cx="3733992" cy="4902451"/>
                    </a:xfrm>
                    <a:prstGeom prst="rect">
                      <a:avLst/>
                    </a:prstGeom>
                  </pic:spPr>
                </pic:pic>
              </a:graphicData>
            </a:graphic>
          </wp:inline>
        </w:drawing>
      </w:r>
    </w:p>
    <w:p w14:paraId="0D955DAA">
      <w:pPr>
        <w:ind w:left="1440" w:leftChars="800" w:firstLine="180" w:firstLineChars="1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*COM internal conduction, PE internal conduction</w:t>
      </w:r>
    </w:p>
    <w:p w14:paraId="7DCFB849">
      <w:pPr>
        <w:ind w:left="1440" w:leftChars="800" w:firstLine="180" w:firstLineChars="1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Shielded twisted pair is recommended for signal cables</w:t>
      </w:r>
    </w:p>
    <w:p w14:paraId="69F8B00F">
      <w:pPr>
        <w:ind w:left="1440" w:leftChars="800" w:firstLine="180" w:firstLineChars="100"/>
        <w:rPr>
          <w:rFonts w:hint="default" w:ascii="Times New Roman" w:hAnsi="Times New Roman" w:cs="Times New Roman"/>
          <w:lang w:eastAsia="zh-CN"/>
        </w:rPr>
      </w:pPr>
    </w:p>
    <w:p w14:paraId="514E7A88">
      <w:pPr>
        <w:ind w:left="180"/>
        <w:rPr>
          <w:rFonts w:hint="default" w:ascii="Times New Roman" w:hAnsi="Times New Roman" w:cs="Times New Roman"/>
          <w:lang w:eastAsia="zh-CN"/>
        </w:rPr>
      </w:pPr>
    </w:p>
    <w:p w14:paraId="24A16936">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4FD1EF98">
      <w:pPr>
        <w:pStyle w:val="81"/>
        <w:numPr>
          <w:ilvl w:val="3"/>
          <w:numId w:val="4"/>
        </w:numPr>
        <w:rPr>
          <w:rFonts w:hint="default" w:ascii="Times New Roman" w:hAnsi="Times New Roman" w:cs="Times New Roman"/>
        </w:rPr>
      </w:pPr>
      <w:r>
        <w:rPr>
          <w:rFonts w:hint="default" w:ascii="Times New Roman" w:hAnsi="Times New Roman" w:cs="Times New Roman"/>
        </w:rPr>
        <w:t xml:space="preserve"> </w:t>
      </w:r>
      <w:bookmarkStart w:id="34" w:name="_Toc8021"/>
      <w:r>
        <w:rPr>
          <w:rFonts w:hint="default" w:ascii="Times New Roman" w:hAnsi="Times New Roman" w:cs="Times New Roman"/>
        </w:rPr>
        <w:t>SRR4034</w:t>
      </w:r>
      <w:bookmarkEnd w:id="34"/>
    </w:p>
    <w:p w14:paraId="6A96DD9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594100" cy="4895850"/>
            <wp:effectExtent l="0" t="0" r="6350" b="0"/>
            <wp:docPr id="115256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623" name="图片 2"/>
                    <pic:cNvPicPr>
                      <a:picLocks noChangeAspect="1"/>
                    </pic:cNvPicPr>
                  </pic:nvPicPr>
                  <pic:blipFill>
                    <a:blip r:embed="rId32"/>
                    <a:stretch>
                      <a:fillRect/>
                    </a:stretch>
                  </pic:blipFill>
                  <pic:spPr>
                    <a:xfrm>
                      <a:off x="0" y="0"/>
                      <a:ext cx="3594284" cy="4896102"/>
                    </a:xfrm>
                    <a:prstGeom prst="rect">
                      <a:avLst/>
                    </a:prstGeom>
                  </pic:spPr>
                </pic:pic>
              </a:graphicData>
            </a:graphic>
          </wp:inline>
        </w:drawing>
      </w:r>
    </w:p>
    <w:p w14:paraId="285D8A51">
      <w:pPr>
        <w:ind w:left="1440" w:leftChars="800" w:firstLine="180" w:firstLineChars="1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*COM internal conduction, PE internal conduction</w:t>
      </w:r>
    </w:p>
    <w:p w14:paraId="463024CD">
      <w:pPr>
        <w:ind w:left="1440" w:leftChars="800" w:firstLine="180" w:firstLineChars="1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Shielded twisted pair is recommended for signal cables</w:t>
      </w:r>
    </w:p>
    <w:p w14:paraId="638A6293">
      <w:pPr>
        <w:ind w:left="1440" w:leftChars="800" w:firstLine="180" w:firstLineChars="100"/>
        <w:rPr>
          <w:rFonts w:hint="default" w:ascii="Times New Roman" w:hAnsi="Times New Roman" w:cs="Times New Roman"/>
          <w:lang w:eastAsia="zh-CN"/>
        </w:rPr>
      </w:pPr>
    </w:p>
    <w:p w14:paraId="4828B6F9">
      <w:pPr>
        <w:ind w:left="0" w:leftChars="0"/>
        <w:jc w:val="center"/>
        <w:rPr>
          <w:rFonts w:hint="default" w:ascii="Times New Roman" w:hAnsi="Times New Roman" w:cs="Times New Roman"/>
          <w:lang w:eastAsia="zh-CN"/>
        </w:rPr>
      </w:pPr>
    </w:p>
    <w:p w14:paraId="31AE714C">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313CBF10">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Overall dimension drawing</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F42F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7B185C25">
            <w:pPr>
              <w:ind w:left="0" w:leftChars="0"/>
              <w:jc w:val="both"/>
              <w:rPr>
                <w:rFonts w:hint="default" w:ascii="Times New Roman" w:hAnsi="Times New Roman" w:cs="Times New Roman"/>
                <w:b/>
                <w:bCs/>
                <w:sz w:val="20"/>
                <w:szCs w:val="21"/>
                <w:lang w:eastAsia="zh-CN"/>
              </w:rPr>
            </w:pPr>
            <w:r>
              <w:rPr>
                <w:rFonts w:hint="default" w:ascii="Times New Roman" w:hAnsi="Times New Roman" w:cs="Times New Roman"/>
                <w:b/>
                <w:bCs/>
                <w:sz w:val="20"/>
                <w:szCs w:val="21"/>
                <w:lang w:val="en-US" w:eastAsia="zh-CN"/>
              </w:rPr>
              <w:t xml:space="preserve"> </w:t>
            </w:r>
            <w:r>
              <w:rPr>
                <w:rFonts w:hint="default" w:ascii="Times New Roman" w:hAnsi="Times New Roman" w:cs="Times New Roman"/>
                <w:b/>
                <w:bCs/>
                <w:sz w:val="20"/>
                <w:szCs w:val="21"/>
                <w:lang w:eastAsia="zh-CN"/>
              </w:rPr>
              <w:t>Dimensions of analog I/O terminal (mm)</w:t>
            </w:r>
          </w:p>
        </w:tc>
      </w:tr>
    </w:tbl>
    <w:p w14:paraId="4CE74E71">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219700" cy="4108450"/>
            <wp:effectExtent l="0" t="0" r="0" b="6350"/>
            <wp:docPr id="9874799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79955" name="图片 19"/>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76440097">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1B7931F4">
      <w:pPr>
        <w:pStyle w:val="3"/>
        <w:numPr>
          <w:ilvl w:val="1"/>
          <w:numId w:val="4"/>
        </w:numPr>
        <w:spacing w:before="120" w:after="120"/>
        <w:rPr>
          <w:rFonts w:hint="default" w:ascii="Times New Roman" w:hAnsi="Times New Roman" w:cs="Times New Roman"/>
        </w:rPr>
      </w:pPr>
      <w:bookmarkStart w:id="35" w:name="_Ref108011618"/>
      <w:bookmarkStart w:id="36" w:name="_Ref108011615"/>
      <w:r>
        <w:rPr>
          <w:rFonts w:hint="default" w:ascii="Times New Roman" w:hAnsi="Times New Roman" w:cs="Times New Roman"/>
          <w:lang w:val="en-US" w:eastAsia="zh-CN"/>
        </w:rPr>
        <w:t xml:space="preserve"> </w:t>
      </w:r>
      <w:r>
        <w:rPr>
          <w:rFonts w:hint="default" w:ascii="Times New Roman" w:hAnsi="Times New Roman" w:cs="Times New Roman"/>
          <w:b/>
        </w:rPr>
        <w:t>Terminal cover</w:t>
      </w:r>
    </w:p>
    <w:p w14:paraId="4060561D">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Overall dimension drawing</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9D49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49AC4B26">
            <w:pPr>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val="en-US" w:eastAsia="zh-CN"/>
              </w:rPr>
              <w:t xml:space="preserve"> </w:t>
            </w:r>
            <w:r>
              <w:rPr>
                <w:rFonts w:hint="default" w:ascii="Times New Roman" w:hAnsi="Times New Roman" w:cs="Times New Roman"/>
                <w:b/>
                <w:bCs/>
                <w:sz w:val="20"/>
                <w:szCs w:val="21"/>
                <w:lang w:eastAsia="zh-CN"/>
              </w:rPr>
              <w:t>Dimensions of terminal cover (mm)</w:t>
            </w:r>
          </w:p>
        </w:tc>
      </w:tr>
    </w:tbl>
    <w:p w14:paraId="3AF913D8">
      <w:pPr>
        <w:ind w:left="18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933950" cy="4133850"/>
            <wp:effectExtent l="0" t="0" r="0" b="0"/>
            <wp:docPr id="5248720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72010" name="图片 21"/>
                    <pic:cNvPicPr>
                      <a:picLocks noChangeAspect="1"/>
                    </pic:cNvPicPr>
                  </pic:nvPicPr>
                  <pic:blipFill>
                    <a:blip r:embed="rId33"/>
                    <a:stretch>
                      <a:fillRect/>
                    </a:stretch>
                  </pic:blipFill>
                  <pic:spPr>
                    <a:xfrm>
                      <a:off x="0" y="0"/>
                      <a:ext cx="4934203" cy="4134062"/>
                    </a:xfrm>
                    <a:prstGeom prst="rect">
                      <a:avLst/>
                    </a:prstGeom>
                  </pic:spPr>
                </pic:pic>
              </a:graphicData>
            </a:graphic>
          </wp:inline>
        </w:drawing>
      </w:r>
    </w:p>
    <w:p w14:paraId="151C42C8">
      <w:pPr>
        <w:ind w:left="18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Note: DIN 35 mm standard guide rails are used for installation, with the dimensions of 35*7.5*1.0 and 35*15*1.0 (mm).</w:t>
      </w:r>
    </w:p>
    <w:p w14:paraId="6AA205D6">
      <w:pPr>
        <w:ind w:left="0" w:leftChars="0"/>
        <w:rPr>
          <w:rFonts w:hint="default" w:ascii="Times New Roman" w:hAnsi="Times New Roman" w:cs="Times New Roman"/>
          <w:lang w:eastAsia="zh-CN"/>
        </w:rPr>
      </w:pPr>
    </w:p>
    <w:p w14:paraId="133A86CA">
      <w:pPr>
        <w:pStyle w:val="2"/>
        <w:numPr>
          <w:ilvl w:val="0"/>
          <w:numId w:val="4"/>
        </w:numPr>
        <w:rPr>
          <w:rFonts w:hint="default" w:ascii="Times New Roman" w:hAnsi="Times New Roman" w:cs="Times New Roman"/>
          <w:lang w:eastAsia="zh-CN"/>
        </w:rPr>
      </w:pPr>
      <w:bookmarkStart w:id="37" w:name="_安装和拆卸_1"/>
      <w:bookmarkEnd w:id="37"/>
      <w:bookmarkStart w:id="38" w:name="_Toc2829"/>
      <w:r>
        <w:rPr>
          <w:rFonts w:hint="default" w:ascii="Times New Roman" w:hAnsi="Times New Roman" w:cs="Times New Roman"/>
          <w:sz w:val="10"/>
          <w:szCs w:val="10"/>
          <w:lang w:val="en-US" w:eastAsia="zh-CN"/>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42" name="直接连接符 42"/>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1312;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3k8Bl1wAAAAgBAAAPAAAAAAAAAAEAIAAAACIAAABkcnMvZG93&#10;bnJldi54bWxQSwECFAAUAAAACACHTuJAUvXqFjoCAABnBAAADgAAAAAAAAABACAAAAAmAQAAZHJz&#10;L2Uyb0RvYy54bWxQSwUGAAAAAAYABgBZAQAA0gU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35"/>
      <w:bookmarkEnd w:id="36"/>
      <w:bookmarkEnd w:id="38"/>
      <w:r>
        <w:rPr>
          <w:rFonts w:hint="default" w:ascii="Times New Roman" w:hAnsi="Times New Roman" w:cs="Times New Roman"/>
          <w:sz w:val="10"/>
          <w:szCs w:val="10"/>
          <w:lang w:val="en-US" w:eastAsia="zh-CN"/>
        </w:rPr>
        <w:t xml:space="preserve"> </w:t>
      </w:r>
      <w:r>
        <w:rPr>
          <w:rFonts w:hint="default" w:ascii="Times New Roman" w:hAnsi="Times New Roman" w:cs="Times New Roman"/>
          <w:b/>
          <w:lang w:eastAsia="zh-CN"/>
        </w:rPr>
        <w:t>Installation and Removal</w:t>
      </w:r>
    </w:p>
    <w:p w14:paraId="65C5E57D">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Installation guide</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E2F8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0F257789">
            <w:pPr>
              <w:ind w:left="0" w:leftChars="0"/>
              <w:rPr>
                <w:rFonts w:hint="default" w:ascii="Times New Roman" w:hAnsi="Times New Roman" w:cs="Times New Roman"/>
                <w:b/>
                <w:bCs/>
                <w:lang w:eastAsia="zh-CN"/>
              </w:rPr>
            </w:pPr>
            <w:bookmarkStart w:id="39" w:name="_Hlk120539882"/>
            <w:r>
              <w:rPr>
                <w:rFonts w:hint="default" w:ascii="Times New Roman" w:hAnsi="Times New Roman" w:cs="Times New Roman"/>
                <w:b/>
                <w:bCs/>
                <w:sz w:val="21"/>
                <w:szCs w:val="22"/>
                <w:lang w:val="en-US" w:eastAsia="zh-CN"/>
              </w:rPr>
              <w:t xml:space="preserve"> </w:t>
            </w:r>
            <w:r>
              <w:rPr>
                <w:rFonts w:hint="default" w:ascii="Times New Roman" w:hAnsi="Times New Roman" w:cs="Times New Roman"/>
                <w:b/>
                <w:bCs/>
                <w:sz w:val="21"/>
                <w:szCs w:val="22"/>
                <w:lang w:eastAsia="zh-CN"/>
              </w:rPr>
              <w:t>Precautions for installation\removal</w:t>
            </w:r>
          </w:p>
        </w:tc>
      </w:tr>
      <w:bookmarkEnd w:id="39"/>
    </w:tbl>
    <w:p w14:paraId="6FC929A3">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The protection level of the module is IP20. The module shall be installed in the cabinet for indoor use.</w:t>
      </w:r>
    </w:p>
    <w:p w14:paraId="4F95A8B6">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The cabinet shall be provided with good ventilation measures (such as, an exhaust fan).</w:t>
      </w:r>
    </w:p>
    <w:p w14:paraId="74F9DEF8">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Do not install this device next to or above the device that may cause overheating.</w:t>
      </w:r>
    </w:p>
    <w:p w14:paraId="3107C59B">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Must install the module vertically on the fixed guide rail and keep the surrounding air circulation (there shall be at least 50mm space above and below the module for air circulation).</w:t>
      </w:r>
    </w:p>
    <w:p w14:paraId="05FF3176">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Carry out the installation\removal when the power supply is cut off.</w:t>
      </w:r>
    </w:p>
    <w:p w14:paraId="1D72DF99">
      <w:pPr>
        <w:numPr>
          <w:ilvl w:val="0"/>
          <w:numId w:val="5"/>
        </w:numPr>
        <w:spacing w:before="120" w:beforeLines="50" w:after="120" w:afterLines="50"/>
        <w:ind w:left="60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After the module is installed, the wiring shall be carried out below and above the device.</w:t>
      </w:r>
    </w:p>
    <w:p w14:paraId="182A85F3">
      <w:pPr>
        <w:spacing w:before="120" w:beforeLines="50" w:after="120" w:afterLines="50"/>
        <w:ind w:leftChars="0"/>
        <w:rPr>
          <w:rFonts w:hint="default" w:ascii="Times New Roman" w:hAnsi="Times New Roman" w:cs="Times New Roman"/>
          <w:b/>
          <w:bCs/>
          <w:lang w:eastAsia="zh-CN"/>
        </w:rPr>
      </w:pPr>
      <w:r>
        <w:rPr>
          <w:rFonts w:hint="default" w:ascii="Times New Roman" w:hAnsi="Times New Roman" w:cs="Times New Roman"/>
          <w:b/>
          <w:bCs/>
          <w:sz w:val="15"/>
          <w:szCs w:val="15"/>
          <w:lang w:eastAsia="zh-CN"/>
        </w:rPr>
        <w:drawing>
          <wp:anchor distT="0" distB="0" distL="46990" distR="46990" simplePos="0" relativeHeight="251668480" behindDoc="1" locked="0" layoutInCell="1" allowOverlap="1">
            <wp:simplePos x="0" y="0"/>
            <wp:positionH relativeFrom="leftMargin">
              <wp:align>right</wp:align>
            </wp:positionH>
            <wp:positionV relativeFrom="page">
              <wp:posOffset>7691755</wp:posOffset>
            </wp:positionV>
            <wp:extent cx="252095" cy="252095"/>
            <wp:effectExtent l="0" t="0" r="0" b="0"/>
            <wp:wrapTight wrapText="bothSides">
              <wp:wrapPolygon>
                <wp:start x="4897" y="0"/>
                <wp:lineTo x="0" y="14690"/>
                <wp:lineTo x="0" y="19587"/>
                <wp:lineTo x="19587" y="19587"/>
                <wp:lineTo x="19587" y="14690"/>
                <wp:lineTo x="14690" y="0"/>
                <wp:lineTo x="4897" y="0"/>
              </wp:wrapPolygon>
            </wp:wrapTight>
            <wp:docPr id="2" name="图形 2"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p>
    <w:p w14:paraId="6ACBBAE6">
      <w:pPr>
        <w:ind w:left="180"/>
        <w:rPr>
          <w:rFonts w:hint="default" w:ascii="Times New Roman" w:hAnsi="Times New Roman" w:cs="Times New Roman"/>
          <w:sz w:val="20"/>
          <w:szCs w:val="21"/>
          <w:lang w:eastAsia="zh-CN"/>
        </w:rPr>
      </w:pPr>
      <w:r>
        <w:rPr>
          <w:rFonts w:hint="default" w:ascii="Times New Roman" w:hAnsi="Times New Roman" w:cs="Times New Roman"/>
          <w:b/>
          <w:sz w:val="20"/>
          <w:szCs w:val="21"/>
          <w:lang w:val="en-US" w:eastAsia="zh-CN"/>
        </w:rPr>
        <w:t xml:space="preserve"> </w:t>
      </w:r>
      <w:r>
        <w:rPr>
          <w:rFonts w:hint="default" w:ascii="Times New Roman" w:hAnsi="Times New Roman" w:cs="Times New Roman"/>
          <w:b/>
          <w:sz w:val="20"/>
          <w:szCs w:val="21"/>
          <w:lang w:eastAsia="zh-CN"/>
        </w:rPr>
        <w:t>Caution</w:t>
      </w:r>
    </w:p>
    <w:p w14:paraId="209C741A">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If the device is not used in accordance with the user manual, the protection provided may be damaged.</w:t>
      </w:r>
    </w:p>
    <w:p w14:paraId="3C956B5F">
      <w:pPr>
        <w:ind w:left="0" w:leftChars="0"/>
        <w:rPr>
          <w:rFonts w:hint="default" w:ascii="Times New Roman" w:hAnsi="Times New Roman" w:cs="Times New Roman"/>
          <w:b/>
          <w:bCs/>
          <w:lang w:eastAsia="zh-CN"/>
        </w:rPr>
      </w:pPr>
      <w:r>
        <w:rPr>
          <w:rFonts w:hint="default" w:ascii="Times New Roman" w:hAnsi="Times New Roman" w:cs="Times New Roman"/>
          <w:b/>
          <w:bCs/>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3F967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E52F8ED">
            <w:pPr>
              <w:ind w:left="0" w:leftChars="0"/>
              <w:rPr>
                <w:rFonts w:hint="default" w:ascii="Times New Roman" w:hAnsi="Times New Roman" w:cs="Times New Roman"/>
                <w:b/>
                <w:bCs/>
                <w:sz w:val="20"/>
                <w:szCs w:val="21"/>
                <w:lang w:eastAsia="zh-CN"/>
              </w:rPr>
            </w:pPr>
            <w:r>
              <w:rPr>
                <w:rFonts w:hint="default" w:ascii="Times New Roman" w:hAnsi="Times New Roman" w:cs="Times New Roman"/>
                <w:b/>
                <w:bCs/>
                <w:sz w:val="21"/>
                <w:szCs w:val="22"/>
                <w:lang w:val="en-US" w:eastAsia="zh-CN"/>
              </w:rPr>
              <w:t xml:space="preserve"> </w:t>
            </w:r>
            <w:r>
              <w:rPr>
                <w:rFonts w:hint="default" w:ascii="Times New Roman" w:hAnsi="Times New Roman" w:cs="Times New Roman"/>
                <w:b/>
                <w:bCs/>
                <w:sz w:val="21"/>
                <w:szCs w:val="22"/>
                <w:lang w:eastAsia="zh-CN"/>
              </w:rPr>
              <w:t>Ensure that the module is installed vertically on the fixed guide rail.</w:t>
            </w:r>
          </w:p>
        </w:tc>
      </w:tr>
    </w:tbl>
    <w:p w14:paraId="336D2FD7">
      <w:pPr>
        <w:spacing w:before="120" w:beforeLines="50" w:after="120" w:afterLines="50"/>
        <w:ind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drawing>
          <wp:inline distT="0" distB="0" distL="0" distR="0">
            <wp:extent cx="4953000" cy="3784600"/>
            <wp:effectExtent l="0" t="0" r="0" b="6350"/>
            <wp:docPr id="1566403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03897" name="图片 3"/>
                    <pic:cNvPicPr>
                      <a:picLocks noChangeAspect="1"/>
                    </pic:cNvPicPr>
                  </pic:nvPicPr>
                  <pic:blipFill>
                    <a:blip r:embed="rId36"/>
                    <a:stretch>
                      <a:fillRect/>
                    </a:stretch>
                  </pic:blipFill>
                  <pic:spPr>
                    <a:xfrm>
                      <a:off x="0" y="0"/>
                      <a:ext cx="4953255" cy="3784795"/>
                    </a:xfrm>
                    <a:prstGeom prst="rect">
                      <a:avLst/>
                    </a:prstGeom>
                  </pic:spPr>
                </pic:pic>
              </a:graphicData>
            </a:graphic>
          </wp:inline>
        </w:drawing>
      </w:r>
    </w:p>
    <w:p w14:paraId="31533CA2">
      <w:pPr>
        <w:ind w:left="180"/>
        <w:rPr>
          <w:rFonts w:hint="default" w:ascii="Times New Roman" w:hAnsi="Times New Roman" w:cs="Times New Roman"/>
        </w:rPr>
      </w:pPr>
      <w:bookmarkStart w:id="40" w:name="_Toc123050790"/>
      <w:bookmarkStart w:id="41" w:name="_Toc124252009"/>
    </w:p>
    <w:bookmarkEnd w:id="40"/>
    <w:bookmarkEnd w:id="41"/>
    <w:p w14:paraId="3CDE9C03">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Installation and removal steps</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7659"/>
      </w:tblGrid>
      <w:tr w14:paraId="6006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77E651E5">
            <w:pPr>
              <w:ind w:left="0" w:leftChars="0"/>
              <w:rPr>
                <w:rFonts w:hint="default" w:ascii="Times New Roman" w:hAnsi="Times New Roman" w:cs="Times New Roman"/>
                <w:b/>
                <w:bCs/>
                <w:lang w:eastAsia="zh-CN"/>
              </w:rPr>
            </w:pPr>
            <w:bookmarkStart w:id="42" w:name="_Toc123050791"/>
            <w:bookmarkStart w:id="43" w:name="_Toc124252010"/>
            <w:r>
              <w:rPr>
                <w:rFonts w:hint="default" w:ascii="Times New Roman" w:hAnsi="Times New Roman" w:cs="Times New Roman"/>
                <w:b/>
                <w:bCs/>
                <w:lang w:val="en-US" w:eastAsia="zh-CN"/>
              </w:rPr>
              <w:t xml:space="preserve"> </w:t>
            </w:r>
            <w:r>
              <w:rPr>
                <w:rFonts w:hint="default" w:ascii="Times New Roman" w:hAnsi="Times New Roman" w:cs="Times New Roman"/>
                <w:b/>
                <w:lang w:eastAsia="zh-CN"/>
              </w:rPr>
              <w:t>Module installation and removal</w:t>
            </w:r>
          </w:p>
        </w:tc>
      </w:tr>
      <w:tr w14:paraId="3B764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13" w:type="dxa"/>
            <w:vMerge w:val="restart"/>
            <w:vAlign w:val="center"/>
          </w:tcPr>
          <w:p w14:paraId="013CEEE1">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Installation steps</w:t>
            </w:r>
          </w:p>
        </w:tc>
        <w:tc>
          <w:tcPr>
            <w:tcW w:w="7659" w:type="dxa"/>
            <w:vAlign w:val="center"/>
          </w:tcPr>
          <w:p w14:paraId="58AEE5EB">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1. Install the coupler module on the fixed guide rail.</w:t>
            </w:r>
          </w:p>
        </w:tc>
      </w:tr>
      <w:tr w14:paraId="37FB4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6AFF6319">
            <w:pPr>
              <w:ind w:left="0" w:leftChars="0"/>
              <w:rPr>
                <w:rFonts w:hint="default" w:ascii="Times New Roman" w:hAnsi="Times New Roman" w:cs="Times New Roman"/>
                <w:lang w:eastAsia="zh-CN"/>
              </w:rPr>
            </w:pPr>
          </w:p>
        </w:tc>
        <w:tc>
          <w:tcPr>
            <w:tcW w:w="7659" w:type="dxa"/>
            <w:vAlign w:val="center"/>
          </w:tcPr>
          <w:p w14:paraId="78823358">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2. Install the required I/O terminals or functional modules on the right side of the coupler module in turn.</w:t>
            </w:r>
          </w:p>
        </w:tc>
      </w:tr>
      <w:tr w14:paraId="72BA4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0ABE7D03">
            <w:pPr>
              <w:ind w:left="0" w:leftChars="0"/>
              <w:rPr>
                <w:rFonts w:hint="default" w:ascii="Times New Roman" w:hAnsi="Times New Roman" w:cs="Times New Roman"/>
                <w:lang w:eastAsia="zh-CN"/>
              </w:rPr>
            </w:pPr>
          </w:p>
        </w:tc>
        <w:tc>
          <w:tcPr>
            <w:tcW w:w="7659" w:type="dxa"/>
            <w:vAlign w:val="center"/>
          </w:tcPr>
          <w:p w14:paraId="587570FD">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3. Install the terminal cover to complete the module assembly.</w:t>
            </w:r>
          </w:p>
        </w:tc>
      </w:tr>
      <w:tr w14:paraId="27D41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vAlign w:val="center"/>
          </w:tcPr>
          <w:p w14:paraId="0E37F148">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Removal steps</w:t>
            </w:r>
          </w:p>
        </w:tc>
        <w:tc>
          <w:tcPr>
            <w:tcW w:w="7659" w:type="dxa"/>
            <w:vAlign w:val="center"/>
          </w:tcPr>
          <w:p w14:paraId="5E171C4F">
            <w:pPr>
              <w:ind w:left="0" w:leftChars="0"/>
              <w:rPr>
                <w:rFonts w:hint="default" w:ascii="Times New Roman" w:hAnsi="Times New Roman" w:cs="Times New Roman"/>
                <w:lang w:eastAsia="zh-CN"/>
              </w:rPr>
            </w:pPr>
            <w:r>
              <w:rPr>
                <w:rFonts w:hint="default" w:ascii="Times New Roman" w:hAnsi="Times New Roman" w:cs="Times New Roman"/>
                <w:lang w:eastAsia="zh-CN"/>
              </w:rPr>
              <w:t>1. Open the module buckle with a flat screwdriver.</w:t>
            </w:r>
          </w:p>
        </w:tc>
      </w:tr>
      <w:tr w14:paraId="36AE0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52D952EC">
            <w:pPr>
              <w:ind w:left="0" w:leftChars="0"/>
              <w:rPr>
                <w:rFonts w:hint="default" w:ascii="Times New Roman" w:hAnsi="Times New Roman" w:cs="Times New Roman"/>
                <w:lang w:eastAsia="zh-CN"/>
              </w:rPr>
            </w:pPr>
          </w:p>
        </w:tc>
        <w:tc>
          <w:tcPr>
            <w:tcW w:w="7659" w:type="dxa"/>
            <w:vAlign w:val="center"/>
          </w:tcPr>
          <w:p w14:paraId="4C780D01">
            <w:pPr>
              <w:ind w:left="0" w:leftChars="0"/>
              <w:rPr>
                <w:rFonts w:hint="default" w:ascii="Times New Roman" w:hAnsi="Times New Roman" w:cs="Times New Roman"/>
                <w:lang w:eastAsia="zh-CN"/>
              </w:rPr>
            </w:pPr>
            <w:r>
              <w:rPr>
                <w:rFonts w:hint="default" w:ascii="Times New Roman" w:hAnsi="Times New Roman" w:cs="Times New Roman"/>
                <w:lang w:eastAsia="zh-CN"/>
              </w:rPr>
              <w:t>2. Pull out the module to be removed.</w:t>
            </w:r>
          </w:p>
        </w:tc>
      </w:tr>
    </w:tbl>
    <w:p w14:paraId="1D35C75B">
      <w:pPr>
        <w:ind w:left="180"/>
        <w:rPr>
          <w:rFonts w:hint="default" w:ascii="Times New Roman" w:hAnsi="Times New Roman" w:cs="Times New Roman"/>
          <w:lang w:eastAsia="zh-CN"/>
        </w:rPr>
      </w:pPr>
    </w:p>
    <w:p w14:paraId="099DE6D3">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35EE135B">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Installation/removal schematic diagram</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69F47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460BF9B7">
            <w:pPr>
              <w:ind w:left="0" w:leftChars="0"/>
              <w:rPr>
                <w:rFonts w:hint="default" w:ascii="Times New Roman" w:hAnsi="Times New Roman" w:cs="Times New Roman"/>
                <w:b/>
                <w:bCs/>
                <w:sz w:val="21"/>
                <w:lang w:eastAsia="zh-CN"/>
              </w:rPr>
            </w:pPr>
            <w:r>
              <w:rPr>
                <w:rFonts w:hint="default" w:ascii="Times New Roman" w:hAnsi="Times New Roman" w:cs="Times New Roman"/>
                <w:b/>
                <w:bCs/>
                <w:sz w:val="21"/>
                <w:lang w:val="en-US" w:eastAsia="zh-CN"/>
              </w:rPr>
              <w:t xml:space="preserve"> </w:t>
            </w:r>
            <w:r>
              <w:rPr>
                <w:rFonts w:hint="default" w:ascii="Times New Roman" w:hAnsi="Times New Roman" w:cs="Times New Roman"/>
                <w:b/>
                <w:bCs/>
                <w:sz w:val="21"/>
                <w:lang w:eastAsia="zh-CN"/>
              </w:rPr>
              <w:t>Installation of the coupler module</w:t>
            </w:r>
          </w:p>
        </w:tc>
      </w:tr>
    </w:tbl>
    <w:p w14:paraId="36A4B266">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eastAsia="zh-CN"/>
        </w:rPr>
        <w:t>Align the coupler module vertically with the guide rail slot, as shown in Fig. ① below.</w:t>
      </w:r>
    </w:p>
    <w:p w14:paraId="071A657F">
      <w:pPr>
        <w:ind w:left="180" w:leftChars="0"/>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73600" behindDoc="0" locked="0" layoutInCell="1" allowOverlap="1">
            <wp:simplePos x="0" y="0"/>
            <wp:positionH relativeFrom="column">
              <wp:posOffset>950595</wp:posOffset>
            </wp:positionH>
            <wp:positionV relativeFrom="paragraph">
              <wp:posOffset>83820</wp:posOffset>
            </wp:positionV>
            <wp:extent cx="3784600" cy="3041650"/>
            <wp:effectExtent l="0" t="0" r="6350" b="6350"/>
            <wp:wrapSquare wrapText="bothSides"/>
            <wp:docPr id="1000491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1483" name="图片 1"/>
                    <pic:cNvPicPr>
                      <a:picLocks noChangeAspect="1"/>
                    </pic:cNvPicPr>
                  </pic:nvPicPr>
                  <pic:blipFill>
                    <a:blip r:embed="rId37"/>
                    <a:stretch>
                      <a:fillRect/>
                    </a:stretch>
                  </pic:blipFill>
                  <pic:spPr>
                    <a:xfrm>
                      <a:off x="0" y="0"/>
                      <a:ext cx="3784600" cy="3041650"/>
                    </a:xfrm>
                    <a:prstGeom prst="rect">
                      <a:avLst/>
                    </a:prstGeom>
                  </pic:spPr>
                </pic:pic>
              </a:graphicData>
            </a:graphic>
          </wp:anchor>
        </w:drawing>
      </w:r>
      <w:r>
        <w:rPr>
          <w:rFonts w:hint="default" w:ascii="Times New Roman" w:hAnsi="Times New Roman" w:cs="Times New Roman"/>
          <w:lang w:eastAsia="zh-CN"/>
        </w:rPr>
        <w:t xml:space="preserve">   </w:t>
      </w:r>
    </w:p>
    <w:p w14:paraId="5BD99B91">
      <w:pPr>
        <w:ind w:left="180" w:leftChars="0"/>
        <w:rPr>
          <w:rFonts w:hint="default" w:ascii="Times New Roman" w:hAnsi="Times New Roman" w:cs="Times New Roman"/>
          <w:lang w:eastAsia="zh-CN"/>
        </w:rPr>
      </w:pPr>
      <w:r>
        <w:rPr>
          <w:rFonts w:hint="default" w:ascii="Times New Roman" w:hAnsi="Times New Roman" w:cs="Times New Roman"/>
          <w:lang w:eastAsia="zh-CN"/>
        </w:rPr>
        <w:t xml:space="preserve">   </w:t>
      </w:r>
    </w:p>
    <w:p w14:paraId="47403E95">
      <w:pPr>
        <w:pStyle w:val="32"/>
        <w:ind w:left="465" w:leftChars="0" w:firstLine="0" w:firstLineChars="0"/>
        <w:rPr>
          <w:rFonts w:hint="default" w:ascii="Times New Roman" w:hAnsi="Times New Roman" w:cs="Times New Roman"/>
          <w:lang w:eastAsia="zh-CN"/>
        </w:rPr>
      </w:pPr>
    </w:p>
    <w:p w14:paraId="45B9FAED">
      <w:pPr>
        <w:pStyle w:val="32"/>
        <w:ind w:left="465" w:leftChars="0" w:firstLine="0" w:firstLineChars="0"/>
        <w:rPr>
          <w:rFonts w:hint="default" w:ascii="Times New Roman" w:hAnsi="Times New Roman" w:cs="Times New Roman"/>
          <w:lang w:eastAsia="zh-CN"/>
        </w:rPr>
      </w:pPr>
    </w:p>
    <w:p w14:paraId="6C4054D4">
      <w:pPr>
        <w:pStyle w:val="32"/>
        <w:ind w:left="465" w:leftChars="0" w:firstLine="0" w:firstLineChars="0"/>
        <w:rPr>
          <w:rFonts w:hint="default" w:ascii="Times New Roman" w:hAnsi="Times New Roman" w:cs="Times New Roman"/>
          <w:lang w:eastAsia="zh-CN"/>
        </w:rPr>
      </w:pPr>
    </w:p>
    <w:p w14:paraId="54877D1D">
      <w:pPr>
        <w:pStyle w:val="32"/>
        <w:ind w:left="465" w:leftChars="0" w:firstLine="0" w:firstLineChars="0"/>
        <w:rPr>
          <w:rFonts w:hint="default" w:ascii="Times New Roman" w:hAnsi="Times New Roman" w:cs="Times New Roman"/>
          <w:lang w:eastAsia="zh-CN"/>
        </w:rPr>
      </w:pPr>
    </w:p>
    <w:p w14:paraId="46AAFBE8">
      <w:pPr>
        <w:pStyle w:val="32"/>
        <w:ind w:left="465" w:leftChars="0" w:firstLine="0" w:firstLineChars="0"/>
        <w:rPr>
          <w:rFonts w:hint="default" w:ascii="Times New Roman" w:hAnsi="Times New Roman" w:cs="Times New Roman"/>
          <w:lang w:eastAsia="zh-CN"/>
        </w:rPr>
      </w:pPr>
    </w:p>
    <w:p w14:paraId="15AA7882">
      <w:pPr>
        <w:pStyle w:val="32"/>
        <w:ind w:left="465" w:leftChars="0" w:firstLine="0" w:firstLineChars="0"/>
        <w:rPr>
          <w:rFonts w:hint="default" w:ascii="Times New Roman" w:hAnsi="Times New Roman" w:cs="Times New Roman"/>
          <w:lang w:eastAsia="zh-CN"/>
        </w:rPr>
      </w:pPr>
    </w:p>
    <w:p w14:paraId="783F4FEA">
      <w:pPr>
        <w:pStyle w:val="32"/>
        <w:ind w:left="465" w:leftChars="0" w:firstLine="0" w:firstLineChars="0"/>
        <w:rPr>
          <w:rFonts w:hint="default" w:ascii="Times New Roman" w:hAnsi="Times New Roman" w:cs="Times New Roman"/>
          <w:lang w:eastAsia="zh-CN"/>
        </w:rPr>
      </w:pPr>
    </w:p>
    <w:p w14:paraId="225A0F38">
      <w:pPr>
        <w:pStyle w:val="32"/>
        <w:ind w:left="465" w:leftChars="0" w:firstLine="0" w:firstLineChars="0"/>
        <w:rPr>
          <w:rFonts w:hint="default" w:ascii="Times New Roman" w:hAnsi="Times New Roman" w:cs="Times New Roman"/>
          <w:lang w:eastAsia="zh-CN"/>
        </w:rPr>
      </w:pPr>
    </w:p>
    <w:p w14:paraId="7E8380C6">
      <w:pPr>
        <w:pStyle w:val="32"/>
        <w:ind w:left="465" w:leftChars="0" w:firstLine="0" w:firstLineChars="0"/>
        <w:rPr>
          <w:rFonts w:hint="default" w:ascii="Times New Roman" w:hAnsi="Times New Roman" w:cs="Times New Roman"/>
          <w:lang w:eastAsia="zh-CN"/>
        </w:rPr>
      </w:pPr>
    </w:p>
    <w:p w14:paraId="4CDFAFD0">
      <w:pPr>
        <w:pStyle w:val="32"/>
        <w:ind w:left="465" w:leftChars="0" w:firstLine="0" w:firstLineChars="0"/>
        <w:rPr>
          <w:rFonts w:hint="default" w:ascii="Times New Roman" w:hAnsi="Times New Roman" w:cs="Times New Roman"/>
          <w:lang w:eastAsia="zh-CN"/>
        </w:rPr>
      </w:pPr>
    </w:p>
    <w:p w14:paraId="6B4201E8">
      <w:pPr>
        <w:pStyle w:val="32"/>
        <w:ind w:left="465" w:leftChars="0" w:firstLine="0" w:firstLineChars="0"/>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74624" behindDoc="0" locked="0" layoutInCell="1" allowOverlap="1">
                <wp:simplePos x="0" y="0"/>
                <wp:positionH relativeFrom="column">
                  <wp:posOffset>4080510</wp:posOffset>
                </wp:positionH>
                <wp:positionV relativeFrom="paragraph">
                  <wp:posOffset>68580</wp:posOffset>
                </wp:positionV>
                <wp:extent cx="518795" cy="125095"/>
                <wp:effectExtent l="0" t="114300" r="14605" b="123190"/>
                <wp:wrapNone/>
                <wp:docPr id="1742952864" name="箭头: 右 1742952864"/>
                <wp:cNvGraphicFramePr/>
                <a:graphic xmlns:a="http://schemas.openxmlformats.org/drawingml/2006/main">
                  <a:graphicData uri="http://schemas.microsoft.com/office/word/2010/wordprocessingShape">
                    <wps:wsp>
                      <wps:cNvSpPr/>
                      <wps:spPr>
                        <a:xfrm rot="12492966">
                          <a:off x="0" y="0"/>
                          <a:ext cx="518977" cy="124841"/>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742952864" o:spid="_x0000_s1026" o:spt="13" type="#_x0000_t13" style="position:absolute;left:0pt;margin-left:321.3pt;margin-top:5.4pt;height:9.85pt;width:40.85pt;rotation:-9947310f;z-index:251674624;v-text-anchor:middle;mso-width-relative:page;mso-height-relative:page;" fillcolor="#4F81BD [3204]" filled="t" stroked="t" coordsize="21600,21600" o:gfxdata="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YSaD5dgAAAAJAQAADwAAAAAAAAABACAAAAAi&#10;AAAAZHJzL2Rvd25yZXYueG1sUEsBAhQAFAAAAAgAh07iQF+YdLx8AgAACAUAAA4AAAAAAAAAAQAg&#10;AAAAJwEAAGRycy9lMm9Eb2MueG1sUEsFBgAAAAAGAAYAWQEAABUGAAAAAA==&#10;" adj="19003,5400">
                <v:fill on="t" focussize="0,0"/>
                <v:stroke weight="2pt" color="#4F81BD [3204]" joinstyle="round"/>
                <v:imagedata o:title=""/>
                <o:lock v:ext="edit" aspectratio="f"/>
              </v:shape>
            </w:pict>
          </mc:Fallback>
        </mc:AlternateContent>
      </w:r>
    </w:p>
    <w:p w14:paraId="15F264AA">
      <w:pPr>
        <w:pStyle w:val="32"/>
        <w:ind w:left="465" w:leftChars="0" w:firstLine="0" w:firstLineChars="0"/>
        <w:rPr>
          <w:rFonts w:hint="default" w:ascii="Times New Roman" w:hAnsi="Times New Roman" w:cs="Times New Roman"/>
          <w:lang w:eastAsia="zh-CN"/>
        </w:rPr>
      </w:pPr>
    </w:p>
    <w:p w14:paraId="36079167">
      <w:pPr>
        <w:pStyle w:val="32"/>
        <w:ind w:left="465" w:leftChars="0" w:firstLine="0" w:firstLineChars="0"/>
        <w:rPr>
          <w:rFonts w:hint="default" w:ascii="Times New Roman" w:hAnsi="Times New Roman" w:cs="Times New Roman"/>
          <w:lang w:eastAsia="zh-CN"/>
        </w:rPr>
      </w:pPr>
    </w:p>
    <w:p w14:paraId="0F9FA697">
      <w:pPr>
        <w:pStyle w:val="32"/>
        <w:ind w:left="465" w:leftChars="0" w:firstLine="0" w:firstLineChars="0"/>
        <w:rPr>
          <w:rFonts w:hint="default" w:ascii="Times New Roman" w:hAnsi="Times New Roman" w:cs="Times New Roman"/>
          <w:lang w:eastAsia="zh-CN"/>
        </w:rPr>
      </w:pPr>
    </w:p>
    <w:p w14:paraId="569A456D">
      <w:pPr>
        <w:pStyle w:val="32"/>
        <w:ind w:left="465" w:leftChars="0" w:firstLine="0" w:firstLineChars="0"/>
        <w:rPr>
          <w:rFonts w:hint="default" w:ascii="Times New Roman" w:hAnsi="Times New Roman" w:cs="Times New Roman"/>
          <w:lang w:eastAsia="zh-CN"/>
        </w:rPr>
      </w:pPr>
    </w:p>
    <w:p w14:paraId="2F3D6CB5">
      <w:pPr>
        <w:pStyle w:val="32"/>
        <w:ind w:left="465" w:leftChars="0" w:firstLine="0" w:firstLineChars="0"/>
        <w:rPr>
          <w:rFonts w:hint="default" w:ascii="Times New Roman" w:hAnsi="Times New Roman" w:cs="Times New Roman"/>
          <w:lang w:eastAsia="zh-CN"/>
        </w:rPr>
      </w:pPr>
    </w:p>
    <w:p w14:paraId="6FAE365E">
      <w:pPr>
        <w:pStyle w:val="32"/>
        <w:ind w:left="465" w:leftChars="0" w:firstLine="0" w:firstLineChars="0"/>
        <w:rPr>
          <w:rFonts w:hint="default" w:ascii="Times New Roman" w:hAnsi="Times New Roman" w:cs="Times New Roman"/>
          <w:lang w:eastAsia="zh-CN"/>
        </w:rPr>
      </w:pPr>
    </w:p>
    <w:p w14:paraId="61E95125">
      <w:pPr>
        <w:pStyle w:val="32"/>
        <w:ind w:left="465" w:leftChars="0" w:firstLine="0" w:firstLineChars="0"/>
        <w:rPr>
          <w:rFonts w:hint="default" w:ascii="Times New Roman" w:hAnsi="Times New Roman" w:cs="Times New Roman"/>
          <w:lang w:eastAsia="zh-CN"/>
        </w:rPr>
      </w:pPr>
    </w:p>
    <w:p w14:paraId="71842288">
      <w:pPr>
        <w:pStyle w:val="32"/>
        <w:ind w:left="465" w:leftChars="0" w:firstLine="0" w:firstLineChars="0"/>
        <w:rPr>
          <w:rFonts w:hint="default" w:ascii="Times New Roman" w:hAnsi="Times New Roman" w:cs="Times New Roman"/>
          <w:lang w:eastAsia="zh-CN"/>
        </w:rPr>
      </w:pPr>
    </w:p>
    <w:p w14:paraId="67EE07F1">
      <w:pPr>
        <w:pStyle w:val="32"/>
        <w:ind w:left="465" w:leftChars="0" w:firstLine="0" w:firstLineChars="0"/>
        <w:rPr>
          <w:rFonts w:hint="default" w:ascii="Times New Roman" w:hAnsi="Times New Roman" w:cs="Times New Roman"/>
          <w:lang w:eastAsia="zh-CN"/>
        </w:rPr>
      </w:pPr>
    </w:p>
    <w:p w14:paraId="24AA0996">
      <w:pPr>
        <w:ind w:leftChars="0"/>
        <w:rPr>
          <w:rFonts w:hint="default" w:ascii="Times New Roman" w:hAnsi="Times New Roman" w:cs="Times New Roman"/>
          <w:lang w:eastAsia="zh-CN"/>
        </w:rPr>
      </w:pPr>
    </w:p>
    <w:p w14:paraId="6DB5BAEF">
      <w:pPr>
        <w:pStyle w:val="32"/>
        <w:numPr>
          <w:ilvl w:val="0"/>
          <w:numId w:val="8"/>
        </w:numPr>
        <w:ind w:leftChars="0" w:firstLineChars="0"/>
        <w:jc w:val="both"/>
        <w:rPr>
          <w:rFonts w:hint="default" w:ascii="Times New Roman" w:hAnsi="Times New Roman" w:cs="Times New Roman"/>
          <w:lang w:eastAsia="zh-CN"/>
        </w:rPr>
      </w:pPr>
    </w:p>
    <w:p w14:paraId="74C90471">
      <w:pPr>
        <w:ind w:leftChars="0"/>
        <w:rPr>
          <w:rFonts w:hint="default" w:ascii="Times New Roman" w:hAnsi="Times New Roman" w:cs="Times New Roman"/>
          <w:lang w:eastAsia="zh-CN"/>
        </w:rPr>
      </w:pPr>
    </w:p>
    <w:p w14:paraId="636FC69E">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Press the coupler module toward the guide rail; when you hear a “Click” sound, the module will be installed in place, as shown in Fig. ② below.</w:t>
      </w:r>
    </w:p>
    <w:p w14:paraId="4961EF4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72576" behindDoc="1" locked="0" layoutInCell="1" allowOverlap="1">
            <wp:simplePos x="0" y="0"/>
            <wp:positionH relativeFrom="column">
              <wp:posOffset>762000</wp:posOffset>
            </wp:positionH>
            <wp:positionV relativeFrom="paragraph">
              <wp:posOffset>99695</wp:posOffset>
            </wp:positionV>
            <wp:extent cx="3663950" cy="2978150"/>
            <wp:effectExtent l="0" t="0" r="0" b="0"/>
            <wp:wrapSquare wrapText="bothSides"/>
            <wp:docPr id="636615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1557" name="图片 1"/>
                    <pic:cNvPicPr>
                      <a:picLocks noChangeAspect="1"/>
                    </pic:cNvPicPr>
                  </pic:nvPicPr>
                  <pic:blipFill>
                    <a:blip r:embed="rId38"/>
                    <a:stretch>
                      <a:fillRect/>
                    </a:stretch>
                  </pic:blipFill>
                  <pic:spPr>
                    <a:xfrm>
                      <a:off x="0" y="0"/>
                      <a:ext cx="3663950" cy="2978150"/>
                    </a:xfrm>
                    <a:prstGeom prst="rect">
                      <a:avLst/>
                    </a:prstGeom>
                  </pic:spPr>
                </pic:pic>
              </a:graphicData>
            </a:graphic>
          </wp:anchor>
        </w:drawing>
      </w:r>
    </w:p>
    <w:p w14:paraId="280DB905">
      <w:pPr>
        <w:ind w:left="0" w:leftChars="0"/>
        <w:jc w:val="center"/>
        <w:rPr>
          <w:rFonts w:hint="default" w:ascii="Times New Roman" w:hAnsi="Times New Roman" w:cs="Times New Roman"/>
          <w:lang w:eastAsia="zh-CN"/>
        </w:rPr>
      </w:pPr>
    </w:p>
    <w:p w14:paraId="2259176D">
      <w:pPr>
        <w:ind w:left="0" w:leftChars="0"/>
        <w:jc w:val="center"/>
        <w:rPr>
          <w:rFonts w:hint="default" w:ascii="Times New Roman" w:hAnsi="Times New Roman" w:cs="Times New Roman"/>
          <w:lang w:eastAsia="zh-CN"/>
        </w:rPr>
      </w:pPr>
    </w:p>
    <w:p w14:paraId="5A09A0BD">
      <w:pPr>
        <w:ind w:left="0" w:leftChars="0"/>
        <w:jc w:val="center"/>
        <w:rPr>
          <w:rFonts w:hint="default" w:ascii="Times New Roman" w:hAnsi="Times New Roman" w:cs="Times New Roman"/>
          <w:lang w:eastAsia="zh-CN"/>
        </w:rPr>
      </w:pPr>
    </w:p>
    <w:p w14:paraId="0C26794F">
      <w:pPr>
        <w:ind w:left="0" w:leftChars="0"/>
        <w:jc w:val="center"/>
        <w:rPr>
          <w:rFonts w:hint="default" w:ascii="Times New Roman" w:hAnsi="Times New Roman" w:cs="Times New Roman"/>
          <w:lang w:eastAsia="zh-CN"/>
        </w:rPr>
      </w:pPr>
    </w:p>
    <w:p w14:paraId="7E448F75">
      <w:pPr>
        <w:ind w:left="0" w:leftChars="0"/>
        <w:jc w:val="center"/>
        <w:rPr>
          <w:rFonts w:hint="default" w:ascii="Times New Roman" w:hAnsi="Times New Roman" w:cs="Times New Roman"/>
          <w:lang w:eastAsia="zh-CN"/>
        </w:rPr>
      </w:pPr>
    </w:p>
    <w:p w14:paraId="00C994E1">
      <w:pPr>
        <w:ind w:left="0" w:leftChars="0"/>
        <w:jc w:val="center"/>
        <w:rPr>
          <w:rFonts w:hint="default" w:ascii="Times New Roman" w:hAnsi="Times New Roman" w:cs="Times New Roman"/>
          <w:lang w:eastAsia="zh-CN"/>
        </w:rPr>
      </w:pPr>
    </w:p>
    <w:p w14:paraId="4DCFD8A0">
      <w:pPr>
        <w:ind w:left="0" w:leftChars="0"/>
        <w:jc w:val="center"/>
        <w:rPr>
          <w:rFonts w:hint="default" w:ascii="Times New Roman" w:hAnsi="Times New Roman" w:cs="Times New Roman"/>
          <w:lang w:eastAsia="zh-CN"/>
        </w:rPr>
      </w:pPr>
    </w:p>
    <w:p w14:paraId="57191149">
      <w:pPr>
        <w:ind w:left="0" w:leftChars="0"/>
        <w:jc w:val="center"/>
        <w:rPr>
          <w:rFonts w:hint="default" w:ascii="Times New Roman" w:hAnsi="Times New Roman" w:cs="Times New Roman"/>
          <w:lang w:eastAsia="zh-CN"/>
        </w:rPr>
      </w:pPr>
    </w:p>
    <w:p w14:paraId="58D5E5B3">
      <w:pPr>
        <w:ind w:left="0" w:leftChars="0"/>
        <w:jc w:val="center"/>
        <w:rPr>
          <w:rFonts w:hint="default" w:ascii="Times New Roman" w:hAnsi="Times New Roman" w:cs="Times New Roman"/>
          <w:lang w:eastAsia="zh-CN"/>
        </w:rPr>
      </w:pPr>
    </w:p>
    <w:p w14:paraId="51E1B040">
      <w:pPr>
        <w:ind w:left="0" w:leftChars="0"/>
        <w:jc w:val="center"/>
        <w:rPr>
          <w:rFonts w:hint="default" w:ascii="Times New Roman" w:hAnsi="Times New Roman" w:cs="Times New Roman"/>
          <w:lang w:eastAsia="zh-CN"/>
        </w:rPr>
      </w:pPr>
    </w:p>
    <w:p w14:paraId="3BE8D407">
      <w:pPr>
        <w:ind w:left="0" w:leftChars="0"/>
        <w:jc w:val="center"/>
        <w:rPr>
          <w:rFonts w:hint="default" w:ascii="Times New Roman" w:hAnsi="Times New Roman" w:cs="Times New Roman"/>
          <w:lang w:eastAsia="zh-CN"/>
        </w:rPr>
      </w:pPr>
    </w:p>
    <w:p w14:paraId="2B27761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81792" behindDoc="0" locked="0" layoutInCell="1" allowOverlap="1">
                <wp:simplePos x="0" y="0"/>
                <wp:positionH relativeFrom="column">
                  <wp:posOffset>3816985</wp:posOffset>
                </wp:positionH>
                <wp:positionV relativeFrom="paragraph">
                  <wp:posOffset>9525</wp:posOffset>
                </wp:positionV>
                <wp:extent cx="518795" cy="124460"/>
                <wp:effectExtent l="0" t="114300" r="14605" b="123190"/>
                <wp:wrapNone/>
                <wp:docPr id="1323667951" name="箭头: 右 1323667951"/>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323667951" o:spid="_x0000_s1026" o:spt="13" type="#_x0000_t13" style="position:absolute;left:0pt;margin-left:300.55pt;margin-top:0.75pt;height:9.8pt;width:40.85pt;rotation:-9947310f;z-index:251681792;v-text-anchor:middle;mso-width-relative:page;mso-height-relative:page;" fillcolor="#4F81BD [3204]" filled="t" stroked="t" coordsize="21600,21600" o:gfxdata="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GiE651QAAAAgBAAAPAAAAAAAAAAEAIAAA&#10;ACIAAABkcnMvZG93bnJldi54bWxQSwECFAAUAAAACACHTuJAnMIuUIECAAAIBQAADgAAAAAAAAAB&#10;ACAAAAAkAQAAZHJzL2Uyb0RvYy54bWxQSwUGAAAAAAYABgBZAQAAFwYAAAAA&#10;" adj="19010,5400">
                <v:fill on="t" focussize="0,0"/>
                <v:stroke weight="2pt" color="#4F81BD [3204]" joinstyle="round"/>
                <v:imagedata o:title=""/>
                <o:lock v:ext="edit" aspectratio="f"/>
              </v:shape>
            </w:pict>
          </mc:Fallback>
        </mc:AlternateContent>
      </w:r>
    </w:p>
    <w:p w14:paraId="77C75C36">
      <w:pPr>
        <w:ind w:left="0" w:leftChars="0"/>
        <w:jc w:val="center"/>
        <w:rPr>
          <w:rFonts w:hint="default" w:ascii="Times New Roman" w:hAnsi="Times New Roman" w:cs="Times New Roman"/>
          <w:lang w:eastAsia="zh-CN"/>
        </w:rPr>
      </w:pPr>
    </w:p>
    <w:p w14:paraId="48D90C8B">
      <w:pPr>
        <w:ind w:left="0" w:leftChars="0"/>
        <w:jc w:val="center"/>
        <w:rPr>
          <w:rFonts w:hint="default" w:ascii="Times New Roman" w:hAnsi="Times New Roman" w:cs="Times New Roman"/>
          <w:lang w:eastAsia="zh-CN"/>
        </w:rPr>
      </w:pPr>
    </w:p>
    <w:p w14:paraId="447BADB5">
      <w:pPr>
        <w:ind w:left="0" w:leftChars="0"/>
        <w:jc w:val="center"/>
        <w:rPr>
          <w:rFonts w:hint="default" w:ascii="Times New Roman" w:hAnsi="Times New Roman" w:cs="Times New Roman"/>
          <w:lang w:eastAsia="zh-CN"/>
        </w:rPr>
      </w:pPr>
    </w:p>
    <w:p w14:paraId="5D86A941">
      <w:pPr>
        <w:pStyle w:val="32"/>
        <w:numPr>
          <w:ilvl w:val="0"/>
          <w:numId w:val="8"/>
        </w:numPr>
        <w:ind w:leftChars="0" w:firstLineChars="0"/>
        <w:jc w:val="center"/>
        <w:rPr>
          <w:rFonts w:hint="default" w:ascii="Times New Roman" w:hAnsi="Times New Roman" w:cs="Times New Roman"/>
          <w:lang w:eastAsia="zh-CN"/>
        </w:rPr>
      </w:pPr>
    </w:p>
    <w:p w14:paraId="6FDF0C7A">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5A8946FF">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eastAsia="zh-CN"/>
        </w:rPr>
        <w:t>Push the buckle in the direction of the guide rail; when your hear a “Click” sound, the module is installed in place, as shown in Fig. ③ below.</w:t>
      </w:r>
    </w:p>
    <w:p w14:paraId="24C4D03A">
      <w:pPr>
        <w:pStyle w:val="32"/>
        <w:ind w:left="465" w:leftChars="0" w:firstLine="0" w:firstLineChars="0"/>
        <w:jc w:val="center"/>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82816" behindDoc="0" locked="0" layoutInCell="1" allowOverlap="1">
                <wp:simplePos x="0" y="0"/>
                <wp:positionH relativeFrom="column">
                  <wp:posOffset>2288540</wp:posOffset>
                </wp:positionH>
                <wp:positionV relativeFrom="paragraph">
                  <wp:posOffset>235585</wp:posOffset>
                </wp:positionV>
                <wp:extent cx="518795" cy="124460"/>
                <wp:effectExtent l="25718" t="0" r="40322" b="40323"/>
                <wp:wrapNone/>
                <wp:docPr id="1938537003" name="箭头: 右 1938537003"/>
                <wp:cNvGraphicFramePr/>
                <a:graphic xmlns:a="http://schemas.openxmlformats.org/drawingml/2006/main">
                  <a:graphicData uri="http://schemas.microsoft.com/office/word/2010/wordprocessingShape">
                    <wps:wsp>
                      <wps:cNvSpPr/>
                      <wps:spPr>
                        <a:xfrm rot="5400000">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938537003" o:spid="_x0000_s1026" o:spt="13" type="#_x0000_t13" style="position:absolute;left:0pt;margin-left:180.2pt;margin-top:18.55pt;height:9.8pt;width:40.85pt;rotation:5898240f;z-index:251682816;v-text-anchor:middle;mso-width-relative:page;mso-height-relative:page;" fillcolor="#4F81BD [3204]" filled="t" stroked="t" coordsize="21600,21600" o:gfxdata="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tBUc2AAAAAkBAAAPAAAAAAAAAAEAIAAA&#10;ACIAAABkcnMvZG93bnJldi54bWxQSwECFAAUAAAACACHTuJAaYd4RX4CAAAHBQAADgAAAAAAAAAB&#10;ACAAAAAnAQAAZHJzL2Uyb0RvYy54bWxQSwUGAAAAAAYABgBZAQAAFwYAAAAA&#10;" adj="19010,5400">
                <v:fill on="t" focussize="0,0"/>
                <v:stroke weight="2pt" color="#4F81BD [3204]" joinstyle="round"/>
                <v:imagedata o:title=""/>
                <o:lock v:ext="edit" aspectratio="f"/>
              </v:shape>
            </w:pict>
          </mc:Fallback>
        </mc:AlternateContent>
      </w:r>
      <w:r>
        <w:rPr>
          <w:rFonts w:hint="default" w:ascii="Times New Roman" w:hAnsi="Times New Roman" w:cs="Times New Roman"/>
          <w:lang w:eastAsia="zh-CN"/>
        </w:rPr>
        <mc:AlternateContent>
          <mc:Choice Requires="wps">
            <w:drawing>
              <wp:anchor distT="0" distB="0" distL="114300" distR="114300" simplePos="0" relativeHeight="251683840" behindDoc="0" locked="0" layoutInCell="1" allowOverlap="1">
                <wp:simplePos x="0" y="0"/>
                <wp:positionH relativeFrom="column">
                  <wp:posOffset>2249805</wp:posOffset>
                </wp:positionH>
                <wp:positionV relativeFrom="paragraph">
                  <wp:posOffset>2214245</wp:posOffset>
                </wp:positionV>
                <wp:extent cx="518795" cy="124460"/>
                <wp:effectExtent l="25718" t="12382" r="40322" b="21273"/>
                <wp:wrapNone/>
                <wp:docPr id="997505901" name="箭头: 右 997505901"/>
                <wp:cNvGraphicFramePr/>
                <a:graphic xmlns:a="http://schemas.openxmlformats.org/drawingml/2006/main">
                  <a:graphicData uri="http://schemas.microsoft.com/office/word/2010/wordprocessingShape">
                    <wps:wsp>
                      <wps:cNvSpPr/>
                      <wps:spPr>
                        <a:xfrm rot="16200000">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997505901" o:spid="_x0000_s1026" o:spt="13" type="#_x0000_t13" style="position:absolute;left:0pt;margin-left:177.15pt;margin-top:174.35pt;height:9.8pt;width:40.85pt;rotation:-5898240f;z-index:251683840;v-text-anchor:middle;mso-width-relative:page;mso-height-relative:page;" fillcolor="#4F81BD [3204]" filled="t" stroked="t" coordsize="21600,21600" o:gfxdata="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qilAF2gAAAAsBAAAPAAAAAAAAAAEA&#10;IAAAACIAAABkcnMvZG93bnJldi54bWxQSwECFAAUAAAACACHTuJAY6GyaX8CAAAGBQAADgAAAAAA&#10;AAABACAAAAApAQAAZHJzL2Uyb0RvYy54bWxQSwUGAAAAAAYABgBZAQAAGgYAAAAA&#10;" adj="19010,5400">
                <v:fill on="t" focussize="0,0"/>
                <v:stroke weight="2pt" color="#4F81BD [3204]" joinstyle="round"/>
                <v:imagedata o:title=""/>
                <o:lock v:ext="edit" aspectratio="f"/>
              </v:shape>
            </w:pict>
          </mc:Fallback>
        </mc:AlternateContent>
      </w:r>
      <w:r>
        <w:rPr>
          <w:rFonts w:hint="default" w:ascii="Times New Roman" w:hAnsi="Times New Roman" w:cs="Times New Roman"/>
          <w:lang w:eastAsia="zh-CN"/>
        </w:rPr>
        <w:drawing>
          <wp:inline distT="0" distB="0" distL="0" distR="0">
            <wp:extent cx="3689350" cy="2692400"/>
            <wp:effectExtent l="0" t="0" r="6350" b="0"/>
            <wp:docPr id="17651629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162955" name="图片 12"/>
                    <pic:cNvPicPr>
                      <a:picLocks noChangeAspect="1"/>
                    </pic:cNvPicPr>
                  </pic:nvPicPr>
                  <pic:blipFill>
                    <a:blip r:embed="rId39"/>
                    <a:stretch>
                      <a:fillRect/>
                    </a:stretch>
                  </pic:blipFill>
                  <pic:spPr>
                    <a:xfrm>
                      <a:off x="0" y="0"/>
                      <a:ext cx="3689540" cy="2692538"/>
                    </a:xfrm>
                    <a:prstGeom prst="rect">
                      <a:avLst/>
                    </a:prstGeom>
                  </pic:spPr>
                </pic:pic>
              </a:graphicData>
            </a:graphic>
          </wp:inline>
        </w:drawing>
      </w:r>
    </w:p>
    <w:p w14:paraId="4198AB19">
      <w:pPr>
        <w:pStyle w:val="32"/>
        <w:numPr>
          <w:ilvl w:val="0"/>
          <w:numId w:val="8"/>
        </w:numPr>
        <w:ind w:leftChars="0" w:firstLineChars="0"/>
        <w:jc w:val="center"/>
        <w:rPr>
          <w:rFonts w:hint="default" w:ascii="Times New Roman" w:hAnsi="Times New Roman" w:cs="Times New Roman"/>
          <w:lang w:eastAsia="zh-CN"/>
        </w:rPr>
      </w:pPr>
    </w:p>
    <w:p w14:paraId="5C53844A">
      <w:pPr>
        <w:ind w:left="0" w:leftChars="0"/>
        <w:rPr>
          <w:rFonts w:hint="default" w:ascii="Times New Roman" w:hAnsi="Times New Roman" w:cs="Times New Roman"/>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6A1E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26DA402F">
            <w:pPr>
              <w:ind w:left="0" w:leftChars="0"/>
              <w:rPr>
                <w:rFonts w:hint="default" w:ascii="Times New Roman" w:hAnsi="Times New Roman" w:cs="Times New Roman"/>
                <w:b/>
                <w:bCs/>
                <w:sz w:val="21"/>
                <w:lang w:eastAsia="zh-CN"/>
              </w:rPr>
            </w:pPr>
            <w:r>
              <w:rPr>
                <w:rFonts w:hint="default" w:ascii="Times New Roman" w:hAnsi="Times New Roman" w:cs="Times New Roman"/>
                <w:b/>
                <w:bCs/>
                <w:sz w:val="21"/>
                <w:lang w:val="en-US" w:eastAsia="zh-CN"/>
              </w:rPr>
              <w:t xml:space="preserve"> </w:t>
            </w:r>
            <w:r>
              <w:rPr>
                <w:rFonts w:hint="default" w:ascii="Times New Roman" w:hAnsi="Times New Roman" w:cs="Times New Roman"/>
                <w:b/>
                <w:bCs/>
                <w:sz w:val="21"/>
                <w:lang w:eastAsia="zh-CN"/>
              </w:rPr>
              <w:t>Installation of I/O terminal</w:t>
            </w:r>
          </w:p>
        </w:tc>
      </w:tr>
    </w:tbl>
    <w:p w14:paraId="79E6D39D">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eastAsia="zh-CN"/>
        </w:rPr>
        <w:t xml:space="preserve">Install the required I/O terminals or functional modules one by one according to the above steps for installing the coupler module, and push them in place as shown in the Figs. ④, ⑤ and </w:t>
      </w:r>
      <w:r>
        <w:rPr>
          <w:rFonts w:hint="default" w:ascii="Times New Roman" w:hAnsi="Times New Roman" w:eastAsia="宋体" w:cs="Times New Roman"/>
          <w:lang w:eastAsia="zh-CN"/>
        </w:rPr>
        <w:t>⑥</w:t>
      </w:r>
      <w:r>
        <w:rPr>
          <w:rFonts w:hint="default" w:ascii="Times New Roman" w:hAnsi="Times New Roman" w:cs="Times New Roman"/>
          <w:lang w:eastAsia="zh-CN"/>
        </w:rPr>
        <w:t>; when you hear a “Click” sound, the modules are installed in place.</w:t>
      </w:r>
    </w:p>
    <w:p w14:paraId="52CDB427">
      <w:pPr>
        <w:ind w:leftChars="0"/>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75648" behindDoc="0" locked="0" layoutInCell="1" allowOverlap="1">
            <wp:simplePos x="0" y="0"/>
            <wp:positionH relativeFrom="column">
              <wp:posOffset>755650</wp:posOffset>
            </wp:positionH>
            <wp:positionV relativeFrom="paragraph">
              <wp:posOffset>5715</wp:posOffset>
            </wp:positionV>
            <wp:extent cx="3733800" cy="2870200"/>
            <wp:effectExtent l="0" t="0" r="0" b="6350"/>
            <wp:wrapSquare wrapText="bothSides"/>
            <wp:docPr id="549247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47746" name="图片 2"/>
                    <pic:cNvPicPr>
                      <a:picLocks noChangeAspect="1"/>
                    </pic:cNvPicPr>
                  </pic:nvPicPr>
                  <pic:blipFill>
                    <a:blip r:embed="rId40"/>
                    <a:stretch>
                      <a:fillRect/>
                    </a:stretch>
                  </pic:blipFill>
                  <pic:spPr>
                    <a:xfrm>
                      <a:off x="0" y="0"/>
                      <a:ext cx="3733800" cy="2870200"/>
                    </a:xfrm>
                    <a:prstGeom prst="rect">
                      <a:avLst/>
                    </a:prstGeom>
                  </pic:spPr>
                </pic:pic>
              </a:graphicData>
            </a:graphic>
          </wp:anchor>
        </w:drawing>
      </w:r>
    </w:p>
    <w:p w14:paraId="044F4740">
      <w:pPr>
        <w:ind w:leftChars="0"/>
        <w:rPr>
          <w:rFonts w:hint="default" w:ascii="Times New Roman" w:hAnsi="Times New Roman" w:cs="Times New Roman"/>
          <w:lang w:eastAsia="zh-CN"/>
        </w:rPr>
      </w:pPr>
    </w:p>
    <w:p w14:paraId="06D78474">
      <w:pPr>
        <w:ind w:leftChars="0"/>
        <w:rPr>
          <w:rFonts w:hint="default" w:ascii="Times New Roman" w:hAnsi="Times New Roman" w:cs="Times New Roman"/>
          <w:lang w:eastAsia="zh-CN"/>
        </w:rPr>
      </w:pPr>
    </w:p>
    <w:p w14:paraId="1614FA58">
      <w:pPr>
        <w:ind w:leftChars="0"/>
        <w:rPr>
          <w:rFonts w:hint="default" w:ascii="Times New Roman" w:hAnsi="Times New Roman" w:cs="Times New Roman"/>
          <w:lang w:eastAsia="zh-CN"/>
        </w:rPr>
      </w:pPr>
    </w:p>
    <w:p w14:paraId="3D9F7758">
      <w:pPr>
        <w:ind w:leftChars="0"/>
        <w:rPr>
          <w:rFonts w:hint="default" w:ascii="Times New Roman" w:hAnsi="Times New Roman" w:cs="Times New Roman"/>
          <w:lang w:eastAsia="zh-CN"/>
        </w:rPr>
      </w:pPr>
    </w:p>
    <w:p w14:paraId="4EB1C22C">
      <w:pPr>
        <w:ind w:leftChars="0"/>
        <w:rPr>
          <w:rFonts w:hint="default" w:ascii="Times New Roman" w:hAnsi="Times New Roman" w:cs="Times New Roman"/>
          <w:lang w:eastAsia="zh-CN"/>
        </w:rPr>
      </w:pPr>
    </w:p>
    <w:p w14:paraId="01BB0B63">
      <w:pPr>
        <w:ind w:leftChars="0"/>
        <w:rPr>
          <w:rFonts w:hint="default" w:ascii="Times New Roman" w:hAnsi="Times New Roman" w:cs="Times New Roman"/>
          <w:lang w:eastAsia="zh-CN"/>
        </w:rPr>
      </w:pPr>
    </w:p>
    <w:p w14:paraId="3CEBF63F">
      <w:pPr>
        <w:ind w:left="0" w:leftChars="0"/>
        <w:jc w:val="center"/>
        <w:rPr>
          <w:rFonts w:hint="default" w:ascii="Times New Roman" w:hAnsi="Times New Roman" w:cs="Times New Roman"/>
          <w:lang w:eastAsia="zh-CN"/>
        </w:rPr>
      </w:pPr>
    </w:p>
    <w:p w14:paraId="5AC3F045">
      <w:pPr>
        <w:ind w:left="0" w:leftChars="0"/>
        <w:jc w:val="center"/>
        <w:rPr>
          <w:rFonts w:hint="default" w:ascii="Times New Roman" w:hAnsi="Times New Roman" w:cs="Times New Roman"/>
          <w:lang w:eastAsia="zh-CN"/>
        </w:rPr>
      </w:pPr>
    </w:p>
    <w:p w14:paraId="466BBD0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76672" behindDoc="0" locked="0" layoutInCell="1" allowOverlap="1">
                <wp:simplePos x="0" y="0"/>
                <wp:positionH relativeFrom="column">
                  <wp:posOffset>3525520</wp:posOffset>
                </wp:positionH>
                <wp:positionV relativeFrom="paragraph">
                  <wp:posOffset>171450</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235151452" name="箭头: 右 235151452"/>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235151452" o:spid="_x0000_s1026" o:spt="13" type="#_x0000_t13" style="position:absolute;left:0pt;margin-left:277.6pt;margin-top:13.5pt;height:9.8pt;width:40.85pt;mso-wrap-distance-left:9pt;mso-wrap-distance-right:9pt;rotation:-9947310f;z-index:251676672;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a7Y3tgAAAAJAQAADwAAAAAAAAABACAA&#10;AAAiAAAAZHJzL2Rvd25yZXYueG1sUEsBAhQAFAAAAAgAh07iQLWkXHV/AgAABgUAAA4AAAAAAAAA&#10;AQAgAAAAJwEAAGRycy9lMm9Eb2MueG1sUEsFBgAAAAAGAAYAWQEAABgGAAAAAA==&#10;" adj="19010,5400">
                <v:fill on="t" focussize="0,0"/>
                <v:stroke weight="2pt" color="#4F81BD [3204]" joinstyle="round"/>
                <v:imagedata o:title=""/>
                <o:lock v:ext="edit" aspectratio="f"/>
                <w10:wrap type="through"/>
              </v:shape>
            </w:pict>
          </mc:Fallback>
        </mc:AlternateContent>
      </w:r>
    </w:p>
    <w:p w14:paraId="78B005E3">
      <w:pPr>
        <w:ind w:left="0" w:leftChars="0"/>
        <w:jc w:val="center"/>
        <w:rPr>
          <w:rFonts w:hint="default" w:ascii="Times New Roman" w:hAnsi="Times New Roman" w:cs="Times New Roman"/>
          <w:lang w:eastAsia="zh-CN"/>
        </w:rPr>
      </w:pPr>
    </w:p>
    <w:p w14:paraId="050E22A8">
      <w:pPr>
        <w:ind w:left="0" w:leftChars="0"/>
        <w:jc w:val="center"/>
        <w:rPr>
          <w:rFonts w:hint="default" w:ascii="Times New Roman" w:hAnsi="Times New Roman" w:cs="Times New Roman"/>
          <w:lang w:eastAsia="zh-CN"/>
        </w:rPr>
      </w:pPr>
    </w:p>
    <w:p w14:paraId="710E0A94">
      <w:pPr>
        <w:ind w:left="0" w:leftChars="0"/>
        <w:jc w:val="center"/>
        <w:rPr>
          <w:rFonts w:hint="default" w:ascii="Times New Roman" w:hAnsi="Times New Roman" w:cs="Times New Roman"/>
          <w:lang w:eastAsia="zh-CN"/>
        </w:rPr>
      </w:pPr>
    </w:p>
    <w:p w14:paraId="233F2806">
      <w:pPr>
        <w:ind w:left="0" w:leftChars="0"/>
        <w:jc w:val="center"/>
        <w:rPr>
          <w:rFonts w:hint="default" w:ascii="Times New Roman" w:hAnsi="Times New Roman" w:cs="Times New Roman"/>
          <w:lang w:eastAsia="zh-CN"/>
        </w:rPr>
      </w:pPr>
    </w:p>
    <w:p w14:paraId="6EB681A7">
      <w:pPr>
        <w:ind w:left="0" w:leftChars="0"/>
        <w:jc w:val="center"/>
        <w:rPr>
          <w:rFonts w:hint="default" w:ascii="Times New Roman" w:hAnsi="Times New Roman" w:cs="Times New Roman"/>
          <w:lang w:eastAsia="zh-CN"/>
        </w:rPr>
      </w:pPr>
    </w:p>
    <w:p w14:paraId="089847B9">
      <w:pPr>
        <w:ind w:left="0" w:leftChars="0"/>
        <w:jc w:val="center"/>
        <w:rPr>
          <w:rFonts w:hint="default" w:ascii="Times New Roman" w:hAnsi="Times New Roman" w:cs="Times New Roman"/>
          <w:lang w:eastAsia="zh-CN"/>
        </w:rPr>
      </w:pPr>
      <w:r>
        <w:rPr>
          <w:rFonts w:hint="default" w:ascii="Times New Roman" w:hAnsi="Times New Roman" w:eastAsia="宋体" w:cs="Times New Roman"/>
          <w:lang w:eastAsia="zh-CN"/>
        </w:rPr>
        <w:t>④</w:t>
      </w:r>
    </w:p>
    <w:p w14:paraId="0AB51E51">
      <w:pPr>
        <w:ind w:left="465" w:leftChars="0"/>
        <w:rPr>
          <w:rFonts w:hint="default" w:ascii="Times New Roman" w:hAnsi="Times New Roman" w:cs="Times New Roman"/>
          <w:lang w:eastAsia="zh-CN"/>
        </w:rPr>
      </w:pPr>
    </w:p>
    <w:p w14:paraId="04C5B602">
      <w:pPr>
        <w:ind w:leftChars="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044950" cy="2832100"/>
            <wp:effectExtent l="0" t="0" r="0" b="6350"/>
            <wp:docPr id="6252459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45929" name="图片 3"/>
                    <pic:cNvPicPr>
                      <a:picLocks noChangeAspect="1"/>
                    </pic:cNvPicPr>
                  </pic:nvPicPr>
                  <pic:blipFill>
                    <a:blip r:embed="rId41"/>
                    <a:stretch>
                      <a:fillRect/>
                    </a:stretch>
                  </pic:blipFill>
                  <pic:spPr>
                    <a:xfrm>
                      <a:off x="0" y="0"/>
                      <a:ext cx="4045158" cy="2832246"/>
                    </a:xfrm>
                    <a:prstGeom prst="rect">
                      <a:avLst/>
                    </a:prstGeom>
                  </pic:spPr>
                </pic:pic>
              </a:graphicData>
            </a:graphic>
          </wp:inline>
        </w:drawing>
      </w:r>
    </w:p>
    <w:p w14:paraId="0E3476A8">
      <w:pPr>
        <w:ind w:leftChars="0"/>
        <w:jc w:val="center"/>
        <w:rPr>
          <w:rFonts w:hint="default" w:ascii="Times New Roman" w:hAnsi="Times New Roman" w:cs="Times New Roman"/>
          <w:lang w:eastAsia="zh-CN"/>
        </w:rPr>
      </w:pPr>
      <w:r>
        <w:rPr>
          <w:rFonts w:hint="default" w:ascii="Times New Roman" w:hAnsi="Times New Roman" w:eastAsia="宋体" w:cs="Times New Roman"/>
          <w:lang w:eastAsia="zh-CN"/>
        </w:rPr>
        <w:t>⑤</w:t>
      </w:r>
    </w:p>
    <w:p w14:paraId="5C5E63AA">
      <w:pPr>
        <w:ind w:left="0" w:leftChars="0"/>
        <w:rPr>
          <w:rFonts w:hint="default" w:ascii="Times New Roman" w:hAnsi="Times New Roman" w:cs="Times New Roman"/>
          <w:lang w:eastAsia="zh-CN"/>
        </w:rPr>
      </w:pPr>
    </w:p>
    <w:p w14:paraId="63926417">
      <w:pPr>
        <w:ind w:leftChars="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533900" cy="2787650"/>
            <wp:effectExtent l="0" t="0" r="0" b="0"/>
            <wp:docPr id="11545886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88654" name="图片 10"/>
                    <pic:cNvPicPr>
                      <a:picLocks noChangeAspect="1"/>
                    </pic:cNvPicPr>
                  </pic:nvPicPr>
                  <pic:blipFill>
                    <a:blip r:embed="rId42"/>
                    <a:stretch>
                      <a:fillRect/>
                    </a:stretch>
                  </pic:blipFill>
                  <pic:spPr>
                    <a:xfrm>
                      <a:off x="0" y="0"/>
                      <a:ext cx="4534133" cy="2787793"/>
                    </a:xfrm>
                    <a:prstGeom prst="rect">
                      <a:avLst/>
                    </a:prstGeom>
                  </pic:spPr>
                </pic:pic>
              </a:graphicData>
            </a:graphic>
          </wp:inline>
        </w:drawing>
      </w:r>
    </w:p>
    <w:p w14:paraId="2B9969CA">
      <w:pPr>
        <w:ind w:leftChars="0"/>
        <w:jc w:val="center"/>
        <w:rPr>
          <w:rFonts w:hint="default" w:ascii="Times New Roman" w:hAnsi="Times New Roman" w:cs="Times New Roman"/>
          <w:lang w:eastAsia="zh-CN"/>
        </w:rPr>
      </w:pPr>
      <w:r>
        <w:rPr>
          <w:rFonts w:hint="default" w:ascii="Times New Roman" w:hAnsi="Times New Roman" w:eastAsia="宋体" w:cs="Times New Roman"/>
          <w:lang w:eastAsia="zh-CN"/>
        </w:rPr>
        <w:t>⑥</w:t>
      </w:r>
    </w:p>
    <w:p w14:paraId="47E80F24">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378D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694162E4">
            <w:pPr>
              <w:ind w:left="0" w:leftChars="0"/>
              <w:rPr>
                <w:rFonts w:hint="default" w:ascii="Times New Roman" w:hAnsi="Times New Roman" w:cs="Times New Roman"/>
                <w:b/>
                <w:bCs/>
                <w:sz w:val="21"/>
                <w:lang w:eastAsia="zh-CN"/>
              </w:rPr>
            </w:pPr>
            <w:r>
              <w:rPr>
                <w:rFonts w:hint="default" w:ascii="Times New Roman" w:hAnsi="Times New Roman" w:cs="Times New Roman"/>
                <w:b/>
                <w:bCs/>
                <w:sz w:val="21"/>
                <w:lang w:val="en-US" w:eastAsia="zh-CN"/>
              </w:rPr>
              <w:t xml:space="preserve"> </w:t>
            </w:r>
            <w:r>
              <w:rPr>
                <w:rFonts w:hint="default" w:ascii="Times New Roman" w:hAnsi="Times New Roman" w:cs="Times New Roman"/>
                <w:b/>
                <w:bCs/>
                <w:sz w:val="21"/>
                <w:lang w:eastAsia="zh-CN"/>
              </w:rPr>
              <w:t>Installation of the terminal cover</w:t>
            </w:r>
          </w:p>
        </w:tc>
      </w:tr>
    </w:tbl>
    <w:p w14:paraId="382636A6">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eastAsia="zh-CN"/>
        </w:rPr>
        <w:t xml:space="preserve">Install the terminal cover on the right side of the last module, and align the slot side of the terminal cover with the guide rail. For the installation method, please refer to the installation method of I/O terminals; push the terminal cover into place, as shown in Fig. </w:t>
      </w:r>
      <w:r>
        <w:rPr>
          <w:rFonts w:hint="default" w:ascii="Times New Roman" w:hAnsi="Times New Roman" w:eastAsia="宋体" w:cs="Times New Roman"/>
          <w:lang w:eastAsia="zh-CN"/>
        </w:rPr>
        <w:t>⑦</w:t>
      </w:r>
      <w:r>
        <w:rPr>
          <w:rFonts w:hint="default" w:ascii="Times New Roman" w:hAnsi="Times New Roman" w:cs="Times New Roman"/>
          <w:lang w:eastAsia="zh-CN"/>
        </w:rPr>
        <w:t xml:space="preserve"> below.</w:t>
      </w:r>
    </w:p>
    <w:p w14:paraId="7E7245DE">
      <w:pPr>
        <w:ind w:left="0" w:leftChars="0"/>
        <w:jc w:val="center"/>
        <w:rPr>
          <w:rFonts w:hint="default" w:ascii="Times New Roman" w:hAnsi="Times New Roman" w:cs="Times New Roman"/>
          <w:lang w:eastAsia="zh-CN"/>
        </w:rPr>
      </w:pPr>
      <w:r>
        <w:rPr>
          <w:rFonts w:hint="default" w:ascii="Times New Roman" w:hAnsi="Times New Roman" w:cs="Times New Roman"/>
          <w:b/>
          <w:bCs/>
          <w:lang w:eastAsia="zh-CN"/>
        </w:rPr>
        <w:drawing>
          <wp:anchor distT="0" distB="0" distL="114300" distR="114300" simplePos="0" relativeHeight="251677696" behindDoc="0" locked="0" layoutInCell="1" allowOverlap="1">
            <wp:simplePos x="0" y="0"/>
            <wp:positionH relativeFrom="column">
              <wp:posOffset>1035050</wp:posOffset>
            </wp:positionH>
            <wp:positionV relativeFrom="paragraph">
              <wp:posOffset>22225</wp:posOffset>
            </wp:positionV>
            <wp:extent cx="3708400" cy="2978150"/>
            <wp:effectExtent l="0" t="0" r="6350" b="0"/>
            <wp:wrapThrough wrapText="bothSides">
              <wp:wrapPolygon>
                <wp:start x="0" y="0"/>
                <wp:lineTo x="0" y="21416"/>
                <wp:lineTo x="21526" y="21416"/>
                <wp:lineTo x="21526" y="0"/>
                <wp:lineTo x="0" y="0"/>
              </wp:wrapPolygon>
            </wp:wrapThrough>
            <wp:docPr id="1199825794" name="图片 119982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25794" name="图片 1199825794"/>
                    <pic:cNvPicPr>
                      <a:picLocks noChangeAspect="1"/>
                    </pic:cNvPicPr>
                  </pic:nvPicPr>
                  <pic:blipFill>
                    <a:blip r:embed="rId43"/>
                    <a:stretch>
                      <a:fillRect/>
                    </a:stretch>
                  </pic:blipFill>
                  <pic:spPr>
                    <a:xfrm>
                      <a:off x="0" y="0"/>
                      <a:ext cx="3708400" cy="2978150"/>
                    </a:xfrm>
                    <a:prstGeom prst="rect">
                      <a:avLst/>
                    </a:prstGeom>
                  </pic:spPr>
                </pic:pic>
              </a:graphicData>
            </a:graphic>
          </wp:anchor>
        </w:drawing>
      </w:r>
    </w:p>
    <w:p w14:paraId="21188F32">
      <w:pPr>
        <w:ind w:left="0" w:leftChars="0"/>
        <w:jc w:val="center"/>
        <w:rPr>
          <w:rFonts w:hint="default" w:ascii="Times New Roman" w:hAnsi="Times New Roman" w:cs="Times New Roman"/>
          <w:lang w:eastAsia="zh-CN"/>
        </w:rPr>
      </w:pPr>
    </w:p>
    <w:p w14:paraId="709A4DFB">
      <w:pPr>
        <w:ind w:left="0" w:leftChars="0"/>
        <w:jc w:val="center"/>
        <w:rPr>
          <w:rFonts w:hint="default" w:ascii="Times New Roman" w:hAnsi="Times New Roman" w:cs="Times New Roman"/>
          <w:lang w:eastAsia="zh-CN"/>
        </w:rPr>
      </w:pPr>
    </w:p>
    <w:p w14:paraId="03F7352D">
      <w:pPr>
        <w:ind w:left="0" w:leftChars="0"/>
        <w:jc w:val="center"/>
        <w:rPr>
          <w:rFonts w:hint="default" w:ascii="Times New Roman" w:hAnsi="Times New Roman" w:cs="Times New Roman"/>
          <w:lang w:eastAsia="zh-CN"/>
        </w:rPr>
      </w:pPr>
    </w:p>
    <w:p w14:paraId="58FE6AA4">
      <w:pPr>
        <w:ind w:left="0" w:leftChars="0"/>
        <w:jc w:val="center"/>
        <w:rPr>
          <w:rFonts w:hint="default" w:ascii="Times New Roman" w:hAnsi="Times New Roman" w:cs="Times New Roman"/>
          <w:lang w:eastAsia="zh-CN"/>
        </w:rPr>
      </w:pPr>
    </w:p>
    <w:p w14:paraId="2AD73336">
      <w:pPr>
        <w:ind w:left="0" w:leftChars="0"/>
        <w:jc w:val="center"/>
        <w:rPr>
          <w:rFonts w:hint="default" w:ascii="Times New Roman" w:hAnsi="Times New Roman" w:cs="Times New Roman"/>
          <w:lang w:eastAsia="zh-CN"/>
        </w:rPr>
      </w:pPr>
    </w:p>
    <w:p w14:paraId="04B847DE">
      <w:pPr>
        <w:ind w:left="0" w:leftChars="0"/>
        <w:jc w:val="center"/>
        <w:rPr>
          <w:rFonts w:hint="default" w:ascii="Times New Roman" w:hAnsi="Times New Roman" w:cs="Times New Roman"/>
          <w:lang w:eastAsia="zh-CN"/>
        </w:rPr>
      </w:pPr>
    </w:p>
    <w:p w14:paraId="31F58B2E">
      <w:pPr>
        <w:ind w:left="0" w:leftChars="0"/>
        <w:jc w:val="center"/>
        <w:rPr>
          <w:rFonts w:hint="default" w:ascii="Times New Roman" w:hAnsi="Times New Roman" w:cs="Times New Roman"/>
          <w:lang w:eastAsia="zh-CN"/>
        </w:rPr>
      </w:pPr>
    </w:p>
    <w:p w14:paraId="72197F1E">
      <w:pPr>
        <w:ind w:left="0" w:leftChars="0"/>
        <w:jc w:val="center"/>
        <w:rPr>
          <w:rFonts w:hint="default" w:ascii="Times New Roman" w:hAnsi="Times New Roman" w:cs="Times New Roman"/>
          <w:lang w:eastAsia="zh-CN"/>
        </w:rPr>
      </w:pPr>
    </w:p>
    <w:p w14:paraId="5D3EEACC">
      <w:pPr>
        <w:ind w:left="0" w:leftChars="0"/>
        <w:jc w:val="center"/>
        <w:rPr>
          <w:rFonts w:hint="default" w:ascii="Times New Roman" w:hAnsi="Times New Roman" w:cs="Times New Roman"/>
          <w:lang w:eastAsia="zh-CN"/>
        </w:rPr>
      </w:pPr>
    </w:p>
    <w:p w14:paraId="1A7655C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78720" behindDoc="0" locked="0" layoutInCell="1" allowOverlap="1">
                <wp:simplePos x="0" y="0"/>
                <wp:positionH relativeFrom="column">
                  <wp:posOffset>4317365</wp:posOffset>
                </wp:positionH>
                <wp:positionV relativeFrom="paragraph">
                  <wp:posOffset>52070</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1584920079" name="箭头: 右 1584920079"/>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584920079" o:spid="_x0000_s1026" o:spt="13" type="#_x0000_t13" style="position:absolute;left:0pt;margin-left:339.95pt;margin-top:4.1pt;height:9.8pt;width:40.85pt;mso-wrap-distance-left:9pt;mso-wrap-distance-right:9pt;rotation:-9947310f;z-index:251678720;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zxiyf1wAAAAgBAAAPAAAAAAAAAAEAIAAA&#10;ACIAAABkcnMvZG93bnJldi54bWxQSwECFAAUAAAACACHTuJAiLp2OH8CAAAIBQAADgAAAAAAAAAB&#10;ACAAAAAmAQAAZHJzL2Uyb0RvYy54bWxQSwUGAAAAAAYABgBZAQAAFwYAAAAA&#10;" adj="19010,5400">
                <v:fill on="t" focussize="0,0"/>
                <v:stroke weight="2pt" color="#4F81BD [3204]" joinstyle="round"/>
                <v:imagedata o:title=""/>
                <o:lock v:ext="edit" aspectratio="f"/>
                <w10:wrap type="through"/>
              </v:shape>
            </w:pict>
          </mc:Fallback>
        </mc:AlternateContent>
      </w:r>
    </w:p>
    <w:p w14:paraId="710B32A0">
      <w:pPr>
        <w:ind w:left="0" w:leftChars="0"/>
        <w:jc w:val="center"/>
        <w:rPr>
          <w:rFonts w:hint="default" w:ascii="Times New Roman" w:hAnsi="Times New Roman" w:cs="Times New Roman"/>
          <w:lang w:eastAsia="zh-CN"/>
        </w:rPr>
      </w:pPr>
    </w:p>
    <w:p w14:paraId="3D36B33D">
      <w:pPr>
        <w:ind w:left="0" w:leftChars="0"/>
        <w:jc w:val="center"/>
        <w:rPr>
          <w:rFonts w:hint="default" w:ascii="Times New Roman" w:hAnsi="Times New Roman" w:cs="Times New Roman"/>
          <w:lang w:eastAsia="zh-CN"/>
        </w:rPr>
      </w:pPr>
    </w:p>
    <w:p w14:paraId="020D66A3">
      <w:pPr>
        <w:ind w:left="0" w:leftChars="0"/>
        <w:jc w:val="center"/>
        <w:rPr>
          <w:rFonts w:hint="default" w:ascii="Times New Roman" w:hAnsi="Times New Roman" w:cs="Times New Roman"/>
          <w:lang w:eastAsia="zh-CN"/>
        </w:rPr>
      </w:pPr>
    </w:p>
    <w:p w14:paraId="0986D3EC">
      <w:pPr>
        <w:ind w:left="0" w:leftChars="0"/>
        <w:jc w:val="center"/>
        <w:rPr>
          <w:rFonts w:hint="default" w:ascii="Times New Roman" w:hAnsi="Times New Roman" w:cs="Times New Roman"/>
          <w:lang w:eastAsia="zh-CN"/>
        </w:rPr>
      </w:pPr>
    </w:p>
    <w:p w14:paraId="204275A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 xml:space="preserve">                  </w:t>
      </w:r>
    </w:p>
    <w:p w14:paraId="237DA31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 xml:space="preserve">     </w:t>
      </w:r>
      <w:r>
        <w:rPr>
          <w:rFonts w:hint="default" w:ascii="Times New Roman" w:hAnsi="Times New Roman" w:eastAsia="宋体" w:cs="Times New Roman"/>
          <w:lang w:eastAsia="zh-CN"/>
        </w:rPr>
        <w:t>⑦</w:t>
      </w:r>
    </w:p>
    <w:p w14:paraId="65E43A01">
      <w:pPr>
        <w:ind w:left="0" w:leftChars="0"/>
        <w:rPr>
          <w:rFonts w:hint="default" w:ascii="Times New Roman" w:hAnsi="Times New Roman" w:cs="Times New Roman"/>
          <w:lang w:eastAsia="zh-CN"/>
        </w:rPr>
      </w:pPr>
    </w:p>
    <w:p w14:paraId="5E80DD5A">
      <w:pPr>
        <w:ind w:left="0" w:leftChars="0"/>
        <w:rPr>
          <w:rFonts w:hint="default" w:ascii="Times New Roman" w:hAnsi="Times New Roman" w:cs="Times New Roman"/>
          <w:lang w:eastAsia="zh-CN"/>
        </w:rPr>
      </w:pPr>
    </w:p>
    <w:p w14:paraId="456807BA">
      <w:pPr>
        <w:ind w:left="0" w:leftChars="0"/>
        <w:rPr>
          <w:rFonts w:hint="default" w:ascii="Times New Roman" w:hAnsi="Times New Roman" w:cs="Times New Roman"/>
          <w:lang w:eastAsia="zh-CN"/>
        </w:rPr>
      </w:pPr>
    </w:p>
    <w:p w14:paraId="6861109A">
      <w:pPr>
        <w:ind w:left="0" w:leftChars="0"/>
        <w:rPr>
          <w:rFonts w:hint="default" w:ascii="Times New Roman" w:hAnsi="Times New Roman" w:cs="Times New Roman"/>
          <w:lang w:eastAsia="zh-CN"/>
        </w:rPr>
      </w:pPr>
    </w:p>
    <w:p w14:paraId="3D6D84E6">
      <w:pPr>
        <w:ind w:left="0" w:leftChars="0"/>
        <w:rPr>
          <w:rFonts w:hint="default" w:ascii="Times New Roman" w:hAnsi="Times New Roman" w:cs="Times New Roman"/>
          <w:lang w:eastAsia="zh-CN"/>
        </w:rPr>
      </w:pPr>
    </w:p>
    <w:p w14:paraId="02146BE5">
      <w:pPr>
        <w:ind w:left="0" w:leftChars="0"/>
        <w:rPr>
          <w:rFonts w:hint="default" w:ascii="Times New Roman" w:hAnsi="Times New Roman" w:cs="Times New Roman"/>
          <w:lang w:eastAsia="zh-CN"/>
        </w:rPr>
      </w:pPr>
    </w:p>
    <w:p w14:paraId="0253FA4A">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eastAsia="zh-CN"/>
        </w:rPr>
        <w:t>After the terminal cover is installed, check whether the front of the whole module is smooth, and ensure that all modules and end cover are installed in place and the front is flush, as shown in Fig. ⑧ below.</w:t>
      </w:r>
    </w:p>
    <w:p w14:paraId="2014D872">
      <w:pPr>
        <w:pStyle w:val="32"/>
        <w:ind w:left="465" w:leftChars="0" w:firstLine="0" w:firstLineChars="0"/>
        <w:jc w:val="center"/>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79744" behindDoc="0" locked="0" layoutInCell="1" allowOverlap="1">
            <wp:simplePos x="0" y="0"/>
            <wp:positionH relativeFrom="column">
              <wp:posOffset>1016000</wp:posOffset>
            </wp:positionH>
            <wp:positionV relativeFrom="paragraph">
              <wp:posOffset>25400</wp:posOffset>
            </wp:positionV>
            <wp:extent cx="3994150" cy="3067050"/>
            <wp:effectExtent l="0" t="0" r="6350" b="0"/>
            <wp:wrapThrough wrapText="bothSides">
              <wp:wrapPolygon>
                <wp:start x="0" y="0"/>
                <wp:lineTo x="0" y="21466"/>
                <wp:lineTo x="21531" y="21466"/>
                <wp:lineTo x="21531" y="0"/>
                <wp:lineTo x="0" y="0"/>
              </wp:wrapPolygon>
            </wp:wrapThrough>
            <wp:docPr id="9882403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40384" name="图片 4"/>
                    <pic:cNvPicPr>
                      <a:picLocks noChangeAspect="1"/>
                    </pic:cNvPicPr>
                  </pic:nvPicPr>
                  <pic:blipFill>
                    <a:blip r:embed="rId44"/>
                    <a:stretch>
                      <a:fillRect/>
                    </a:stretch>
                  </pic:blipFill>
                  <pic:spPr>
                    <a:xfrm>
                      <a:off x="0" y="0"/>
                      <a:ext cx="3994150" cy="3067050"/>
                    </a:xfrm>
                    <a:prstGeom prst="rect">
                      <a:avLst/>
                    </a:prstGeom>
                  </pic:spPr>
                </pic:pic>
              </a:graphicData>
            </a:graphic>
          </wp:anchor>
        </w:drawing>
      </w:r>
    </w:p>
    <w:p w14:paraId="6694BACA">
      <w:pPr>
        <w:pStyle w:val="32"/>
        <w:ind w:left="465" w:leftChars="0" w:firstLine="0" w:firstLineChars="0"/>
        <w:jc w:val="center"/>
        <w:rPr>
          <w:rFonts w:hint="default" w:ascii="Times New Roman" w:hAnsi="Times New Roman" w:cs="Times New Roman"/>
          <w:lang w:eastAsia="zh-CN"/>
        </w:rPr>
      </w:pPr>
    </w:p>
    <w:p w14:paraId="6BBDC6E8">
      <w:pPr>
        <w:pStyle w:val="32"/>
        <w:ind w:left="465" w:leftChars="0" w:firstLine="0" w:firstLineChars="0"/>
        <w:jc w:val="center"/>
        <w:rPr>
          <w:rFonts w:hint="default" w:ascii="Times New Roman" w:hAnsi="Times New Roman" w:cs="Times New Roman"/>
          <w:lang w:eastAsia="zh-CN"/>
        </w:rPr>
      </w:pPr>
    </w:p>
    <w:p w14:paraId="48271506">
      <w:pPr>
        <w:pStyle w:val="32"/>
        <w:ind w:left="465" w:leftChars="0" w:firstLine="0" w:firstLineChars="0"/>
        <w:jc w:val="center"/>
        <w:rPr>
          <w:rFonts w:hint="default" w:ascii="Times New Roman" w:hAnsi="Times New Roman" w:cs="Times New Roman"/>
          <w:lang w:eastAsia="zh-CN"/>
        </w:rPr>
      </w:pPr>
    </w:p>
    <w:p w14:paraId="6520F898">
      <w:pPr>
        <w:pStyle w:val="32"/>
        <w:ind w:left="465" w:leftChars="0" w:firstLine="0" w:firstLineChars="0"/>
        <w:jc w:val="center"/>
        <w:rPr>
          <w:rFonts w:hint="default" w:ascii="Times New Roman" w:hAnsi="Times New Roman" w:cs="Times New Roman"/>
          <w:lang w:eastAsia="zh-CN"/>
        </w:rPr>
      </w:pPr>
    </w:p>
    <w:p w14:paraId="1763FBC0">
      <w:pPr>
        <w:pStyle w:val="32"/>
        <w:ind w:left="465" w:leftChars="0" w:firstLine="0" w:firstLineChars="0"/>
        <w:jc w:val="center"/>
        <w:rPr>
          <w:rFonts w:hint="default" w:ascii="Times New Roman" w:hAnsi="Times New Roman" w:cs="Times New Roman"/>
          <w:lang w:eastAsia="zh-CN"/>
        </w:rPr>
      </w:pPr>
    </w:p>
    <w:p w14:paraId="73E3D9E9">
      <w:pPr>
        <w:pStyle w:val="32"/>
        <w:ind w:left="465" w:leftChars="0" w:firstLine="0" w:firstLineChars="0"/>
        <w:jc w:val="center"/>
        <w:rPr>
          <w:rFonts w:hint="default" w:ascii="Times New Roman" w:hAnsi="Times New Roman" w:cs="Times New Roman"/>
          <w:lang w:eastAsia="zh-CN"/>
        </w:rPr>
      </w:pPr>
    </w:p>
    <w:p w14:paraId="67410A4F">
      <w:pPr>
        <w:pStyle w:val="32"/>
        <w:ind w:left="465" w:leftChars="0" w:firstLine="0" w:firstLineChars="0"/>
        <w:jc w:val="center"/>
        <w:rPr>
          <w:rFonts w:hint="default" w:ascii="Times New Roman" w:hAnsi="Times New Roman" w:cs="Times New Roman"/>
          <w:lang w:eastAsia="zh-CN"/>
        </w:rPr>
      </w:pPr>
    </w:p>
    <w:p w14:paraId="1EC77DCE">
      <w:pPr>
        <w:pStyle w:val="32"/>
        <w:ind w:left="465" w:leftChars="0" w:firstLine="0" w:firstLineChars="0"/>
        <w:jc w:val="center"/>
        <w:rPr>
          <w:rFonts w:hint="default" w:ascii="Times New Roman" w:hAnsi="Times New Roman" w:cs="Times New Roman"/>
          <w:lang w:eastAsia="zh-CN"/>
        </w:rPr>
      </w:pPr>
    </w:p>
    <w:p w14:paraId="7D8806CF">
      <w:pPr>
        <w:pStyle w:val="32"/>
        <w:ind w:left="465" w:leftChars="0" w:firstLine="0" w:firstLineChars="0"/>
        <w:jc w:val="center"/>
        <w:rPr>
          <w:rFonts w:hint="default" w:ascii="Times New Roman" w:hAnsi="Times New Roman" w:cs="Times New Roman"/>
          <w:lang w:eastAsia="zh-CN"/>
        </w:rPr>
      </w:pPr>
    </w:p>
    <w:p w14:paraId="09AF4FAE">
      <w:pPr>
        <w:pStyle w:val="32"/>
        <w:ind w:left="465" w:leftChars="0" w:firstLine="0" w:firstLineChars="0"/>
        <w:jc w:val="center"/>
        <w:rPr>
          <w:rFonts w:hint="default" w:ascii="Times New Roman" w:hAnsi="Times New Roman" w:cs="Times New Roman"/>
          <w:lang w:eastAsia="zh-CN"/>
        </w:rPr>
      </w:pPr>
      <w:r>
        <w:rPr>
          <w:rFonts w:hint="default" w:ascii="Times New Roman" w:hAnsi="Times New Roman" w:cs="Times New Roman"/>
          <w:lang w:eastAsia="zh-CN"/>
        </w:rPr>
        <mc:AlternateContent>
          <mc:Choice Requires="wps">
            <w:drawing>
              <wp:anchor distT="0" distB="0" distL="114300" distR="114300" simplePos="0" relativeHeight="251680768" behindDoc="0" locked="0" layoutInCell="1" allowOverlap="1">
                <wp:simplePos x="0" y="0"/>
                <wp:positionH relativeFrom="column">
                  <wp:posOffset>1685925</wp:posOffset>
                </wp:positionH>
                <wp:positionV relativeFrom="paragraph">
                  <wp:posOffset>39370</wp:posOffset>
                </wp:positionV>
                <wp:extent cx="2608580" cy="109220"/>
                <wp:effectExtent l="0" t="361950" r="0" b="328930"/>
                <wp:wrapThrough wrapText="bothSides">
                  <wp:wrapPolygon>
                    <wp:start x="20761" y="-11452"/>
                    <wp:lineTo x="12486" y="-59863"/>
                    <wp:lineTo x="11840" y="-1591"/>
                    <wp:lineTo x="2538" y="-60392"/>
                    <wp:lineTo x="1700" y="559"/>
                    <wp:lineTo x="-260" y="15450"/>
                    <wp:lineTo x="502" y="20269"/>
                    <wp:lineTo x="655" y="21233"/>
                    <wp:lineTo x="15500" y="21544"/>
                    <wp:lineTo x="21523" y="-6632"/>
                    <wp:lineTo x="20761" y="-11452"/>
                  </wp:wrapPolygon>
                </wp:wrapThrough>
                <wp:docPr id="688601515" name="箭头: 右 688601515"/>
                <wp:cNvGraphicFramePr/>
                <a:graphic xmlns:a="http://schemas.openxmlformats.org/drawingml/2006/main">
                  <a:graphicData uri="http://schemas.microsoft.com/office/word/2010/wordprocessingShape">
                    <wps:wsp>
                      <wps:cNvSpPr/>
                      <wps:spPr>
                        <a:xfrm rot="20710514">
                          <a:off x="0" y="0"/>
                          <a:ext cx="2608580" cy="10922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688601515" o:spid="_x0000_s1026" o:spt="13" type="#_x0000_t13" style="position:absolute;left:0pt;margin-left:132.75pt;margin-top:3.1pt;height:8.6pt;width:205.4pt;mso-wrap-distance-left:9pt;mso-wrap-distance-right:9pt;rotation:-971556f;z-index:251680768;v-text-anchor:middle;mso-width-relative:page;mso-height-relative:page;" fillcolor="#4F81BD [3204]" filled="t" stroked="t" coordsize="21600,21600" wrapcoords="20761 -11452 12486 -59863 11840 -1591 2538 -60392 1700 559 -260 15450 502 20269 655 21233 15500 21544 21523 -6632 20761 -11452" o:gfxdata="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rnd6PWAAAACAEAAA8AAAAAAAAAAQAgAAAA&#10;IgAAAGRycy9kb3ducmV2LnhtbFBLAQIUABQAAAAIAIdO4kDqGFS4fwIAAAcFAAAOAAAAAAAAAAEA&#10;IAAAACUBAABkcnMvZTJvRG9jLnhtbFBLBQYAAAAABgAGAFkBAAAWBgAAAAA=&#10;" adj="21148,5400">
                <v:fill on="t" focussize="0,0"/>
                <v:stroke weight="2pt" color="#4F81BD [3204]" joinstyle="round"/>
                <v:imagedata o:title=""/>
                <o:lock v:ext="edit" aspectratio="f"/>
                <w10:wrap type="through"/>
              </v:shape>
            </w:pict>
          </mc:Fallback>
        </mc:AlternateContent>
      </w:r>
    </w:p>
    <w:p w14:paraId="3B4E9CE2">
      <w:pPr>
        <w:pStyle w:val="32"/>
        <w:ind w:left="465" w:leftChars="0" w:firstLine="0" w:firstLineChars="0"/>
        <w:jc w:val="center"/>
        <w:rPr>
          <w:rFonts w:hint="default" w:ascii="Times New Roman" w:hAnsi="Times New Roman" w:cs="Times New Roman"/>
          <w:lang w:eastAsia="zh-CN"/>
        </w:rPr>
      </w:pPr>
    </w:p>
    <w:p w14:paraId="4AD348E1">
      <w:pPr>
        <w:pStyle w:val="32"/>
        <w:ind w:left="465" w:leftChars="0" w:firstLine="0" w:firstLineChars="0"/>
        <w:jc w:val="center"/>
        <w:rPr>
          <w:rFonts w:hint="default" w:ascii="Times New Roman" w:hAnsi="Times New Roman" w:cs="Times New Roman"/>
          <w:lang w:eastAsia="zh-CN"/>
        </w:rPr>
      </w:pPr>
    </w:p>
    <w:p w14:paraId="340AAE36">
      <w:pPr>
        <w:pStyle w:val="32"/>
        <w:ind w:left="465" w:leftChars="0" w:firstLine="0" w:firstLineChars="0"/>
        <w:jc w:val="center"/>
        <w:rPr>
          <w:rFonts w:hint="default" w:ascii="Times New Roman" w:hAnsi="Times New Roman" w:cs="Times New Roman"/>
          <w:lang w:eastAsia="zh-CN"/>
        </w:rPr>
      </w:pPr>
    </w:p>
    <w:p w14:paraId="31325CFA">
      <w:pPr>
        <w:pStyle w:val="32"/>
        <w:ind w:left="465" w:leftChars="0" w:firstLine="0" w:firstLineChars="0"/>
        <w:jc w:val="center"/>
        <w:rPr>
          <w:rFonts w:hint="default" w:ascii="Times New Roman" w:hAnsi="Times New Roman" w:cs="Times New Roman"/>
          <w:lang w:eastAsia="zh-CN"/>
        </w:rPr>
      </w:pPr>
    </w:p>
    <w:p w14:paraId="0DA96C16">
      <w:pPr>
        <w:ind w:leftChars="0"/>
        <w:jc w:val="center"/>
        <w:rPr>
          <w:rFonts w:hint="default" w:ascii="Times New Roman" w:hAnsi="Times New Roman" w:cs="Times New Roman"/>
          <w:lang w:eastAsia="zh-CN"/>
        </w:rPr>
      </w:pPr>
      <w:r>
        <w:rPr>
          <w:rFonts w:hint="default" w:ascii="Times New Roman" w:hAnsi="Times New Roman" w:cs="Times New Roman"/>
          <w:lang w:eastAsia="zh-CN"/>
        </w:rPr>
        <w:t xml:space="preserve">                        </w:t>
      </w:r>
    </w:p>
    <w:p w14:paraId="27613483">
      <w:pPr>
        <w:ind w:leftChars="0"/>
        <w:jc w:val="center"/>
        <w:rPr>
          <w:rFonts w:hint="default" w:ascii="Times New Roman" w:hAnsi="Times New Roman" w:cs="Times New Roman"/>
          <w:lang w:eastAsia="zh-CN"/>
        </w:rPr>
      </w:pPr>
      <w:r>
        <w:rPr>
          <w:rFonts w:hint="default" w:ascii="Times New Roman" w:hAnsi="Times New Roman" w:eastAsia="宋体" w:cs="Times New Roman"/>
          <w:lang w:eastAsia="zh-CN"/>
        </w:rPr>
        <w:t>⑧</w:t>
      </w:r>
    </w:p>
    <w:p w14:paraId="50EE2100">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6FC6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1C89526E">
            <w:pPr>
              <w:ind w:left="0" w:leftChars="0"/>
              <w:jc w:val="both"/>
              <w:rPr>
                <w:rFonts w:hint="default" w:ascii="Times New Roman" w:hAnsi="Times New Roman" w:cs="Times New Roman"/>
                <w:b/>
                <w:bCs/>
                <w:sz w:val="21"/>
                <w:lang w:eastAsia="zh-CN"/>
              </w:rPr>
            </w:pPr>
            <w:r>
              <w:rPr>
                <w:rFonts w:hint="default" w:ascii="Times New Roman" w:hAnsi="Times New Roman" w:cs="Times New Roman"/>
                <w:b/>
                <w:bCs/>
                <w:sz w:val="21"/>
                <w:lang w:val="en-US" w:eastAsia="zh-CN"/>
              </w:rPr>
              <w:t xml:space="preserve"> </w:t>
            </w:r>
            <w:r>
              <w:rPr>
                <w:rFonts w:hint="default" w:ascii="Times New Roman" w:hAnsi="Times New Roman" w:cs="Times New Roman"/>
                <w:b/>
                <w:bCs/>
                <w:sz w:val="21"/>
                <w:lang w:eastAsia="zh-CN"/>
              </w:rPr>
              <w:t>Removal</w:t>
            </w:r>
          </w:p>
        </w:tc>
      </w:tr>
    </w:tbl>
    <w:p w14:paraId="2D0E1D63">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Insert the flat screwdriver into the buckle of the module to be removed, and apply a force (hear noise) in the direction of the module, as shown in Fig, ⑨ below.</w:t>
      </w:r>
    </w:p>
    <w:p w14:paraId="198304A2">
      <w:pPr>
        <w:ind w:left="0" w:leftChars="0"/>
        <w:jc w:val="center"/>
        <w:rPr>
          <w:rFonts w:hint="default" w:ascii="Times New Roman" w:hAnsi="Times New Roman" w:cs="Times New Roman"/>
          <w:sz w:val="16"/>
          <w:szCs w:val="18"/>
          <w:lang w:eastAsia="zh-CN"/>
        </w:rPr>
      </w:pPr>
      <w:r>
        <w:rPr>
          <w:rFonts w:hint="default" w:ascii="Times New Roman" w:hAnsi="Times New Roman" w:cs="Times New Roman"/>
          <w:lang w:eastAsia="zh-CN"/>
        </w:rPr>
        <w:drawing>
          <wp:inline distT="0" distB="0" distL="0" distR="0">
            <wp:extent cx="4591050" cy="2914650"/>
            <wp:effectExtent l="0" t="0" r="0" b="0"/>
            <wp:docPr id="15660335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33555" name="图片 5"/>
                    <pic:cNvPicPr>
                      <a:picLocks noChangeAspect="1"/>
                    </pic:cNvPicPr>
                  </pic:nvPicPr>
                  <pic:blipFill>
                    <a:blip r:embed="rId45"/>
                    <a:stretch>
                      <a:fillRect/>
                    </a:stretch>
                  </pic:blipFill>
                  <pic:spPr>
                    <a:xfrm>
                      <a:off x="0" y="0"/>
                      <a:ext cx="4591286" cy="2914800"/>
                    </a:xfrm>
                    <a:prstGeom prst="rect">
                      <a:avLst/>
                    </a:prstGeom>
                  </pic:spPr>
                </pic:pic>
              </a:graphicData>
            </a:graphic>
          </wp:inline>
        </w:drawing>
      </w:r>
    </w:p>
    <w:p w14:paraId="6F097C43">
      <w:pPr>
        <w:ind w:left="0" w:leftChars="0"/>
        <w:jc w:val="center"/>
        <w:rPr>
          <w:rFonts w:hint="default" w:ascii="Times New Roman" w:hAnsi="Times New Roman" w:cs="Times New Roman"/>
          <w:lang w:eastAsia="zh-CN"/>
        </w:rPr>
      </w:pPr>
      <w:r>
        <w:rPr>
          <w:rFonts w:hint="default" w:ascii="Times New Roman" w:hAnsi="Times New Roman" w:eastAsia="宋体" w:cs="Times New Roman"/>
          <w:lang w:eastAsia="zh-CN"/>
        </w:rPr>
        <w:t>⑨</w:t>
      </w:r>
    </w:p>
    <w:p w14:paraId="6FA626E9">
      <w:pPr>
        <w:ind w:left="0" w:leftChars="0"/>
        <w:rPr>
          <w:rFonts w:hint="default" w:ascii="Times New Roman" w:hAnsi="Times New Roman" w:cs="Times New Roman"/>
          <w:lang w:eastAsia="zh-CN"/>
        </w:rPr>
      </w:pPr>
    </w:p>
    <w:p w14:paraId="73EED76F">
      <w:pPr>
        <w:pStyle w:val="32"/>
        <w:numPr>
          <w:ilvl w:val="0"/>
          <w:numId w:val="7"/>
        </w:numPr>
        <w:ind w:left="465" w:leftChars="0" w:hanging="284"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Remove the module in the reverse operation of installing the module, as shown in the Fig. </w:t>
      </w:r>
      <w:r>
        <w:rPr>
          <w:rFonts w:hint="default" w:ascii="Times New Roman" w:hAnsi="Times New Roman" w:eastAsia="宋体" w:cs="Times New Roman"/>
          <w:lang w:eastAsia="zh-CN"/>
        </w:rPr>
        <w:t>⑩</w:t>
      </w:r>
      <w:r>
        <w:rPr>
          <w:rFonts w:hint="default" w:ascii="Times New Roman" w:hAnsi="Times New Roman" w:cs="Times New Roman"/>
          <w:lang w:eastAsia="zh-CN"/>
        </w:rPr>
        <w:t xml:space="preserve"> below.</w:t>
      </w:r>
    </w:p>
    <w:p w14:paraId="73F2D30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203700" cy="2755900"/>
            <wp:effectExtent l="0" t="0" r="6350" b="6350"/>
            <wp:docPr id="6714836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83660" name="图片 7"/>
                    <pic:cNvPicPr>
                      <a:picLocks noChangeAspect="1"/>
                    </pic:cNvPicPr>
                  </pic:nvPicPr>
                  <pic:blipFill>
                    <a:blip r:embed="rId46"/>
                    <a:stretch>
                      <a:fillRect/>
                    </a:stretch>
                  </pic:blipFill>
                  <pic:spPr>
                    <a:xfrm>
                      <a:off x="0" y="0"/>
                      <a:ext cx="4203916" cy="2756042"/>
                    </a:xfrm>
                    <a:prstGeom prst="rect">
                      <a:avLst/>
                    </a:prstGeom>
                  </pic:spPr>
                </pic:pic>
              </a:graphicData>
            </a:graphic>
          </wp:inline>
        </w:drawing>
      </w:r>
    </w:p>
    <w:p w14:paraId="7A8CD641">
      <w:pPr>
        <w:ind w:left="0" w:leftChars="0"/>
        <w:jc w:val="center"/>
        <w:rPr>
          <w:rFonts w:hint="default" w:ascii="Times New Roman" w:hAnsi="Times New Roman" w:cs="Times New Roman"/>
          <w:sz w:val="20"/>
          <w:szCs w:val="21"/>
          <w:lang w:eastAsia="zh-CN"/>
        </w:rPr>
      </w:pPr>
      <w:r>
        <w:rPr>
          <w:rFonts w:hint="default" w:ascii="Times New Roman" w:hAnsi="Times New Roman" w:eastAsia="宋体" w:cs="Times New Roman"/>
          <w:lang w:eastAsia="zh-CN"/>
        </w:rPr>
        <w:t>⑩</w:t>
      </w:r>
    </w:p>
    <w:p w14:paraId="22C3148D">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bookmarkEnd w:id="42"/>
    <w:bookmarkEnd w:id="43"/>
    <w:p w14:paraId="6D602B0D">
      <w:pPr>
        <w:pStyle w:val="2"/>
        <w:numPr>
          <w:ilvl w:val="0"/>
          <w:numId w:val="4"/>
        </w:numPr>
        <w:rPr>
          <w:rFonts w:hint="default" w:ascii="Times New Roman" w:hAnsi="Times New Roman" w:cs="Times New Roman"/>
          <w:lang w:eastAsia="zh-CN"/>
        </w:rPr>
      </w:pPr>
      <w:bookmarkStart w:id="44" w:name="_接线"/>
      <w:bookmarkEnd w:id="44"/>
      <w:bookmarkStart w:id="45" w:name="_接线_1"/>
      <w:bookmarkEnd w:id="45"/>
      <w:bookmarkStart w:id="46" w:name="_Toc7025"/>
      <w:r>
        <w:rPr>
          <w:rFonts w:hint="default" w:ascii="Times New Roman" w:hAnsi="Times New Roman" w:cs="Times New Roman"/>
          <w:sz w:val="10"/>
          <w:szCs w:val="10"/>
          <w:lang w:val="en-US" w:eastAsia="zh-CN"/>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20" name="直接连接符 20"/>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3360;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eTwGXXAAAACAEAAA8AAAAAAAAAAQAgAAAAIgAAAGRycy9kb3du&#10;cmV2LnhtbFBLAQIUABQAAAAIAIdO4kCsKHblOQIAAGcEAAAOAAAAAAAAAAEAIAAAACYBAABkcnMv&#10;ZTJvRG9jLnhtbFBLBQYAAAAABgAGAFkBAADRBQ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46"/>
      <w:r>
        <w:rPr>
          <w:rFonts w:hint="default" w:ascii="Times New Roman" w:hAnsi="Times New Roman" w:cs="Times New Roman"/>
          <w:sz w:val="10"/>
          <w:szCs w:val="10"/>
          <w:lang w:val="en-US" w:eastAsia="zh-CN"/>
        </w:rPr>
        <w:t xml:space="preserve"> </w:t>
      </w:r>
      <w:r>
        <w:rPr>
          <w:rFonts w:hint="default" w:ascii="Times New Roman" w:hAnsi="Times New Roman" w:cs="Times New Roman"/>
          <w:lang w:eastAsia="zh-CN"/>
        </w:rPr>
        <w:t xml:space="preserve"> </w:t>
      </w:r>
      <w:r>
        <w:rPr>
          <w:rFonts w:hint="default" w:ascii="Times New Roman" w:hAnsi="Times New Roman" w:cs="Times New Roman"/>
          <w:b/>
          <w:lang w:eastAsia="zh-CN"/>
        </w:rPr>
        <w:t>Wiring</w:t>
      </w:r>
    </w:p>
    <w:p w14:paraId="53F62597">
      <w:pPr>
        <w:pStyle w:val="3"/>
        <w:numPr>
          <w:ilvl w:val="1"/>
          <w:numId w:val="4"/>
        </w:numPr>
        <w:spacing w:before="120" w:after="120"/>
        <w:rPr>
          <w:rFonts w:hint="default" w:ascii="Times New Roman" w:hAnsi="Times New Roman" w:cs="Times New Roman"/>
        </w:rPr>
      </w:pPr>
      <w:bookmarkStart w:id="47" w:name="_Toc2754"/>
      <w:r>
        <w:rPr>
          <w:rFonts w:hint="default" w:ascii="Times New Roman" w:hAnsi="Times New Roman" w:cs="Times New Roman"/>
          <w:b/>
          <w:bCs/>
          <w:sz w:val="15"/>
          <w:szCs w:val="15"/>
          <w:lang w:val="en-US"/>
        </w:rPr>
        <w:drawing>
          <wp:anchor distT="0" distB="0" distL="46990" distR="46990" simplePos="0" relativeHeight="251670528" behindDoc="1" locked="0" layoutInCell="1" allowOverlap="1">
            <wp:simplePos x="0" y="0"/>
            <wp:positionH relativeFrom="leftMargin">
              <wp:align>right</wp:align>
            </wp:positionH>
            <wp:positionV relativeFrom="page">
              <wp:posOffset>3971290</wp:posOffset>
            </wp:positionV>
            <wp:extent cx="252095" cy="252095"/>
            <wp:effectExtent l="0" t="0" r="0" b="0"/>
            <wp:wrapTight wrapText="bothSides">
              <wp:wrapPolygon>
                <wp:start x="4897" y="0"/>
                <wp:lineTo x="0" y="14690"/>
                <wp:lineTo x="0" y="19587"/>
                <wp:lineTo x="19587" y="19587"/>
                <wp:lineTo x="19587" y="14690"/>
                <wp:lineTo x="14690" y="0"/>
                <wp:lineTo x="4897" y="0"/>
              </wp:wrapPolygon>
            </wp:wrapTight>
            <wp:docPr id="1030371850" name="图形 1030371850"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71850" name="图形 1030371850"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bookmarkEnd w:id="47"/>
      <w:r>
        <w:rPr>
          <w:rFonts w:hint="default" w:ascii="Times New Roman" w:hAnsi="Times New Roman" w:cs="Times New Roman"/>
          <w:b/>
          <w:bCs/>
          <w:sz w:val="15"/>
          <w:szCs w:val="15"/>
          <w:lang w:val="en-US" w:eastAsia="zh-CN"/>
        </w:rPr>
        <w:t xml:space="preserve"> </w:t>
      </w:r>
      <w:r>
        <w:rPr>
          <w:rFonts w:hint="default" w:ascii="Times New Roman" w:hAnsi="Times New Roman" w:cs="Times New Roman"/>
        </w:rPr>
        <w:t xml:space="preserve"> </w:t>
      </w:r>
      <w:r>
        <w:rPr>
          <w:rFonts w:hint="default" w:ascii="Times New Roman" w:hAnsi="Times New Roman" w:cs="Times New Roman"/>
          <w:b/>
        </w:rPr>
        <w:t>Wiring terminal</w:t>
      </w:r>
    </w:p>
    <w:p w14:paraId="62B8F73C">
      <w:pPr>
        <w:ind w:left="180"/>
        <w:rPr>
          <w:rFonts w:hint="default" w:ascii="Times New Roman" w:hAnsi="Times New Roman" w:cs="Times New Roman"/>
          <w:sz w:val="20"/>
          <w:szCs w:val="21"/>
          <w:lang w:eastAsia="zh-CN"/>
        </w:rPr>
      </w:pPr>
      <w:r>
        <w:rPr>
          <w:rFonts w:hint="default" w:ascii="Times New Roman" w:hAnsi="Times New Roman" w:cs="Times New Roman"/>
          <w:sz w:val="20"/>
          <w:szCs w:val="21"/>
          <w:lang w:val="en-US" w:eastAsia="zh-CN"/>
        </w:rPr>
        <w:t xml:space="preserve"> </w:t>
      </w:r>
      <w:r>
        <w:rPr>
          <w:rFonts w:hint="default" w:ascii="Times New Roman" w:hAnsi="Times New Roman" w:cs="Times New Roman"/>
          <w:b/>
          <w:sz w:val="20"/>
          <w:szCs w:val="21"/>
          <w:lang w:eastAsia="zh-CN"/>
        </w:rPr>
        <w:t>Caution</w:t>
      </w:r>
    </w:p>
    <w:p w14:paraId="4754C0B4">
      <w:pPr>
        <w:ind w:left="0" w:leftChars="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1275"/>
        <w:gridCol w:w="5675"/>
      </w:tblGrid>
      <w:tr w14:paraId="57EF9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tcPr>
          <w:p w14:paraId="4B5A1A64">
            <w:pPr>
              <w:ind w:left="0" w:leftChars="0"/>
              <w:rPr>
                <w:rFonts w:hint="default" w:ascii="Times New Roman" w:hAnsi="Times New Roman" w:cs="Times New Roman"/>
                <w:b/>
                <w:bCs/>
                <w:lang w:eastAsia="zh-CN"/>
              </w:rPr>
            </w:pPr>
            <w:r>
              <w:rPr>
                <w:rFonts w:hint="default" w:ascii="Times New Roman" w:hAnsi="Times New Roman" w:cs="Times New Roman"/>
                <w:b/>
                <w:lang w:eastAsia="zh-CN"/>
              </w:rPr>
              <w:t>Wiring terminal</w:t>
            </w:r>
          </w:p>
        </w:tc>
      </w:tr>
      <w:tr w14:paraId="45FBE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restart"/>
            <w:vAlign w:val="center"/>
          </w:tcPr>
          <w:p w14:paraId="0D52355D">
            <w:pPr>
              <w:ind w:left="0" w:leftChars="0"/>
              <w:rPr>
                <w:rFonts w:hint="default" w:ascii="Times New Roman" w:hAnsi="Times New Roman" w:cs="Times New Roman"/>
                <w:lang w:eastAsia="zh-CN"/>
              </w:rPr>
            </w:pPr>
            <w:r>
              <w:rPr>
                <w:rFonts w:hint="default" w:ascii="Times New Roman" w:hAnsi="Times New Roman" w:cs="Times New Roman"/>
                <w:lang w:eastAsia="zh-CN"/>
              </w:rPr>
              <w:t>Power terminal</w:t>
            </w:r>
          </w:p>
        </w:tc>
        <w:tc>
          <w:tcPr>
            <w:tcW w:w="1275" w:type="dxa"/>
          </w:tcPr>
          <w:p w14:paraId="5ABBE6E3">
            <w:pPr>
              <w:ind w:left="0" w:leftChars="0"/>
              <w:rPr>
                <w:rFonts w:hint="default" w:ascii="Times New Roman" w:hAnsi="Times New Roman" w:cs="Times New Roman"/>
                <w:lang w:eastAsia="zh-CN"/>
              </w:rPr>
            </w:pPr>
            <w:r>
              <w:rPr>
                <w:rFonts w:hint="default" w:ascii="Times New Roman" w:hAnsi="Times New Roman" w:cs="Times New Roman"/>
                <w:lang w:eastAsia="zh-CN"/>
              </w:rPr>
              <w:t>Rated voltage</w:t>
            </w:r>
          </w:p>
        </w:tc>
        <w:tc>
          <w:tcPr>
            <w:tcW w:w="5675" w:type="dxa"/>
          </w:tcPr>
          <w:p w14:paraId="05F0FBF9">
            <w:pPr>
              <w:ind w:left="0" w:leftChars="0"/>
              <w:rPr>
                <w:rFonts w:hint="default" w:ascii="Times New Roman" w:hAnsi="Times New Roman" w:cs="Times New Roman"/>
                <w:lang w:eastAsia="zh-CN"/>
              </w:rPr>
            </w:pPr>
            <w:r>
              <w:rPr>
                <w:rFonts w:hint="default" w:ascii="Times New Roman" w:hAnsi="Times New Roman" w:cs="Times New Roman"/>
                <w:lang w:eastAsia="zh-CN"/>
              </w:rPr>
              <w:t>250</w:t>
            </w:r>
            <w:r>
              <w:rPr>
                <w:rFonts w:hint="default" w:ascii="Times New Roman" w:hAnsi="Times New Roman" w:cs="Times New Roman"/>
              </w:rPr>
              <w:t>V</w:t>
            </w:r>
          </w:p>
        </w:tc>
      </w:tr>
      <w:tr w14:paraId="60085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14:paraId="026D780E">
            <w:pPr>
              <w:ind w:left="0" w:leftChars="0"/>
              <w:rPr>
                <w:rFonts w:hint="default" w:ascii="Times New Roman" w:hAnsi="Times New Roman" w:cs="Times New Roman"/>
                <w:lang w:eastAsia="zh-CN"/>
              </w:rPr>
            </w:pPr>
          </w:p>
        </w:tc>
        <w:tc>
          <w:tcPr>
            <w:tcW w:w="1275" w:type="dxa"/>
          </w:tcPr>
          <w:p w14:paraId="47CF4615">
            <w:pPr>
              <w:ind w:left="0" w:leftChars="0"/>
              <w:rPr>
                <w:rFonts w:hint="default" w:ascii="Times New Roman" w:hAnsi="Times New Roman" w:cs="Times New Roman"/>
                <w:lang w:eastAsia="zh-CN"/>
              </w:rPr>
            </w:pPr>
            <w:r>
              <w:rPr>
                <w:rFonts w:hint="default" w:ascii="Times New Roman" w:hAnsi="Times New Roman" w:cs="Times New Roman"/>
                <w:lang w:eastAsia="zh-CN"/>
              </w:rPr>
              <w:t>Rated current</w:t>
            </w:r>
          </w:p>
        </w:tc>
        <w:tc>
          <w:tcPr>
            <w:tcW w:w="5675" w:type="dxa"/>
          </w:tcPr>
          <w:p w14:paraId="08F87076">
            <w:pPr>
              <w:ind w:left="0" w:leftChars="0"/>
              <w:rPr>
                <w:rFonts w:hint="default" w:ascii="Times New Roman" w:hAnsi="Times New Roman" w:cs="Times New Roman"/>
                <w:lang w:eastAsia="zh-CN"/>
              </w:rPr>
            </w:pPr>
            <w:r>
              <w:rPr>
                <w:rFonts w:hint="default" w:ascii="Times New Roman" w:hAnsi="Times New Roman" w:cs="Times New Roman"/>
                <w:lang w:eastAsia="zh-CN"/>
              </w:rPr>
              <w:t>8</w:t>
            </w:r>
            <w:r>
              <w:rPr>
                <w:rFonts w:hint="default" w:ascii="Times New Roman" w:hAnsi="Times New Roman" w:cs="Times New Roman"/>
              </w:rPr>
              <w:t>A</w:t>
            </w:r>
          </w:p>
        </w:tc>
      </w:tr>
      <w:tr w14:paraId="16C12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14:paraId="1754D1C6">
            <w:pPr>
              <w:ind w:left="0" w:leftChars="0"/>
              <w:rPr>
                <w:rFonts w:hint="default" w:ascii="Times New Roman" w:hAnsi="Times New Roman" w:cs="Times New Roman"/>
                <w:lang w:eastAsia="zh-CN"/>
              </w:rPr>
            </w:pPr>
          </w:p>
        </w:tc>
        <w:tc>
          <w:tcPr>
            <w:tcW w:w="1275" w:type="dxa"/>
          </w:tcPr>
          <w:p w14:paraId="54969B92">
            <w:pPr>
              <w:ind w:left="0" w:leftChars="0"/>
              <w:rPr>
                <w:rFonts w:hint="default" w:ascii="Times New Roman" w:hAnsi="Times New Roman" w:cs="Times New Roman"/>
                <w:lang w:val="en-US" w:eastAsia="zh-CN"/>
              </w:rPr>
            </w:pPr>
            <w:r>
              <w:rPr>
                <w:rFonts w:hint="default" w:ascii="Times New Roman" w:hAnsi="Times New Roman" w:cs="Times New Roman"/>
                <w:highlight w:val="none"/>
                <w:lang w:eastAsia="zh-CN"/>
              </w:rPr>
              <w:t>Number of p</w:t>
            </w:r>
            <w:r>
              <w:rPr>
                <w:rFonts w:hint="default" w:ascii="Times New Roman" w:hAnsi="Times New Roman" w:cs="Times New Roman"/>
                <w:highlight w:val="none"/>
                <w:lang w:val="en-US" w:eastAsia="zh-CN"/>
              </w:rPr>
              <w:t>ins</w:t>
            </w:r>
          </w:p>
        </w:tc>
        <w:tc>
          <w:tcPr>
            <w:tcW w:w="5675" w:type="dxa"/>
          </w:tcPr>
          <w:p w14:paraId="27E6C467">
            <w:pPr>
              <w:ind w:left="0" w:leftChars="0"/>
              <w:rPr>
                <w:rFonts w:hint="default" w:ascii="Times New Roman" w:hAnsi="Times New Roman" w:cs="Times New Roman"/>
                <w:lang w:eastAsia="zh-CN"/>
              </w:rPr>
            </w:pPr>
            <w:r>
              <w:rPr>
                <w:rFonts w:hint="default" w:ascii="Times New Roman" w:hAnsi="Times New Roman" w:cs="Times New Roman"/>
                <w:lang w:eastAsia="zh-CN"/>
              </w:rPr>
              <w:t>6P</w:t>
            </w:r>
          </w:p>
        </w:tc>
      </w:tr>
      <w:tr w14:paraId="09FED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tcPr>
          <w:p w14:paraId="51458657">
            <w:pPr>
              <w:ind w:left="0" w:leftChars="0"/>
              <w:rPr>
                <w:rFonts w:hint="default" w:ascii="Times New Roman" w:hAnsi="Times New Roman" w:cs="Times New Roman"/>
                <w:lang w:eastAsia="zh-CN"/>
              </w:rPr>
            </w:pPr>
          </w:p>
        </w:tc>
        <w:tc>
          <w:tcPr>
            <w:tcW w:w="1275" w:type="dxa"/>
          </w:tcPr>
          <w:p w14:paraId="262296F8">
            <w:pPr>
              <w:ind w:left="0" w:leftChars="0"/>
              <w:rPr>
                <w:rFonts w:hint="default" w:ascii="Times New Roman" w:hAnsi="Times New Roman" w:cs="Times New Roman"/>
                <w:lang w:eastAsia="zh-CN"/>
              </w:rPr>
            </w:pPr>
            <w:r>
              <w:rPr>
                <w:rFonts w:hint="default" w:ascii="Times New Roman" w:hAnsi="Times New Roman" w:cs="Times New Roman"/>
                <w:lang w:eastAsia="zh-CN"/>
              </w:rPr>
              <w:t>Wire diameter</w:t>
            </w:r>
          </w:p>
        </w:tc>
        <w:tc>
          <w:tcPr>
            <w:tcW w:w="5675" w:type="dxa"/>
          </w:tcPr>
          <w:p w14:paraId="7CF573E0">
            <w:pPr>
              <w:ind w:left="0" w:leftChars="0"/>
              <w:rPr>
                <w:rFonts w:hint="default" w:ascii="Times New Roman" w:hAnsi="Times New Roman" w:cs="Times New Roman"/>
                <w:lang w:eastAsia="zh-CN"/>
              </w:rPr>
            </w:pPr>
            <w:r>
              <w:rPr>
                <w:rFonts w:hint="default" w:ascii="Times New Roman" w:hAnsi="Times New Roman" w:cs="Times New Roman"/>
                <w:lang w:eastAsia="zh-CN"/>
              </w:rPr>
              <w:t>24</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lang w:eastAsia="zh-CN"/>
              </w:rPr>
              <w:t>16 AWG  0.2</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lang w:eastAsia="zh-CN"/>
              </w:rPr>
              <w:t>1.5 mm²</w:t>
            </w:r>
          </w:p>
        </w:tc>
      </w:tr>
      <w:tr w14:paraId="68940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restart"/>
            <w:vAlign w:val="center"/>
          </w:tcPr>
          <w:p w14:paraId="4293A06B">
            <w:pPr>
              <w:ind w:left="0" w:leftChars="0"/>
              <w:jc w:val="both"/>
              <w:rPr>
                <w:rFonts w:hint="default" w:ascii="Times New Roman" w:hAnsi="Times New Roman" w:cs="Times New Roman"/>
                <w:lang w:eastAsia="zh-CN"/>
              </w:rPr>
            </w:pPr>
            <w:r>
              <w:rPr>
                <w:rFonts w:hint="default" w:ascii="Times New Roman" w:hAnsi="Times New Roman" w:cs="Times New Roman"/>
                <w:lang w:eastAsia="zh-CN"/>
              </w:rPr>
              <w:t>Signal line terminals (input and output terminals)</w:t>
            </w:r>
          </w:p>
        </w:tc>
        <w:tc>
          <w:tcPr>
            <w:tcW w:w="1275" w:type="dxa"/>
          </w:tcPr>
          <w:p w14:paraId="5401F859">
            <w:pPr>
              <w:ind w:left="0" w:leftChars="0"/>
              <w:rPr>
                <w:rFonts w:hint="default" w:ascii="Times New Roman" w:hAnsi="Times New Roman" w:cs="Times New Roman"/>
                <w:lang w:eastAsia="zh-CN"/>
              </w:rPr>
            </w:pPr>
            <w:r>
              <w:rPr>
                <w:rFonts w:hint="default" w:ascii="Times New Roman" w:hAnsi="Times New Roman" w:cs="Times New Roman"/>
                <w:lang w:eastAsia="zh-CN"/>
              </w:rPr>
              <w:t>Rated voltage</w:t>
            </w:r>
          </w:p>
        </w:tc>
        <w:tc>
          <w:tcPr>
            <w:tcW w:w="5675" w:type="dxa"/>
          </w:tcPr>
          <w:p w14:paraId="25CD34AE">
            <w:pPr>
              <w:ind w:left="0" w:leftChars="0"/>
              <w:rPr>
                <w:rFonts w:hint="default" w:ascii="Times New Roman" w:hAnsi="Times New Roman" w:cs="Times New Roman"/>
                <w:lang w:eastAsia="zh-CN"/>
              </w:rPr>
            </w:pPr>
            <w:r>
              <w:rPr>
                <w:rFonts w:hint="default" w:ascii="Times New Roman" w:hAnsi="Times New Roman" w:cs="Times New Roman"/>
                <w:lang w:eastAsia="zh-CN"/>
              </w:rPr>
              <w:t>150</w:t>
            </w:r>
            <w:r>
              <w:rPr>
                <w:rFonts w:hint="default" w:ascii="Times New Roman" w:hAnsi="Times New Roman" w:cs="Times New Roman"/>
              </w:rPr>
              <w:t>V</w:t>
            </w:r>
          </w:p>
        </w:tc>
      </w:tr>
      <w:tr w14:paraId="1AEB3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12B21E2B">
            <w:pPr>
              <w:ind w:left="180"/>
              <w:rPr>
                <w:rFonts w:hint="default" w:ascii="Times New Roman" w:hAnsi="Times New Roman" w:cs="Times New Roman"/>
                <w:lang w:eastAsia="zh-CN"/>
              </w:rPr>
            </w:pPr>
          </w:p>
        </w:tc>
        <w:tc>
          <w:tcPr>
            <w:tcW w:w="1275" w:type="dxa"/>
          </w:tcPr>
          <w:p w14:paraId="5406BC5A">
            <w:pPr>
              <w:ind w:left="0" w:leftChars="0"/>
              <w:rPr>
                <w:rFonts w:hint="default" w:ascii="Times New Roman" w:hAnsi="Times New Roman" w:cs="Times New Roman"/>
                <w:lang w:eastAsia="zh-CN"/>
              </w:rPr>
            </w:pPr>
            <w:r>
              <w:rPr>
                <w:rFonts w:hint="default" w:ascii="Times New Roman" w:hAnsi="Times New Roman" w:cs="Times New Roman"/>
                <w:lang w:eastAsia="zh-CN"/>
              </w:rPr>
              <w:t>Rated current</w:t>
            </w:r>
          </w:p>
        </w:tc>
        <w:tc>
          <w:tcPr>
            <w:tcW w:w="5675" w:type="dxa"/>
          </w:tcPr>
          <w:p w14:paraId="32CCFBC7">
            <w:pPr>
              <w:ind w:left="0" w:leftChars="0"/>
              <w:rPr>
                <w:rFonts w:hint="default" w:ascii="Times New Roman" w:hAnsi="Times New Roman" w:cs="Times New Roman"/>
                <w:lang w:eastAsia="zh-CN"/>
              </w:rPr>
            </w:pPr>
            <w:r>
              <w:rPr>
                <w:rFonts w:hint="default" w:ascii="Times New Roman" w:hAnsi="Times New Roman" w:cs="Times New Roman"/>
                <w:lang w:eastAsia="zh-CN"/>
              </w:rPr>
              <w:t>8</w:t>
            </w:r>
            <w:r>
              <w:rPr>
                <w:rFonts w:hint="default" w:ascii="Times New Roman" w:hAnsi="Times New Roman" w:cs="Times New Roman"/>
              </w:rPr>
              <w:t>A</w:t>
            </w:r>
          </w:p>
        </w:tc>
      </w:tr>
      <w:tr w14:paraId="60505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38418B87">
            <w:pPr>
              <w:ind w:left="0" w:leftChars="0"/>
              <w:rPr>
                <w:rFonts w:hint="default" w:ascii="Times New Roman" w:hAnsi="Times New Roman" w:cs="Times New Roman"/>
                <w:lang w:eastAsia="zh-CN"/>
              </w:rPr>
            </w:pPr>
          </w:p>
        </w:tc>
        <w:tc>
          <w:tcPr>
            <w:tcW w:w="1275" w:type="dxa"/>
          </w:tcPr>
          <w:p w14:paraId="5D211121">
            <w:pPr>
              <w:ind w:left="0" w:leftChars="0"/>
              <w:rPr>
                <w:rFonts w:hint="default" w:ascii="Times New Roman" w:hAnsi="Times New Roman" w:cs="Times New Roman"/>
                <w:lang w:val="en-US" w:eastAsia="zh-CN"/>
              </w:rPr>
            </w:pPr>
            <w:r>
              <w:rPr>
                <w:rFonts w:hint="default" w:ascii="Times New Roman" w:hAnsi="Times New Roman" w:cs="Times New Roman"/>
                <w:lang w:eastAsia="zh-CN"/>
              </w:rPr>
              <w:t>Number of p</w:t>
            </w:r>
            <w:r>
              <w:rPr>
                <w:rFonts w:hint="default" w:ascii="Times New Roman" w:hAnsi="Times New Roman" w:cs="Times New Roman"/>
                <w:lang w:val="en-US" w:eastAsia="zh-CN"/>
              </w:rPr>
              <w:t>ins</w:t>
            </w:r>
          </w:p>
        </w:tc>
        <w:tc>
          <w:tcPr>
            <w:tcW w:w="5675" w:type="dxa"/>
          </w:tcPr>
          <w:p w14:paraId="7E36DE1E">
            <w:pPr>
              <w:ind w:left="0" w:leftChars="0"/>
              <w:rPr>
                <w:rFonts w:hint="default" w:ascii="Times New Roman" w:hAnsi="Times New Roman" w:cs="Times New Roman"/>
                <w:color w:val="000000" w:themeColor="text1"/>
                <w:lang w:eastAsia="zh-CN"/>
                <w14:textFill>
                  <w14:solidFill>
                    <w14:schemeClr w14:val="tx1"/>
                  </w14:solidFill>
                </w14:textFill>
              </w:rPr>
            </w:pPr>
            <w:r>
              <w:rPr>
                <w:rFonts w:hint="default" w:ascii="Times New Roman" w:hAnsi="Times New Roman" w:cs="Times New Roman"/>
                <w:color w:val="000000" w:themeColor="text1"/>
                <w:lang w:eastAsia="zh-CN"/>
                <w14:textFill>
                  <w14:solidFill>
                    <w14:schemeClr w14:val="tx1"/>
                  </w14:solidFill>
                </w14:textFill>
              </w:rPr>
              <w:t>18P</w:t>
            </w:r>
          </w:p>
        </w:tc>
      </w:tr>
      <w:tr w14:paraId="7DAD0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11A2766F">
            <w:pPr>
              <w:ind w:left="0" w:leftChars="0"/>
              <w:rPr>
                <w:rFonts w:hint="default" w:ascii="Times New Roman" w:hAnsi="Times New Roman" w:cs="Times New Roman"/>
                <w:lang w:eastAsia="zh-CN"/>
              </w:rPr>
            </w:pPr>
          </w:p>
        </w:tc>
        <w:tc>
          <w:tcPr>
            <w:tcW w:w="1275" w:type="dxa"/>
          </w:tcPr>
          <w:p w14:paraId="680AC716">
            <w:pPr>
              <w:ind w:left="0" w:leftChars="0"/>
              <w:rPr>
                <w:rFonts w:hint="default" w:ascii="Times New Roman" w:hAnsi="Times New Roman" w:cs="Times New Roman"/>
                <w:lang w:eastAsia="zh-CN"/>
              </w:rPr>
            </w:pPr>
            <w:r>
              <w:rPr>
                <w:rFonts w:hint="default" w:ascii="Times New Roman" w:hAnsi="Times New Roman" w:cs="Times New Roman"/>
                <w:lang w:eastAsia="zh-CN"/>
              </w:rPr>
              <w:t>Wire diameter</w:t>
            </w:r>
          </w:p>
        </w:tc>
        <w:tc>
          <w:tcPr>
            <w:tcW w:w="5675" w:type="dxa"/>
          </w:tcPr>
          <w:p w14:paraId="5BC5AB1E">
            <w:pPr>
              <w:ind w:left="0" w:leftChars="0"/>
              <w:rPr>
                <w:rFonts w:hint="default" w:ascii="Times New Roman" w:hAnsi="Times New Roman" w:cs="Times New Roman"/>
                <w:lang w:eastAsia="zh-CN"/>
              </w:rPr>
            </w:pPr>
            <w:r>
              <w:rPr>
                <w:rFonts w:hint="default" w:ascii="Times New Roman" w:hAnsi="Times New Roman" w:cs="Times New Roman"/>
                <w:lang w:eastAsia="zh-CN"/>
              </w:rPr>
              <w:t>28</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lang w:eastAsia="zh-CN"/>
              </w:rPr>
              <w:t>16 AWG  0.2</w:t>
            </w:r>
            <w:r>
              <w:rPr>
                <w:rFonts w:hint="default" w:ascii="Times New Roman" w:hAnsi="Times New Roman" w:cs="Times New Roman"/>
                <w:color w:val="000000" w:themeColor="text1"/>
                <w:lang w:eastAsia="zh-CN"/>
                <w14:textFill>
                  <w14:solidFill>
                    <w14:schemeClr w14:val="tx1"/>
                  </w14:solidFill>
                </w14:textFill>
              </w:rPr>
              <w:t>~</w:t>
            </w:r>
            <w:r>
              <w:rPr>
                <w:rFonts w:hint="default" w:ascii="Times New Roman" w:hAnsi="Times New Roman" w:cs="Times New Roman"/>
                <w:lang w:eastAsia="zh-CN"/>
              </w:rPr>
              <w:t>1.5 mm²</w:t>
            </w:r>
          </w:p>
        </w:tc>
      </w:tr>
      <w:tr w14:paraId="216BD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Align w:val="center"/>
          </w:tcPr>
          <w:p w14:paraId="356F05E6">
            <w:pPr>
              <w:ind w:left="0" w:leftChars="0"/>
              <w:rPr>
                <w:rFonts w:hint="default" w:ascii="Times New Roman" w:hAnsi="Times New Roman" w:cs="Times New Roman"/>
                <w:lang w:eastAsia="zh-CN"/>
              </w:rPr>
            </w:pPr>
            <w:r>
              <w:rPr>
                <w:rFonts w:hint="default" w:ascii="Times New Roman" w:hAnsi="Times New Roman" w:cs="Times New Roman"/>
                <w:lang w:eastAsia="zh-CN"/>
              </w:rPr>
              <w:t>Fieldbus ports</w:t>
            </w:r>
          </w:p>
        </w:tc>
        <w:tc>
          <w:tcPr>
            <w:tcW w:w="1275" w:type="dxa"/>
          </w:tcPr>
          <w:p w14:paraId="363F9D32">
            <w:pPr>
              <w:ind w:left="0" w:leftChars="0"/>
              <w:rPr>
                <w:rFonts w:hint="default" w:ascii="Times New Roman" w:hAnsi="Times New Roman" w:cs="Times New Roman"/>
                <w:lang w:eastAsia="zh-CN"/>
              </w:rPr>
            </w:pPr>
            <w:r>
              <w:rPr>
                <w:rFonts w:hint="default" w:ascii="Times New Roman" w:hAnsi="Times New Roman" w:cs="Times New Roman"/>
              </w:rPr>
              <w:t>2×</w:t>
            </w:r>
            <w:r>
              <w:rPr>
                <w:rFonts w:hint="default" w:ascii="Times New Roman" w:hAnsi="Times New Roman" w:cs="Times New Roman"/>
                <w:lang w:eastAsia="zh-CN"/>
              </w:rPr>
              <w:t>RJ</w:t>
            </w:r>
            <w:r>
              <w:rPr>
                <w:rFonts w:hint="default" w:ascii="Times New Roman" w:hAnsi="Times New Roman" w:cs="Times New Roman"/>
              </w:rPr>
              <w:t>45</w:t>
            </w:r>
          </w:p>
        </w:tc>
        <w:tc>
          <w:tcPr>
            <w:tcW w:w="5675" w:type="dxa"/>
          </w:tcPr>
          <w:p w14:paraId="4E820B80">
            <w:pPr>
              <w:ind w:left="0" w:leftChars="0"/>
              <w:rPr>
                <w:rFonts w:hint="default" w:ascii="Times New Roman" w:hAnsi="Times New Roman" w:cs="Times New Roman"/>
                <w:lang w:eastAsia="zh-CN"/>
              </w:rPr>
            </w:pPr>
            <w:r>
              <w:rPr>
                <w:rFonts w:hint="default" w:ascii="Times New Roman" w:hAnsi="Times New Roman" w:cs="Times New Roman"/>
                <w:lang w:eastAsia="zh-CN"/>
              </w:rPr>
              <w:t>Category 5 or above UTP or STP port (STP ports recommended)</w:t>
            </w:r>
          </w:p>
        </w:tc>
      </w:tr>
    </w:tbl>
    <w:p w14:paraId="259FF14A">
      <w:pPr>
        <w:ind w:left="0" w:leftChars="0"/>
        <w:rPr>
          <w:rFonts w:hint="default" w:ascii="Times New Roman" w:hAnsi="Times New Roman" w:cs="Times New Roman"/>
          <w:lang w:eastAsia="zh-CN"/>
        </w:rPr>
      </w:pPr>
    </w:p>
    <w:p w14:paraId="5E7D6555">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Wiring instructions and requirements</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7E0E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49DC90B">
            <w:pPr>
              <w:ind w:left="0" w:leftChars="0"/>
              <w:jc w:val="both"/>
              <w:rPr>
                <w:rFonts w:hint="default" w:ascii="Times New Roman" w:hAnsi="Times New Roman" w:cs="Times New Roman"/>
                <w:b/>
                <w:bCs/>
                <w:lang w:eastAsia="zh-CN"/>
              </w:rPr>
            </w:pPr>
            <w:bookmarkStart w:id="48" w:name="_Hlk120723857"/>
            <w:r>
              <w:rPr>
                <w:rFonts w:hint="default" w:ascii="Times New Roman" w:hAnsi="Times New Roman" w:cs="Times New Roman"/>
                <w:b/>
                <w:bCs/>
                <w:sz w:val="20"/>
                <w:szCs w:val="21"/>
                <w:lang w:val="en-US" w:eastAsia="zh-CN"/>
              </w:rPr>
              <w:t xml:space="preserve"> </w:t>
            </w:r>
            <w:r>
              <w:rPr>
                <w:rFonts w:hint="default" w:ascii="Times New Roman" w:hAnsi="Times New Roman" w:cs="Times New Roman"/>
                <w:b/>
                <w:bCs/>
                <w:sz w:val="20"/>
                <w:szCs w:val="21"/>
                <w:lang w:eastAsia="zh-CN"/>
              </w:rPr>
              <w:t>Precautions on the power wiring</w:t>
            </w:r>
          </w:p>
        </w:tc>
      </w:tr>
    </w:tbl>
    <w:p w14:paraId="67F1B511">
      <w:pPr>
        <w:numPr>
          <w:ilvl w:val="0"/>
          <w:numId w:val="5"/>
        </w:numPr>
        <w:spacing w:before="120" w:beforeLines="50" w:after="120" w:afterLines="50"/>
        <w:ind w:left="6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power supplies on the module system side and the field side shall be configured and used separately; do not mix them.</w:t>
      </w:r>
    </w:p>
    <w:p w14:paraId="1DBABABC">
      <w:pPr>
        <w:numPr>
          <w:ilvl w:val="0"/>
          <w:numId w:val="5"/>
        </w:numPr>
        <w:spacing w:before="120" w:beforeLines="50" w:after="120" w:afterLines="50"/>
        <w:ind w:left="6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PE shall be grounded reliably.</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FC87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B3BE9F8">
            <w:pPr>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val="en-US" w:eastAsia="zh-CN"/>
              </w:rPr>
              <w:t xml:space="preserve"> </w:t>
            </w:r>
            <w:r>
              <w:rPr>
                <w:rFonts w:hint="default" w:ascii="Times New Roman" w:hAnsi="Times New Roman" w:cs="Times New Roman"/>
                <w:b/>
                <w:bCs/>
                <w:sz w:val="20"/>
                <w:szCs w:val="21"/>
                <w:lang w:eastAsia="zh-CN"/>
              </w:rPr>
              <w:t>Wiring tool requirements</w:t>
            </w:r>
          </w:p>
        </w:tc>
      </w:tr>
    </w:tbl>
    <w:p w14:paraId="03B5E62F">
      <w:pPr>
        <w:ind w:leftChars="0"/>
        <w:rPr>
          <w:rFonts w:hint="default" w:ascii="Times New Roman" w:hAnsi="Times New Roman" w:cs="Times New Roman"/>
          <w:lang w:eastAsia="zh-CN"/>
        </w:rPr>
      </w:pPr>
    </w:p>
    <w:p w14:paraId="22B4E34D">
      <w:pPr>
        <w:spacing w:line="360" w:lineRule="auto"/>
        <w:ind w:left="18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power terminal and signal line terminal are designed without screws, and all wires can be installed and removed with a flat screwdriver (with a size of ≤3mm).</w:t>
      </w:r>
    </w:p>
    <w:p w14:paraId="77D4CFF4">
      <w:pPr>
        <w:ind w:left="0" w:leftChars="0"/>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66432" behindDoc="0" locked="0" layoutInCell="1" allowOverlap="1">
            <wp:simplePos x="0" y="0"/>
            <wp:positionH relativeFrom="margin">
              <wp:align>right</wp:align>
            </wp:positionH>
            <wp:positionV relativeFrom="paragraph">
              <wp:posOffset>93980</wp:posOffset>
            </wp:positionV>
            <wp:extent cx="2463800" cy="1155700"/>
            <wp:effectExtent l="0" t="0" r="0" b="635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7" cstate="print">
                      <a:extLst>
                        <a:ext uri="{28A0092B-C50C-407E-A947-70E740481C1C}">
                          <a14:useLocalDpi xmlns:a14="http://schemas.microsoft.com/office/drawing/2010/main" val="0"/>
                        </a:ext>
                      </a:extLst>
                    </a:blip>
                    <a:srcRect l="4668" t="13427" b="22261"/>
                    <a:stretch>
                      <a:fillRect/>
                    </a:stretch>
                  </pic:blipFill>
                  <pic:spPr>
                    <a:xfrm>
                      <a:off x="0" y="0"/>
                      <a:ext cx="2463800" cy="1155700"/>
                    </a:xfrm>
                    <a:prstGeom prst="rect">
                      <a:avLst/>
                    </a:prstGeom>
                    <a:ln>
                      <a:noFill/>
                    </a:ln>
                  </pic:spPr>
                </pic:pic>
              </a:graphicData>
            </a:graphic>
          </wp:anchor>
        </w:drawing>
      </w:r>
      <w:r>
        <w:rPr>
          <w:rFonts w:hint="default" w:ascii="Times New Roman" w:hAnsi="Times New Roman" w:cs="Times New Roman"/>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5B98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E7531FE">
            <w:pPr>
              <w:spacing w:line="200" w:lineRule="atLeast"/>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val="en-US" w:eastAsia="zh-CN"/>
              </w:rPr>
              <w:t xml:space="preserve"> </w:t>
            </w:r>
            <w:bookmarkStart w:id="49" w:name="OLE_LINK1"/>
            <w:r>
              <w:rPr>
                <w:rFonts w:hint="default" w:ascii="Times New Roman" w:hAnsi="Times New Roman" w:cs="Times New Roman"/>
                <w:b/>
                <w:bCs/>
                <w:sz w:val="20"/>
                <w:szCs w:val="21"/>
                <w:lang w:eastAsia="zh-CN"/>
              </w:rPr>
              <w:t>Wire stripping length requirements</w:t>
            </w:r>
            <w:bookmarkEnd w:id="49"/>
          </w:p>
        </w:tc>
      </w:tr>
    </w:tbl>
    <w:p w14:paraId="40DB0110">
      <w:pPr>
        <w:ind w:left="180"/>
        <w:rPr>
          <w:rFonts w:hint="default" w:ascii="Times New Roman" w:hAnsi="Times New Roman" w:cs="Times New Roman"/>
          <w:lang w:eastAsia="zh-CN"/>
        </w:rPr>
      </w:pPr>
      <w:r>
        <w:rPr>
          <w:rFonts w:hint="default" w:ascii="Times New Roman" w:hAnsi="Times New Roman" w:cs="Times New Roman"/>
          <w:lang w:eastAsia="zh-CN"/>
        </w:rPr>
        <w:drawing>
          <wp:anchor distT="0" distB="0" distL="114300" distR="114300" simplePos="0" relativeHeight="251665408" behindDoc="0" locked="0" layoutInCell="1" allowOverlap="1">
            <wp:simplePos x="0" y="0"/>
            <wp:positionH relativeFrom="column">
              <wp:posOffset>4025900</wp:posOffset>
            </wp:positionH>
            <wp:positionV relativeFrom="paragraph">
              <wp:posOffset>59055</wp:posOffset>
            </wp:positionV>
            <wp:extent cx="1508125" cy="1439545"/>
            <wp:effectExtent l="0" t="0" r="0" b="8255"/>
            <wp:wrapSquare wrapText="bothSides"/>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48"/>
                    <a:stretch>
                      <a:fillRect/>
                    </a:stretch>
                  </pic:blipFill>
                  <pic:spPr>
                    <a:xfrm>
                      <a:off x="0" y="0"/>
                      <a:ext cx="1508125" cy="1439545"/>
                    </a:xfrm>
                    <a:prstGeom prst="rect">
                      <a:avLst/>
                    </a:prstGeom>
                  </pic:spPr>
                </pic:pic>
              </a:graphicData>
            </a:graphic>
          </wp:anchor>
        </w:drawing>
      </w:r>
    </w:p>
    <w:p w14:paraId="5F71839E">
      <w:pPr>
        <w:ind w:left="180"/>
        <w:rPr>
          <w:rFonts w:hint="default" w:ascii="Times New Roman" w:hAnsi="Times New Roman" w:cs="Times New Roman"/>
          <w:lang w:eastAsia="zh-CN"/>
        </w:rPr>
      </w:pPr>
    </w:p>
    <w:p w14:paraId="5F40448D">
      <w:pPr>
        <w:ind w:left="18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recommended wire stripping length for power and signal line terminals is 10 mm.</w:t>
      </w:r>
    </w:p>
    <w:p w14:paraId="3CC9317C">
      <w:pPr>
        <w:ind w:left="180"/>
        <w:rPr>
          <w:rFonts w:hint="default" w:ascii="Times New Roman" w:hAnsi="Times New Roman" w:cs="Times New Roman"/>
          <w:lang w:eastAsia="zh-CN"/>
        </w:rPr>
      </w:pPr>
    </w:p>
    <w:p w14:paraId="78344883">
      <w:pPr>
        <w:ind w:left="180"/>
        <w:rPr>
          <w:rFonts w:hint="default" w:ascii="Times New Roman" w:hAnsi="Times New Roman" w:cs="Times New Roman"/>
          <w:lang w:eastAsia="zh-CN"/>
        </w:rPr>
      </w:pPr>
    </w:p>
    <w:p w14:paraId="469BCFBB">
      <w:pPr>
        <w:ind w:left="180"/>
        <w:rPr>
          <w:rFonts w:hint="default" w:ascii="Times New Roman" w:hAnsi="Times New Roman" w:cs="Times New Roman"/>
          <w:lang w:eastAsia="zh-CN"/>
        </w:rPr>
      </w:pPr>
    </w:p>
    <w:p w14:paraId="2F1B429E">
      <w:pPr>
        <w:ind w:left="180"/>
        <w:rPr>
          <w:rFonts w:hint="default" w:ascii="Times New Roman" w:hAnsi="Times New Roman" w:cs="Times New Roman"/>
          <w:lang w:eastAsia="zh-CN"/>
        </w:rPr>
      </w:pPr>
    </w:p>
    <w:p w14:paraId="0ECA5FE9">
      <w:pPr>
        <w:ind w:left="180"/>
        <w:rPr>
          <w:rFonts w:hint="default" w:ascii="Times New Roman" w:hAnsi="Times New Roman" w:cs="Times New Roman"/>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0A17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12C6F470">
            <w:pPr>
              <w:ind w:left="0" w:leftChars="0"/>
              <w:jc w:val="both"/>
              <w:rPr>
                <w:rFonts w:hint="default" w:ascii="Times New Roman" w:hAnsi="Times New Roman" w:cs="Times New Roman"/>
                <w:b/>
                <w:bCs/>
                <w:lang w:eastAsia="zh-CN"/>
              </w:rPr>
            </w:pPr>
            <w:r>
              <w:rPr>
                <w:rFonts w:hint="default" w:ascii="Times New Roman" w:hAnsi="Times New Roman" w:cs="Times New Roman"/>
                <w:b/>
                <w:bCs/>
                <w:sz w:val="20"/>
                <w:szCs w:val="21"/>
                <w:lang w:val="en-US" w:eastAsia="zh-CN"/>
              </w:rPr>
              <w:t xml:space="preserve"> </w:t>
            </w:r>
            <w:r>
              <w:rPr>
                <w:rFonts w:hint="default" w:ascii="Times New Roman" w:hAnsi="Times New Roman" w:cs="Times New Roman"/>
                <w:b/>
                <w:bCs/>
                <w:sz w:val="20"/>
                <w:szCs w:val="21"/>
                <w:lang w:eastAsia="zh-CN"/>
              </w:rPr>
              <w:t>Wiring methods</w:t>
            </w:r>
          </w:p>
        </w:tc>
      </w:tr>
    </w:tbl>
    <w:p w14:paraId="46B1D885">
      <w:pPr>
        <w:spacing w:line="360" w:lineRule="auto"/>
        <w:ind w:left="18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single-stranded hard wires shall be stripped to the corresponding length, and directly inserted into the corresponding terminal holes by pressing the button.</w:t>
      </w:r>
    </w:p>
    <w:p w14:paraId="2DBE25E3">
      <w:pPr>
        <w:spacing w:line="360" w:lineRule="auto"/>
        <w:ind w:left="180"/>
        <w:rPr>
          <w:rFonts w:hint="default" w:ascii="Times New Roman" w:hAnsi="Times New Roman" w:cs="Times New Roman"/>
          <w:lang w:eastAsia="zh-CN"/>
        </w:rPr>
      </w:pPr>
    </w:p>
    <w:p w14:paraId="29286DAB">
      <w:pPr>
        <w:spacing w:line="360" w:lineRule="auto"/>
        <w:ind w:left="18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multi-strand flexible wires shall be stripped to the corresponding length, directly connected or matched with cold-pressed terminals (for reference sizes of tubular insulation terminals, please see the following table) and then insulated directly into the corresponding end holes by pressing the button.</w:t>
      </w:r>
    </w:p>
    <w:p w14:paraId="15709079">
      <w:pPr>
        <w:ind w:left="0" w:leftChars="0"/>
        <w:rPr>
          <w:rFonts w:hint="default" w:ascii="Times New Roman" w:hAnsi="Times New Roman" w:cs="Times New Roman"/>
          <w:lang w:eastAsia="zh-CN"/>
        </w:rPr>
      </w:pPr>
    </w:p>
    <w:p w14:paraId="3304F0E0">
      <w:pPr>
        <w:spacing w:line="360" w:lineRule="auto"/>
        <w:ind w:left="18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sizes of power terminals and signal line terminals are shown in the following table:</w:t>
      </w:r>
    </w:p>
    <w:bookmarkEnd w:id="48"/>
    <w:p w14:paraId="1AC22C69">
      <w:pPr>
        <w:ind w:left="180"/>
        <w:rPr>
          <w:rFonts w:hint="default" w:ascii="Times New Roman" w:hAnsi="Times New Roman" w:cs="Times New Roman"/>
          <w:sz w:val="20"/>
          <w:szCs w:val="21"/>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48"/>
        <w:gridCol w:w="1984"/>
        <w:gridCol w:w="2840"/>
      </w:tblGrid>
      <w:tr w14:paraId="6D4D3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 w:hRule="atLeast"/>
          <w:jc w:val="center"/>
        </w:trPr>
        <w:tc>
          <w:tcPr>
            <w:tcW w:w="9072"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14:paraId="588B4962">
            <w:pPr>
              <w:ind w:left="0" w:leftChars="0"/>
              <w:rPr>
                <w:rFonts w:hint="default" w:ascii="Times New Roman" w:hAnsi="Times New Roman" w:cs="Times New Roman"/>
                <w:b/>
                <w:bCs/>
                <w:szCs w:val="18"/>
                <w:lang w:eastAsia="zh-CN"/>
              </w:rPr>
            </w:pPr>
            <w:r>
              <w:rPr>
                <w:rFonts w:hint="default" w:ascii="Times New Roman" w:hAnsi="Times New Roman" w:cs="Times New Roman"/>
                <w:b/>
                <w:lang w:eastAsia="zh-CN"/>
              </w:rPr>
              <w:t>Tubular insulation terminal size table</w:t>
            </w:r>
          </w:p>
        </w:tc>
      </w:tr>
      <w:tr w14:paraId="42FDC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48" w:type="dxa"/>
            <w:tcBorders>
              <w:top w:val="single" w:color="auto" w:sz="4" w:space="0"/>
              <w:left w:val="single" w:color="auto" w:sz="4" w:space="0"/>
              <w:bottom w:val="single" w:color="auto" w:sz="4" w:space="0"/>
              <w:right w:val="single" w:color="auto" w:sz="4" w:space="0"/>
            </w:tcBorders>
            <w:shd w:val="clear" w:color="auto" w:fill="auto"/>
            <w:vAlign w:val="center"/>
          </w:tcPr>
          <w:p w14:paraId="0ACAD4B4">
            <w:pPr>
              <w:ind w:left="0" w:leftChars="0"/>
              <w:rPr>
                <w:rFonts w:hint="default" w:ascii="Times New Roman" w:hAnsi="Times New Roman" w:cs="Times New Roman"/>
                <w:szCs w:val="18"/>
                <w:lang w:eastAsia="zh-CN"/>
              </w:rPr>
            </w:pPr>
            <w:r>
              <w:rPr>
                <w:rFonts w:hint="default" w:ascii="Times New Roman" w:hAnsi="Times New Roman" w:cs="Times New Roman"/>
                <w:lang w:eastAsia="zh-CN"/>
              </w:rPr>
              <w:t>Size requirements</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0456AE64">
            <w:pPr>
              <w:ind w:left="0" w:leftChars="0"/>
              <w:jc w:val="center"/>
              <w:rPr>
                <w:rFonts w:hint="default" w:ascii="Times New Roman" w:hAnsi="Times New Roman" w:cs="Times New Roman"/>
                <w:szCs w:val="18"/>
                <w:lang w:eastAsia="zh-CN"/>
              </w:rPr>
            </w:pPr>
            <w:r>
              <w:rPr>
                <w:rFonts w:hint="default" w:ascii="Times New Roman" w:hAnsi="Times New Roman" w:cs="Times New Roman"/>
                <w:lang w:eastAsia="zh-CN"/>
              </w:rPr>
              <w:t>Model</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5E32233C">
            <w:pPr>
              <w:ind w:left="0" w:leftChars="0"/>
              <w:jc w:val="center"/>
              <w:rPr>
                <w:rFonts w:hint="default" w:ascii="Times New Roman" w:hAnsi="Times New Roman" w:cs="Times New Roman"/>
                <w:szCs w:val="18"/>
                <w:lang w:eastAsia="zh-CN"/>
              </w:rPr>
            </w:pPr>
            <w:r>
              <w:rPr>
                <w:rFonts w:hint="default" w:ascii="Times New Roman" w:hAnsi="Times New Roman" w:cs="Times New Roman"/>
                <w:lang w:eastAsia="zh-CN"/>
              </w:rPr>
              <w:t>Wire cross-sectional area (mm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p>
        </w:tc>
      </w:tr>
      <w:tr w14:paraId="7093A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4E1D578">
            <w:pPr>
              <w:ind w:left="0" w:leftChars="0"/>
              <w:rPr>
                <w:rFonts w:hint="default" w:ascii="Times New Roman" w:hAnsi="Times New Roman" w:cs="Times New Roman"/>
                <w:color w:val="000000"/>
                <w:szCs w:val="18"/>
                <w:lang w:eastAsia="zh-CN"/>
              </w:rPr>
            </w:pPr>
            <w:r>
              <w:rPr>
                <w:rFonts w:hint="default" w:ascii="Times New Roman" w:hAnsi="Times New Roman" w:cs="Times New Roman"/>
                <w:color w:val="000000"/>
                <w:szCs w:val="18"/>
                <w:lang w:eastAsia="zh-CN"/>
              </w:rPr>
              <w:drawing>
                <wp:anchor distT="0" distB="0" distL="114300" distR="114300" simplePos="0" relativeHeight="251684864" behindDoc="0" locked="0" layoutInCell="1" allowOverlap="1">
                  <wp:simplePos x="0" y="0"/>
                  <wp:positionH relativeFrom="column">
                    <wp:posOffset>12065</wp:posOffset>
                  </wp:positionH>
                  <wp:positionV relativeFrom="paragraph">
                    <wp:posOffset>73025</wp:posOffset>
                  </wp:positionV>
                  <wp:extent cx="1171575" cy="797560"/>
                  <wp:effectExtent l="0" t="0" r="9525" b="254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171575" cy="797560"/>
                          </a:xfrm>
                          <a:prstGeom prst="rect">
                            <a:avLst/>
                          </a:prstGeom>
                        </pic:spPr>
                      </pic:pic>
                    </a:graphicData>
                  </a:graphic>
                </wp:anchor>
              </w:drawing>
            </w:r>
          </w:p>
          <w:p w14:paraId="2C6CF767">
            <w:pPr>
              <w:ind w:left="0" w:leftChars="0"/>
              <w:rPr>
                <w:rFonts w:hint="default" w:ascii="Times New Roman" w:hAnsi="Times New Roman" w:cs="Times New Roman"/>
                <w:color w:val="000000"/>
                <w:szCs w:val="18"/>
                <w:lang w:eastAsia="zh-CN"/>
              </w:rPr>
            </w:pPr>
          </w:p>
          <w:p w14:paraId="0768CFF2">
            <w:pPr>
              <w:ind w:left="0" w:leftChars="0"/>
              <w:rPr>
                <w:rFonts w:hint="default" w:ascii="Times New Roman" w:hAnsi="Times New Roman" w:cs="Times New Roman"/>
                <w:color w:val="000000"/>
                <w:szCs w:val="18"/>
                <w:lang w:eastAsia="zh-CN"/>
              </w:rPr>
            </w:pPr>
          </w:p>
          <w:p w14:paraId="08446F90">
            <w:pPr>
              <w:ind w:left="0" w:leftChars="0"/>
              <w:rPr>
                <w:rFonts w:hint="default" w:ascii="Times New Roman" w:hAnsi="Times New Roman" w:cs="Times New Roman"/>
                <w:color w:val="000000"/>
                <w:szCs w:val="18"/>
                <w:lang w:eastAsia="zh-CN"/>
              </w:rPr>
            </w:pPr>
          </w:p>
          <w:p w14:paraId="723C2504">
            <w:pPr>
              <w:ind w:left="0" w:leftChars="0"/>
              <w:rPr>
                <w:rFonts w:hint="default" w:ascii="Times New Roman" w:hAnsi="Times New Roman" w:cs="Times New Roman"/>
                <w:color w:val="000000"/>
                <w:szCs w:val="18"/>
                <w:lang w:eastAsia="zh-CN"/>
              </w:rPr>
            </w:pPr>
          </w:p>
          <w:p w14:paraId="4B734824">
            <w:pPr>
              <w:ind w:left="0" w:leftChars="0"/>
              <w:rPr>
                <w:rFonts w:hint="default" w:ascii="Times New Roman" w:hAnsi="Times New Roman" w:cs="Times New Roman"/>
                <w:color w:val="000000"/>
                <w:szCs w:val="18"/>
                <w:lang w:eastAsia="zh-CN"/>
              </w:rPr>
            </w:pPr>
          </w:p>
          <w:p w14:paraId="7AC6CB1F">
            <w:pPr>
              <w:ind w:left="0" w:leftChars="0"/>
              <w:rPr>
                <w:rFonts w:hint="default" w:ascii="Times New Roman" w:hAnsi="Times New Roman" w:cs="Times New Roman"/>
                <w:color w:val="000000"/>
                <w:szCs w:val="18"/>
                <w:lang w:eastAsia="zh-CN"/>
              </w:rPr>
            </w:pPr>
          </w:p>
          <w:p w14:paraId="301586EF">
            <w:pPr>
              <w:ind w:left="0" w:leftChars="0"/>
              <w:rPr>
                <w:rFonts w:hint="default" w:ascii="Times New Roman" w:hAnsi="Times New Roman" w:cs="Times New Roman"/>
                <w:color w:val="000000"/>
                <w:szCs w:val="18"/>
                <w:lang w:eastAsia="zh-CN"/>
              </w:rPr>
            </w:pPr>
            <w:r>
              <w:rPr>
                <w:rFonts w:hint="default" w:ascii="Times New Roman" w:hAnsi="Times New Roman" w:cs="Times New Roman"/>
                <w:lang w:eastAsia="zh-CN"/>
              </w:rPr>
              <w:t>The length L of the tubular insulated terminal is 10mm.</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3727B92B">
            <w:pPr>
              <w:ind w:left="0" w:leftChars="0"/>
              <w:jc w:val="center"/>
              <w:rPr>
                <w:rFonts w:hint="default" w:ascii="Times New Roman" w:hAnsi="Times New Roman" w:cs="Times New Roman"/>
                <w:szCs w:val="18"/>
                <w:lang w:eastAsia="zh-CN"/>
              </w:rPr>
            </w:pPr>
            <w:r>
              <w:rPr>
                <w:rFonts w:hint="default" w:ascii="Times New Roman" w:hAnsi="Times New Roman" w:cs="Times New Roman"/>
              </w:rPr>
              <w:t>E0310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479BDAFF">
            <w:pPr>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0.3</w:t>
            </w:r>
          </w:p>
        </w:tc>
      </w:tr>
      <w:tr w14:paraId="269D9D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2EA8D3B">
            <w:pPr>
              <w:ind w:left="0" w:leftChars="0"/>
              <w:rPr>
                <w:rFonts w:hint="default" w:ascii="Times New Roman" w:hAnsi="Times New Roman" w:cs="Times New Roman"/>
                <w:szCs w:val="18"/>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07AFFAE9">
            <w:pPr>
              <w:ind w:left="0" w:leftChars="0"/>
              <w:jc w:val="center"/>
              <w:rPr>
                <w:rFonts w:hint="default" w:ascii="Times New Roman" w:hAnsi="Times New Roman" w:cs="Times New Roman"/>
                <w:szCs w:val="18"/>
                <w:lang w:eastAsia="zh-CN"/>
              </w:rPr>
            </w:pPr>
            <w:r>
              <w:rPr>
                <w:rFonts w:hint="default" w:ascii="Times New Roman" w:hAnsi="Times New Roman" w:cs="Times New Roman"/>
              </w:rPr>
              <w:t>E0510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154BE921">
            <w:pPr>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0.5</w:t>
            </w:r>
          </w:p>
        </w:tc>
      </w:tr>
      <w:tr w14:paraId="5BFA9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F6F0B06">
            <w:pPr>
              <w:ind w:left="0" w:leftChars="0"/>
              <w:rPr>
                <w:rFonts w:hint="default" w:ascii="Times New Roman" w:hAnsi="Times New Roman" w:cs="Times New Roman"/>
                <w:szCs w:val="18"/>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14494679">
            <w:pPr>
              <w:ind w:left="0" w:leftChars="0"/>
              <w:jc w:val="center"/>
              <w:rPr>
                <w:rFonts w:hint="default" w:ascii="Times New Roman" w:hAnsi="Times New Roman" w:cs="Times New Roman"/>
                <w:szCs w:val="18"/>
                <w:lang w:eastAsia="zh-CN"/>
              </w:rPr>
            </w:pPr>
            <w:r>
              <w:rPr>
                <w:rFonts w:hint="default" w:ascii="Times New Roman" w:hAnsi="Times New Roman" w:cs="Times New Roman"/>
              </w:rPr>
              <w:t>E7510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00CE1361">
            <w:pPr>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0.75</w:t>
            </w:r>
          </w:p>
        </w:tc>
      </w:tr>
      <w:tr w14:paraId="69714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B078186">
            <w:pPr>
              <w:ind w:left="0" w:leftChars="0"/>
              <w:rPr>
                <w:rFonts w:hint="default" w:ascii="Times New Roman" w:hAnsi="Times New Roman" w:cs="Times New Roman"/>
                <w:szCs w:val="18"/>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51FC0BE0">
            <w:pPr>
              <w:ind w:left="0" w:leftChars="0"/>
              <w:jc w:val="center"/>
              <w:rPr>
                <w:rFonts w:hint="default" w:ascii="Times New Roman" w:hAnsi="Times New Roman" w:cs="Times New Roman"/>
                <w:szCs w:val="18"/>
                <w:lang w:eastAsia="zh-CN"/>
              </w:rPr>
            </w:pPr>
            <w:r>
              <w:rPr>
                <w:rFonts w:hint="default" w:ascii="Times New Roman" w:hAnsi="Times New Roman" w:cs="Times New Roman"/>
              </w:rPr>
              <w:t>E1010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00CA93D8">
            <w:pPr>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1.0</w:t>
            </w:r>
          </w:p>
        </w:tc>
      </w:tr>
      <w:tr w14:paraId="3DC1B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0582988">
            <w:pPr>
              <w:ind w:left="0" w:leftChars="0"/>
              <w:rPr>
                <w:rFonts w:hint="default" w:ascii="Times New Roman" w:hAnsi="Times New Roman" w:cs="Times New Roman"/>
                <w:szCs w:val="18"/>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6FDE2DAB">
            <w:pPr>
              <w:ind w:left="0" w:leftChars="0"/>
              <w:jc w:val="center"/>
              <w:rPr>
                <w:rFonts w:hint="default" w:ascii="Times New Roman" w:hAnsi="Times New Roman" w:cs="Times New Roman"/>
              </w:rPr>
            </w:pPr>
            <w:r>
              <w:rPr>
                <w:rFonts w:hint="default" w:ascii="Times New Roman" w:hAnsi="Times New Roman" w:cs="Times New Roman"/>
              </w:rPr>
              <w:t>E1510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6F07E645">
            <w:pPr>
              <w:ind w:left="0" w:leftChars="0"/>
              <w:jc w:val="center"/>
              <w:rPr>
                <w:rFonts w:hint="default" w:ascii="Times New Roman" w:hAnsi="Times New Roman" w:cs="Times New Roman"/>
                <w:szCs w:val="18"/>
                <w:lang w:eastAsia="zh-CN"/>
              </w:rPr>
            </w:pPr>
            <w:r>
              <w:rPr>
                <w:rFonts w:hint="default" w:ascii="Times New Roman" w:hAnsi="Times New Roman" w:cs="Times New Roman"/>
                <w:szCs w:val="18"/>
                <w:lang w:eastAsia="zh-CN"/>
              </w:rPr>
              <w:t>1.5</w:t>
            </w:r>
          </w:p>
        </w:tc>
      </w:tr>
    </w:tbl>
    <w:p w14:paraId="05D29EEB">
      <w:pPr>
        <w:ind w:left="180"/>
        <w:rPr>
          <w:rFonts w:hint="default" w:ascii="Times New Roman" w:hAnsi="Times New Roman" w:cs="Times New Roman"/>
          <w:sz w:val="20"/>
          <w:szCs w:val="21"/>
          <w:lang w:eastAsia="zh-CN"/>
        </w:rPr>
      </w:pPr>
    </w:p>
    <w:p w14:paraId="71E2A68B">
      <w:pPr>
        <w:ind w:left="180"/>
        <w:rPr>
          <w:rFonts w:hint="default" w:ascii="Times New Roman" w:hAnsi="Times New Roman" w:cs="Times New Roman"/>
          <w:sz w:val="20"/>
          <w:szCs w:val="21"/>
          <w:lang w:eastAsia="zh-CN"/>
        </w:rPr>
      </w:pPr>
      <w:r>
        <w:rPr>
          <w:rFonts w:hint="default" w:ascii="Times New Roman" w:hAnsi="Times New Roman" w:cs="Times New Roman"/>
          <w:b/>
          <w:bCs/>
          <w:sz w:val="15"/>
          <w:szCs w:val="15"/>
          <w:lang w:val="en-US" w:eastAsia="zh-CN"/>
        </w:rPr>
        <w:drawing>
          <wp:anchor distT="0" distB="0" distL="46990" distR="46990" simplePos="0" relativeHeight="251669504" behindDoc="1" locked="0" layoutInCell="1" allowOverlap="1">
            <wp:simplePos x="0" y="0"/>
            <wp:positionH relativeFrom="leftMargin">
              <wp:align>right</wp:align>
            </wp:positionH>
            <wp:positionV relativeFrom="margin">
              <wp:align>top</wp:align>
            </wp:positionV>
            <wp:extent cx="252095" cy="252095"/>
            <wp:effectExtent l="0" t="0" r="0" b="0"/>
            <wp:wrapTight wrapText="bothSides">
              <wp:wrapPolygon>
                <wp:start x="4897" y="0"/>
                <wp:lineTo x="0" y="14690"/>
                <wp:lineTo x="0" y="19587"/>
                <wp:lineTo x="19587" y="19587"/>
                <wp:lineTo x="19587" y="14690"/>
                <wp:lineTo x="14690" y="0"/>
                <wp:lineTo x="4897" y="0"/>
              </wp:wrapPolygon>
            </wp:wrapTight>
            <wp:docPr id="1217796176" name="图形 1217796176"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96176" name="图形 1217796176"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r>
        <w:rPr>
          <w:rFonts w:hint="default" w:ascii="Times New Roman" w:hAnsi="Times New Roman" w:cs="Times New Roman"/>
          <w:b/>
          <w:bCs/>
          <w:sz w:val="15"/>
          <w:szCs w:val="15"/>
          <w:lang w:val="en-US" w:eastAsia="zh-CN"/>
        </w:rPr>
        <w:t xml:space="preserve"> </w:t>
      </w:r>
      <w:r>
        <w:rPr>
          <w:rFonts w:hint="default" w:ascii="Times New Roman" w:hAnsi="Times New Roman" w:cs="Times New Roman"/>
          <w:b/>
          <w:sz w:val="20"/>
          <w:szCs w:val="21"/>
          <w:lang w:eastAsia="zh-CN"/>
        </w:rPr>
        <w:t>Caution</w:t>
      </w:r>
    </w:p>
    <w:p w14:paraId="3B2B66B4">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Only copper wires can be used for wiring conductors.</w:t>
      </w:r>
    </w:p>
    <w:p w14:paraId="4B48C356">
      <w:pPr>
        <w:ind w:left="0" w:leftChars="0"/>
        <w:rPr>
          <w:rFonts w:hint="default" w:ascii="Times New Roman" w:hAnsi="Times New Roman" w:cs="Times New Roman"/>
          <w:lang w:eastAsia="zh-CN"/>
        </w:rPr>
      </w:pPr>
      <w:r>
        <w:rPr>
          <w:rFonts w:hint="default" w:ascii="Times New Roman" w:hAnsi="Times New Roman" w:cs="Times New Roman"/>
          <w:b/>
          <w:bCs/>
          <w:sz w:val="15"/>
          <w:szCs w:val="15"/>
          <w:lang w:eastAsia="zh-CN"/>
        </w:rPr>
        <w:drawing>
          <wp:anchor distT="0" distB="0" distL="46990" distR="46990" simplePos="0" relativeHeight="251671552" behindDoc="1" locked="0" layoutInCell="1" allowOverlap="1">
            <wp:simplePos x="0" y="0"/>
            <wp:positionH relativeFrom="column">
              <wp:posOffset>-235585</wp:posOffset>
            </wp:positionH>
            <wp:positionV relativeFrom="page">
              <wp:posOffset>1632585</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851427523" name="图形 851427523"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27523" name="图形 851427523"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p>
    <w:p w14:paraId="4CECC1A3">
      <w:pPr>
        <w:ind w:left="180"/>
        <w:rPr>
          <w:rFonts w:hint="default" w:ascii="Times New Roman" w:hAnsi="Times New Roman" w:cs="Times New Roman"/>
          <w:sz w:val="20"/>
          <w:szCs w:val="21"/>
          <w:lang w:eastAsia="zh-CN"/>
        </w:rPr>
      </w:pPr>
      <w:r>
        <w:rPr>
          <w:rFonts w:hint="default" w:ascii="Times New Roman" w:hAnsi="Times New Roman" w:cs="Times New Roman"/>
          <w:sz w:val="20"/>
          <w:szCs w:val="21"/>
          <w:lang w:val="en-US" w:eastAsia="zh-CN"/>
        </w:rPr>
        <w:t xml:space="preserve"> </w:t>
      </w:r>
      <w:r>
        <w:rPr>
          <w:rFonts w:hint="default" w:ascii="Times New Roman" w:hAnsi="Times New Roman" w:cs="Times New Roman"/>
          <w:b/>
          <w:sz w:val="20"/>
          <w:szCs w:val="21"/>
          <w:lang w:eastAsia="zh-CN"/>
        </w:rPr>
        <w:t>Caution</w:t>
      </w:r>
    </w:p>
    <w:p w14:paraId="1CA4EDF9">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cable temperature shall be 80℃.</w:t>
      </w:r>
    </w:p>
    <w:p w14:paraId="72707DD6">
      <w:pPr>
        <w:ind w:left="0" w:leftChars="0"/>
        <w:rPr>
          <w:rFonts w:hint="default" w:ascii="Times New Roman" w:hAnsi="Times New Roman" w:cs="Times New Roman"/>
          <w:lang w:eastAsia="zh-CN"/>
        </w:rPr>
      </w:pPr>
    </w:p>
    <w:p w14:paraId="269AEBAF">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515F0A67">
      <w:pPr>
        <w:pStyle w:val="2"/>
        <w:numPr>
          <w:ilvl w:val="0"/>
          <w:numId w:val="4"/>
        </w:numPr>
        <w:rPr>
          <w:rFonts w:hint="default" w:ascii="Times New Roman" w:hAnsi="Times New Roman" w:cs="Times New Roman"/>
          <w:lang w:eastAsia="zh-CN"/>
        </w:rPr>
      </w:pPr>
      <w:bookmarkStart w:id="50" w:name="_I/O模块接线图"/>
      <w:bookmarkEnd w:id="50"/>
      <w:bookmarkStart w:id="51" w:name="_Ref108011651"/>
      <w:bookmarkStart w:id="52" w:name="_Toc29023"/>
      <w:bookmarkStart w:id="53" w:name="_Ref108011656"/>
      <w:r>
        <w:rPr>
          <w:rFonts w:hint="default" w:ascii="Times New Roman" w:hAnsi="Times New Roman" w:cs="Times New Roman"/>
          <w:sz w:val="10"/>
          <w:szCs w:val="10"/>
          <w:lang w:val="en-US" w:eastAsia="zh-CN"/>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2294255</wp:posOffset>
                </wp:positionV>
                <wp:extent cx="5844540" cy="0"/>
                <wp:effectExtent l="57150" t="38100" r="60960" b="95250"/>
                <wp:wrapNone/>
                <wp:docPr id="10" name="直接连接符 10"/>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0.65pt;height:0pt;width:460.2pt;z-index:251660288;mso-width-relative:page;mso-height-relative:page;" filled="f" stroked="t" coordsize="21600,21600" o:gfxdata="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r6YhHXAAAACAEAAA8AAAAAAAAAAQAgAAAAIgAAAGRycy9kb3ducmV2LnhtbFBLAQIUABQAAAAI&#10;AIdO4kBWhzWRJwIAAFMEAAAOAAAAAAAAAAEAIAAAACYBAABkcnMvZTJvRG9jLnhtbFBLBQYAAAAA&#10;BgAGAFkBAAC/BQ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51"/>
      <w:bookmarkEnd w:id="52"/>
      <w:bookmarkEnd w:id="53"/>
      <w:bookmarkStart w:id="54" w:name="_Hlk120523452"/>
      <w:r>
        <w:rPr>
          <w:rFonts w:hint="default" w:ascii="Times New Roman" w:hAnsi="Times New Roman" w:cs="Times New Roman"/>
          <w:sz w:val="10"/>
          <w:szCs w:val="10"/>
          <w:lang w:val="en-US" w:eastAsia="zh-CN"/>
        </w:rPr>
        <w:t xml:space="preserve"> </w:t>
      </w:r>
      <w:r>
        <w:rPr>
          <w:rFonts w:hint="default" w:ascii="Times New Roman" w:hAnsi="Times New Roman" w:cs="Times New Roman"/>
          <w:b/>
          <w:lang w:eastAsia="zh-CN"/>
        </w:rPr>
        <w:t>Usages</w:t>
      </w:r>
    </w:p>
    <w:bookmarkEnd w:id="54"/>
    <w:p w14:paraId="3027A010">
      <w:pPr>
        <w:pStyle w:val="3"/>
        <w:numPr>
          <w:ilvl w:val="1"/>
          <w:numId w:val="4"/>
        </w:numPr>
        <w:spacing w:before="120" w:after="120"/>
        <w:rPr>
          <w:rFonts w:hint="default" w:ascii="Times New Roman" w:hAnsi="Times New Roman" w:cs="Times New Roman"/>
        </w:rPr>
      </w:pPr>
      <w:bookmarkStart w:id="55" w:name="_Toc130286555"/>
      <w:bookmarkStart w:id="56" w:name="_Toc52146009"/>
      <w:bookmarkStart w:id="57" w:name="_Toc132012963"/>
      <w:r>
        <w:rPr>
          <w:rFonts w:hint="default" w:ascii="Times New Roman" w:hAnsi="Times New Roman" w:cs="Times New Roman"/>
          <w:lang w:val="en-US" w:eastAsia="zh-CN"/>
        </w:rPr>
        <w:t xml:space="preserve"> </w:t>
      </w:r>
      <w:r>
        <w:rPr>
          <w:rFonts w:hint="default" w:ascii="Times New Roman" w:hAnsi="Times New Roman" w:cs="Times New Roman"/>
          <w:b/>
        </w:rPr>
        <w:t>Description of parameters</w:t>
      </w:r>
    </w:p>
    <w:p w14:paraId="7462EC72">
      <w:pPr>
        <w:pStyle w:val="4"/>
        <w:numPr>
          <w:ilvl w:val="2"/>
          <w:numId w:val="4"/>
        </w:numPr>
        <w:rPr>
          <w:rFonts w:hint="default" w:ascii="Times New Roman" w:hAnsi="Times New Roman" w:cs="Times New Roman"/>
        </w:rPr>
      </w:pPr>
      <w:bookmarkStart w:id="58" w:name="_数字量输出信号清空/保持"/>
      <w:bookmarkEnd w:id="58"/>
      <w:r>
        <w:rPr>
          <w:rFonts w:hint="default" w:ascii="Times New Roman" w:hAnsi="Times New Roman" w:cs="Times New Roman"/>
          <w:lang w:val="en-US" w:eastAsia="zh-CN"/>
        </w:rPr>
        <w:t xml:space="preserve"> </w:t>
      </w:r>
      <w:r>
        <w:rPr>
          <w:rFonts w:hint="default" w:ascii="Times New Roman" w:hAnsi="Times New Roman" w:cs="Times New Roman"/>
          <w:b/>
        </w:rPr>
        <w:t>Digital input filtering</w:t>
      </w:r>
    </w:p>
    <w:p w14:paraId="7FE8465D">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digital input filtering is used to prevent unexpected rapid changes in the program response input signal, which may be caused by switch contact jumping or electrical noise. The digital input filtering supports single module setting, each module can be configured separately, but the channels cannot be configured separately.</w:t>
      </w:r>
    </w:p>
    <w:p w14:paraId="09705B0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At present, the default digital input FilterTime is 3ms, and the supported setting ranges are no filtering, 0.1ms, 0.2ms, 0.5ms, 1ms, 2ms, 3ms (factory setting), 4ms...18ms, 19ms and 20ms. When it is 3ms, the stray waves within 3ms can be filtered. The input filtering time of 3ms means that a single signal changes from "0" to "1" or from "1" to "0" for 3ms before it can be detected, while a single high pulse or low pulse shorter than 3ms will not be detected.</w:t>
      </w:r>
    </w:p>
    <w:p w14:paraId="708F5801">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Function description: When the input filtering time is 1ms, the stray waves within 1ms can be filtered. As shown below, when a signal of 250us is input, it will be regarded as an invalid signal, and a single high pulse or low pulse shorter than 1ms will not be detected, while the signals longer than 1ms can be collected.</w:t>
      </w:r>
    </w:p>
    <w:p w14:paraId="69FDF6E4">
      <w:pPr>
        <w:ind w:left="180" w:firstLine="360" w:firstLineChars="200"/>
        <w:jc w:val="center"/>
        <w:rPr>
          <w:rFonts w:hint="default" w:ascii="Times New Roman" w:hAnsi="Times New Roman" w:cs="Times New Roman"/>
          <w:lang w:eastAsia="zh-CN"/>
        </w:rPr>
      </w:pPr>
      <w:r>
        <w:rPr>
          <w:rFonts w:hint="default" w:ascii="Times New Roman" w:hAnsi="Times New Roman" w:cs="Times New Roman"/>
          <w:sz w:val="18"/>
        </w:rPr>
        <mc:AlternateContent>
          <mc:Choice Requires="wps">
            <w:drawing>
              <wp:anchor distT="0" distB="0" distL="114300" distR="114300" simplePos="0" relativeHeight="251688960" behindDoc="0" locked="0" layoutInCell="1" allowOverlap="1">
                <wp:simplePos x="0" y="0"/>
                <wp:positionH relativeFrom="column">
                  <wp:posOffset>3878580</wp:posOffset>
                </wp:positionH>
                <wp:positionV relativeFrom="paragraph">
                  <wp:posOffset>1308100</wp:posOffset>
                </wp:positionV>
                <wp:extent cx="720725" cy="342265"/>
                <wp:effectExtent l="0" t="0" r="10795" b="8255"/>
                <wp:wrapNone/>
                <wp:docPr id="9" name="文本框 9"/>
                <wp:cNvGraphicFramePr/>
                <a:graphic xmlns:a="http://schemas.openxmlformats.org/drawingml/2006/main">
                  <a:graphicData uri="http://schemas.microsoft.com/office/word/2010/wordprocessingShape">
                    <wps:wsp>
                      <wps:cNvSpPr txBox="1"/>
                      <wps:spPr>
                        <a:xfrm>
                          <a:off x="0" y="0"/>
                          <a:ext cx="720725" cy="3422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82220DC">
                            <w:pPr>
                              <w:keepNext w:val="0"/>
                              <w:keepLines w:val="0"/>
                              <w:pageBreakBefore w:val="0"/>
                              <w:widowControl/>
                              <w:kinsoku/>
                              <w:wordWrap/>
                              <w:overflowPunct/>
                              <w:topLinePunct w:val="0"/>
                              <w:bidi w:val="0"/>
                              <w:adjustRightInd w:val="0"/>
                              <w:snapToGrid w:val="0"/>
                              <w:ind w:left="0" w:leftChars="0" w:firstLine="0" w:firstLineChars="0"/>
                              <w:jc w:val="center"/>
                              <w:textAlignment w:val="auto"/>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1ms</w:t>
                            </w:r>
                          </w:p>
                          <w:p w14:paraId="6FA95F73">
                            <w:pPr>
                              <w:keepNext w:val="0"/>
                              <w:keepLines w:val="0"/>
                              <w:pageBreakBefore w:val="0"/>
                              <w:widowControl/>
                              <w:kinsoku/>
                              <w:wordWrap/>
                              <w:overflowPunct/>
                              <w:topLinePunct w:val="0"/>
                              <w:bidi w:val="0"/>
                              <w:adjustRightInd w:val="0"/>
                              <w:snapToGrid w:val="0"/>
                              <w:ind w:left="0" w:leftChars="0" w:firstLine="0" w:firstLineChars="0"/>
                              <w:jc w:val="center"/>
                              <w:textAlignment w:val="auto"/>
                              <w:rPr>
                                <w:rFonts w:hint="default" w:ascii="Times New Roman" w:hAnsi="Times New Roman" w:cs="Times New Roman"/>
                                <w:sz w:val="15"/>
                                <w:szCs w:val="15"/>
                              </w:rPr>
                            </w:pPr>
                            <w:r>
                              <w:rPr>
                                <w:rFonts w:hint="eastAsia" w:ascii="Times New Roman" w:hAnsi="Times New Roman" w:cs="Times New Roman"/>
                                <w:sz w:val="15"/>
                                <w:szCs w:val="15"/>
                                <w:lang w:val="en-US" w:eastAsia="zh-CN"/>
                              </w:rPr>
                              <w:t>V</w:t>
                            </w:r>
                            <w:r>
                              <w:rPr>
                                <w:rFonts w:hint="default" w:ascii="Times New Roman" w:hAnsi="Times New Roman" w:cs="Times New Roman"/>
                                <w:sz w:val="15"/>
                                <w:szCs w:val="15"/>
                              </w:rPr>
                              <w:t>alid signal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4pt;margin-top:103pt;height:26.95pt;width:56.75pt;z-index:251688960;mso-width-relative:page;mso-height-relative:page;" fillcolor="#FFFFFF [3201]" filled="t" stroked="f" coordsize="21600,21600" o:gfxdata="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KZpkA1gAAAAsBAAAPAAAA&#10;AAAAAAEAIAAAACIAAABkcnMvZG93bnJldi54bWxQSwECFAAUAAAACACHTuJAHKNMZFACAACOBAAA&#10;DgAAAAAAAAABACAAAAAlAQAAZHJzL2Uyb0RvYy54bWxQSwUGAAAAAAYABgBZAQAA5wUAAAAA&#10;">
                <v:fill on="t" focussize="0,0"/>
                <v:stroke on="f" weight="0.5pt"/>
                <v:imagedata o:title=""/>
                <o:lock v:ext="edit" aspectratio="f"/>
                <v:textbox>
                  <w:txbxContent>
                    <w:p w14:paraId="382220DC">
                      <w:pPr>
                        <w:keepNext w:val="0"/>
                        <w:keepLines w:val="0"/>
                        <w:pageBreakBefore w:val="0"/>
                        <w:widowControl/>
                        <w:kinsoku/>
                        <w:wordWrap/>
                        <w:overflowPunct/>
                        <w:topLinePunct w:val="0"/>
                        <w:bidi w:val="0"/>
                        <w:adjustRightInd w:val="0"/>
                        <w:snapToGrid w:val="0"/>
                        <w:ind w:left="0" w:leftChars="0" w:firstLine="0" w:firstLineChars="0"/>
                        <w:jc w:val="center"/>
                        <w:textAlignment w:val="auto"/>
                        <w:rPr>
                          <w:rFonts w:hint="default" w:ascii="Times New Roman" w:hAnsi="Times New Roman" w:cs="Times New Roman"/>
                          <w:sz w:val="15"/>
                          <w:szCs w:val="15"/>
                          <w:lang w:val="en-US" w:eastAsia="zh-CN"/>
                        </w:rPr>
                      </w:pPr>
                      <w:r>
                        <w:rPr>
                          <w:rFonts w:hint="default" w:ascii="Times New Roman" w:hAnsi="Times New Roman" w:cs="Times New Roman"/>
                          <w:sz w:val="15"/>
                          <w:szCs w:val="15"/>
                          <w:lang w:val="en-US" w:eastAsia="zh-CN"/>
                        </w:rPr>
                        <w:t>1ms</w:t>
                      </w:r>
                    </w:p>
                    <w:p w14:paraId="6FA95F73">
                      <w:pPr>
                        <w:keepNext w:val="0"/>
                        <w:keepLines w:val="0"/>
                        <w:pageBreakBefore w:val="0"/>
                        <w:widowControl/>
                        <w:kinsoku/>
                        <w:wordWrap/>
                        <w:overflowPunct/>
                        <w:topLinePunct w:val="0"/>
                        <w:bidi w:val="0"/>
                        <w:adjustRightInd w:val="0"/>
                        <w:snapToGrid w:val="0"/>
                        <w:ind w:left="0" w:leftChars="0" w:firstLine="0" w:firstLineChars="0"/>
                        <w:jc w:val="center"/>
                        <w:textAlignment w:val="auto"/>
                        <w:rPr>
                          <w:rFonts w:hint="default" w:ascii="Times New Roman" w:hAnsi="Times New Roman" w:cs="Times New Roman"/>
                          <w:sz w:val="15"/>
                          <w:szCs w:val="15"/>
                        </w:rPr>
                      </w:pPr>
                      <w:r>
                        <w:rPr>
                          <w:rFonts w:hint="eastAsia" w:ascii="Times New Roman" w:hAnsi="Times New Roman" w:cs="Times New Roman"/>
                          <w:sz w:val="15"/>
                          <w:szCs w:val="15"/>
                          <w:lang w:val="en-US" w:eastAsia="zh-CN"/>
                        </w:rPr>
                        <w:t>V</w:t>
                      </w:r>
                      <w:r>
                        <w:rPr>
                          <w:rFonts w:hint="default" w:ascii="Times New Roman" w:hAnsi="Times New Roman" w:cs="Times New Roman"/>
                          <w:sz w:val="15"/>
                          <w:szCs w:val="15"/>
                        </w:rPr>
                        <w:t>alid signal</w:t>
                      </w:r>
                    </w:p>
                  </w:txbxContent>
                </v:textbox>
              </v:shape>
            </w:pict>
          </mc:Fallback>
        </mc:AlternateContent>
      </w:r>
      <w:bookmarkStart w:id="63" w:name="_GoBack"/>
      <w:r>
        <w:rPr>
          <w:rFonts w:hint="default" w:ascii="Times New Roman" w:hAnsi="Times New Roman" w:cs="Times New Roman"/>
          <w:lang w:eastAsia="zh-CN"/>
        </w:rPr>
        <w:drawing>
          <wp:inline distT="0" distB="0" distL="0" distR="0">
            <wp:extent cx="5731510" cy="3223895"/>
            <wp:effectExtent l="0" t="0" r="13970" b="6985"/>
            <wp:docPr id="1792196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19631" name="图片 5"/>
                    <pic:cNvPicPr>
                      <a:picLocks noChangeAspect="1"/>
                    </pic:cNvPicPr>
                  </pic:nvPicPr>
                  <pic:blipFill>
                    <a:blip r:embed="rId50"/>
                    <a:stretch>
                      <a:fillRect/>
                    </a:stretch>
                  </pic:blipFill>
                  <pic:spPr>
                    <a:xfrm>
                      <a:off x="0" y="0"/>
                      <a:ext cx="5731510" cy="3223895"/>
                    </a:xfrm>
                    <a:prstGeom prst="rect">
                      <a:avLst/>
                    </a:prstGeom>
                  </pic:spPr>
                </pic:pic>
              </a:graphicData>
            </a:graphic>
          </wp:inline>
        </w:drawing>
      </w:r>
      <w:bookmarkEnd w:id="63"/>
      <w:r>
        <w:rPr>
          <w:rFonts w:hint="default" w:ascii="Times New Roman" w:hAnsi="Times New Roman" w:cs="Times New Roman"/>
          <w:sz w:val="18"/>
        </w:rPr>
        <mc:AlternateContent>
          <mc:Choice Requires="wps">
            <w:drawing>
              <wp:anchor distT="0" distB="0" distL="114300" distR="114300" simplePos="0" relativeHeight="251686912" behindDoc="0" locked="0" layoutInCell="1" allowOverlap="1">
                <wp:simplePos x="0" y="0"/>
                <wp:positionH relativeFrom="column">
                  <wp:posOffset>387985</wp:posOffset>
                </wp:positionH>
                <wp:positionV relativeFrom="paragraph">
                  <wp:posOffset>2316480</wp:posOffset>
                </wp:positionV>
                <wp:extent cx="1219200" cy="298450"/>
                <wp:effectExtent l="0" t="0" r="0" b="6350"/>
                <wp:wrapNone/>
                <wp:docPr id="6" name="文本框 6"/>
                <wp:cNvGraphicFramePr/>
                <a:graphic xmlns:a="http://schemas.openxmlformats.org/drawingml/2006/main">
                  <a:graphicData uri="http://schemas.microsoft.com/office/word/2010/wordprocessingShape">
                    <wps:wsp>
                      <wps:cNvSpPr txBox="1"/>
                      <wps:spPr>
                        <a:xfrm>
                          <a:off x="0" y="0"/>
                          <a:ext cx="1219200" cy="2984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C4E2116">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Output signal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5pt;margin-top:182.4pt;height:23.5pt;width:96pt;z-index:251686912;mso-width-relative:page;mso-height-relative:page;" fillcolor="#FFFFFF [3201]" filled="t" stroked="f" coordsize="21600,21600" o:gfxdata="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WBfaB1QAAAAoBAAAPAAAAAAAA&#10;AAEAIAAAACIAAABkcnMvZG93bnJldi54bWxQSwECFAAUAAAACACHTuJAjXtbm04CAACPBAAADgAA&#10;AAAAAAABACAAAAAkAQAAZHJzL2Uyb0RvYy54bWxQSwUGAAAAAAYABgBZAQAA5AUAAAAA&#10;">
                <v:fill on="t" focussize="0,0"/>
                <v:stroke on="f" weight="0.5pt"/>
                <v:imagedata o:title=""/>
                <o:lock v:ext="edit" aspectratio="f"/>
                <v:textbox>
                  <w:txbxContent>
                    <w:p w14:paraId="7C4E2116">
                      <w:pP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lang w:val="en-US" w:eastAsia="zh-CN"/>
                        </w:rPr>
                        <w:t>Output signal</w:t>
                      </w:r>
                    </w:p>
                  </w:txbxContent>
                </v:textbox>
              </v:shape>
            </w:pict>
          </mc:Fallback>
        </mc:AlternateContent>
      </w:r>
      <w:r>
        <w:rPr>
          <w:rFonts w:hint="default" w:ascii="Times New Roman" w:hAnsi="Times New Roman" w:cs="Times New Roman"/>
          <w:sz w:val="18"/>
        </w:rPr>
        <mc:AlternateContent>
          <mc:Choice Requires="wps">
            <w:drawing>
              <wp:anchor distT="0" distB="0" distL="114300" distR="114300" simplePos="0" relativeHeight="251687936" behindDoc="0" locked="0" layoutInCell="1" allowOverlap="1">
                <wp:simplePos x="0" y="0"/>
                <wp:positionH relativeFrom="column">
                  <wp:posOffset>1905635</wp:posOffset>
                </wp:positionH>
                <wp:positionV relativeFrom="paragraph">
                  <wp:posOffset>367030</wp:posOffset>
                </wp:positionV>
                <wp:extent cx="1555115" cy="365125"/>
                <wp:effectExtent l="0" t="0" r="14605" b="635"/>
                <wp:wrapNone/>
                <wp:docPr id="8" name="文本框 8"/>
                <wp:cNvGraphicFramePr/>
                <a:graphic xmlns:a="http://schemas.openxmlformats.org/drawingml/2006/main">
                  <a:graphicData uri="http://schemas.microsoft.com/office/word/2010/wordprocessingShape">
                    <wps:wsp>
                      <wps:cNvSpPr txBox="1"/>
                      <wps:spPr>
                        <a:xfrm>
                          <a:off x="0" y="0"/>
                          <a:ext cx="1555115" cy="3651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0A06F34">
                            <w:pPr>
                              <w:jc w:val="cente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rPr>
                              <w:t>Invalid signal</w:t>
                            </w:r>
                            <w:r>
                              <w:rPr>
                                <w:rFonts w:hint="default" w:ascii="Times New Roman" w:hAnsi="Times New Roman" w:cs="Times New Roman"/>
                                <w:sz w:val="15"/>
                                <w:szCs w:val="15"/>
                                <w:lang w:val="en-US" w:eastAsia="zh-CN"/>
                              </w:rPr>
                              <w:t xml:space="preserve"> 250us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0.05pt;margin-top:28.9pt;height:28.75pt;width:122.45pt;z-index:251687936;mso-width-relative:page;mso-height-relative:page;" fillcolor="#FFFFFF [3201]" filled="t" stroked="f" coordsize="21600,21600" o:gfxdata="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pNPEu1AAAAAoBAAAPAAAAAAAA&#10;AAEAIAAAACIAAABkcnMvZG93bnJldi54bWxQSwECFAAUAAAACACHTuJAtCYwhE8CAACPBAAADgAA&#10;AAAAAAABACAAAAAjAQAAZHJzL2Uyb0RvYy54bWxQSwUGAAAAAAYABgBZAQAA5AUAAAAA&#10;">
                <v:fill on="t" focussize="0,0"/>
                <v:stroke on="f" weight="0.5pt"/>
                <v:imagedata o:title=""/>
                <o:lock v:ext="edit" aspectratio="f"/>
                <v:textbox>
                  <w:txbxContent>
                    <w:p w14:paraId="20A06F34">
                      <w:pPr>
                        <w:jc w:val="center"/>
                        <w:rPr>
                          <w:rFonts w:hint="default" w:ascii="Times New Roman" w:hAnsi="Times New Roman" w:eastAsia="微软雅黑" w:cs="Times New Roman"/>
                          <w:sz w:val="15"/>
                          <w:szCs w:val="15"/>
                          <w:lang w:val="en-US" w:eastAsia="zh-CN"/>
                        </w:rPr>
                      </w:pPr>
                      <w:r>
                        <w:rPr>
                          <w:rFonts w:hint="default" w:ascii="Times New Roman" w:hAnsi="Times New Roman" w:cs="Times New Roman"/>
                          <w:sz w:val="15"/>
                          <w:szCs w:val="15"/>
                        </w:rPr>
                        <w:t>Invalid signal</w:t>
                      </w:r>
                      <w:r>
                        <w:rPr>
                          <w:rFonts w:hint="default" w:ascii="Times New Roman" w:hAnsi="Times New Roman" w:cs="Times New Roman"/>
                          <w:sz w:val="15"/>
                          <w:szCs w:val="15"/>
                          <w:lang w:val="en-US" w:eastAsia="zh-CN"/>
                        </w:rPr>
                        <w:t xml:space="preserve"> 250us</w:t>
                      </w:r>
                    </w:p>
                  </w:txbxContent>
                </v:textbox>
              </v:shape>
            </w:pict>
          </mc:Fallback>
        </mc:AlternateContent>
      </w:r>
      <w:r>
        <w:rPr>
          <w:rFonts w:hint="default" w:ascii="Times New Roman" w:hAnsi="Times New Roman" w:cs="Times New Roman"/>
          <w:sz w:val="18"/>
        </w:rPr>
        <mc:AlternateContent>
          <mc:Choice Requires="wps">
            <w:drawing>
              <wp:anchor distT="0" distB="0" distL="114300" distR="114300" simplePos="0" relativeHeight="251685888" behindDoc="0" locked="0" layoutInCell="1" allowOverlap="1">
                <wp:simplePos x="0" y="0"/>
                <wp:positionH relativeFrom="column">
                  <wp:posOffset>367030</wp:posOffset>
                </wp:positionH>
                <wp:positionV relativeFrom="paragraph">
                  <wp:posOffset>945515</wp:posOffset>
                </wp:positionV>
                <wp:extent cx="1249045" cy="336550"/>
                <wp:effectExtent l="0" t="0" r="635" b="13970"/>
                <wp:wrapNone/>
                <wp:docPr id="5" name="文本框 5"/>
                <wp:cNvGraphicFramePr/>
                <a:graphic xmlns:a="http://schemas.openxmlformats.org/drawingml/2006/main">
                  <a:graphicData uri="http://schemas.microsoft.com/office/word/2010/wordprocessingShape">
                    <wps:wsp>
                      <wps:cNvSpPr txBox="1"/>
                      <wps:spPr>
                        <a:xfrm>
                          <a:off x="0" y="0"/>
                          <a:ext cx="1249045" cy="3365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F1A060B">
                            <w:pPr>
                              <w:rPr>
                                <w:rFonts w:hint="default" w:ascii="Times New Roman" w:hAnsi="Times New Roman" w:cs="Times New Roman"/>
                                <w:sz w:val="15"/>
                                <w:szCs w:val="15"/>
                              </w:rPr>
                            </w:pPr>
                            <w:r>
                              <w:rPr>
                                <w:rFonts w:hint="default" w:ascii="Times New Roman" w:hAnsi="Times New Roman" w:cs="Times New Roman"/>
                                <w:sz w:val="15"/>
                                <w:szCs w:val="15"/>
                              </w:rPr>
                              <w:t>Input signal</w:t>
                            </w:r>
                          </w:p>
                          <w:p w14:paraId="02141F8B"/>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9pt;margin-top:74.45pt;height:26.5pt;width:98.35pt;z-index:251685888;mso-width-relative:page;mso-height-relative:page;" fillcolor="#FFFFFF [3201]" filled="t" stroked="f" coordsize="21600,21600" o:gfxdata="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PTHl+bWAAAACgEAAA8AAAAA&#10;AAAAAQAgAAAAIgAAAGRycy9kb3ducmV2LnhtbFBLAQIUABQAAAAIAIdO4kD8EnyiTwIAAI8EAAAO&#10;AAAAAAAAAAEAIAAAACUBAABkcnMvZTJvRG9jLnhtbFBLBQYAAAAABgAGAFkBAADmBQAAAAA=&#10;">
                <v:fill on="t" focussize="0,0"/>
                <v:stroke on="f" weight="0.5pt"/>
                <v:imagedata o:title=""/>
                <o:lock v:ext="edit" aspectratio="f"/>
                <v:textbox>
                  <w:txbxContent>
                    <w:p w14:paraId="0F1A060B">
                      <w:pPr>
                        <w:rPr>
                          <w:rFonts w:hint="default" w:ascii="Times New Roman" w:hAnsi="Times New Roman" w:cs="Times New Roman"/>
                          <w:sz w:val="15"/>
                          <w:szCs w:val="15"/>
                        </w:rPr>
                      </w:pPr>
                      <w:r>
                        <w:rPr>
                          <w:rFonts w:hint="default" w:ascii="Times New Roman" w:hAnsi="Times New Roman" w:cs="Times New Roman"/>
                          <w:sz w:val="15"/>
                          <w:szCs w:val="15"/>
                        </w:rPr>
                        <w:t>Input signal</w:t>
                      </w:r>
                    </w:p>
                    <w:p w14:paraId="02141F8B"/>
                  </w:txbxContent>
                </v:textbox>
              </v:shape>
            </w:pict>
          </mc:Fallback>
        </mc:AlternateContent>
      </w:r>
    </w:p>
    <w:p w14:paraId="761B28B9">
      <w:pPr>
        <w:ind w:left="180" w:firstLine="360" w:firstLineChars="200"/>
        <w:rPr>
          <w:rFonts w:hint="default" w:ascii="Times New Roman" w:hAnsi="Times New Roman" w:cs="Times New Roman"/>
          <w:lang w:eastAsia="zh-CN"/>
        </w:rPr>
      </w:pPr>
    </w:p>
    <w:p w14:paraId="2C8344D6">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bookmarkEnd w:id="55"/>
    <w:bookmarkEnd w:id="56"/>
    <w:bookmarkEnd w:id="57"/>
    <w:p w14:paraId="3CA35025">
      <w:pPr>
        <w:pStyle w:val="4"/>
        <w:numPr>
          <w:ilvl w:val="2"/>
          <w:numId w:val="4"/>
        </w:numPr>
        <w:rPr>
          <w:rFonts w:hint="default" w:ascii="Times New Roman" w:hAnsi="Times New Roman" w:cs="Times New Roman"/>
          <w:color w:val="000000" w:themeColor="text1"/>
          <w14:textFill>
            <w14:solidFill>
              <w14:schemeClr w14:val="tx1"/>
            </w14:solidFill>
          </w14:textFill>
        </w:rPr>
      </w:pPr>
      <w:bookmarkStart w:id="59" w:name="_数字量输出信号清空/保持_1"/>
      <w:bookmarkEnd w:id="59"/>
      <w:r>
        <w:rPr>
          <w:rFonts w:hint="default" w:ascii="Times New Roman" w:hAnsi="Times New Roman" w:cs="Times New Roman"/>
          <w:lang w:val="en-US" w:eastAsia="zh-CN"/>
        </w:rPr>
        <w:t xml:space="preserve"> </w:t>
      </w:r>
      <w:r>
        <w:rPr>
          <w:rFonts w:hint="default" w:ascii="Times New Roman" w:hAnsi="Times New Roman" w:cs="Times New Roman"/>
          <w:b/>
        </w:rPr>
        <w:t>Digital output signal clearing/holding</w:t>
      </w:r>
    </w:p>
    <w:p w14:paraId="02473304">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clearing/holding function is used for modules with output channels. This function can be configured for the output mode of the output channels when the module is in non-OP state (when the operation stops or the coupler network cable is disconnected). This parameter supports the following output states:</w:t>
      </w:r>
    </w:p>
    <w:p w14:paraId="3A01E6E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Clear the output: When the communication is disconnected, the output will be automatically cleared in the module output channel, that is, output 0.</w:t>
      </w:r>
    </w:p>
    <w:p w14:paraId="43C4BA8C">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Output a valid value: When communication is disconnected, the valid value will be output in the module output channel, that is, output 1.</w:t>
      </w:r>
    </w:p>
    <w:p w14:paraId="75941306">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Hold the last output value: when the communication is disconnected, the last output value will be held in the module output channel.</w:t>
      </w:r>
    </w:p>
    <w:p w14:paraId="01284D1A">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digital clearing and holding function supports the overall setting of the module (template mode) and the single channel setting (single channel mode). Any channel can be set in single channel mode or template mode, and the single channel mode has higher priority than the template mode. The specific configuration method is shown in the following table. By default, the output will be cleared as a whole.</w:t>
      </w:r>
    </w:p>
    <w:p w14:paraId="3A21DFBE">
      <w:pPr>
        <w:ind w:left="180" w:firstLine="360" w:firstLineChars="200"/>
        <w:rPr>
          <w:rFonts w:hint="default" w:ascii="Times New Roman" w:hAnsi="Times New Roman" w:cs="Times New Roman"/>
          <w:lang w:eastAsia="zh-CN"/>
        </w:rPr>
      </w:pPr>
    </w:p>
    <w:p w14:paraId="65459E7E">
      <w:pPr>
        <w:ind w:left="180" w:firstLine="360" w:firstLineChars="20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6"/>
        <w:gridCol w:w="1274"/>
        <w:gridCol w:w="1134"/>
        <w:gridCol w:w="4255"/>
        <w:gridCol w:w="853"/>
      </w:tblGrid>
      <w:tr w14:paraId="1A89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shd w:val="clear" w:color="auto" w:fill="D8D8D8" w:themeFill="background1" w:themeFillShade="D9"/>
            <w:vAlign w:val="center"/>
          </w:tcPr>
          <w:p w14:paraId="2C674824">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Clearing/holding parameters of digital output module</w:t>
            </w:r>
          </w:p>
        </w:tc>
      </w:tr>
      <w:tr w14:paraId="7BD65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Align w:val="center"/>
          </w:tcPr>
          <w:p w14:paraId="36A4F716">
            <w:pPr>
              <w:ind w:left="0" w:leftChars="0"/>
              <w:jc w:val="center"/>
              <w:rPr>
                <w:rFonts w:hint="default" w:ascii="Times New Roman" w:hAnsi="Times New Roman" w:cs="Times New Roman"/>
              </w:rPr>
            </w:pPr>
            <w:r>
              <w:rPr>
                <w:rFonts w:hint="default" w:ascii="Times New Roman" w:hAnsi="Times New Roman" w:cs="Times New Roman"/>
                <w:lang w:eastAsia="zh-CN"/>
              </w:rPr>
              <w:t>Parameter name</w:t>
            </w:r>
          </w:p>
        </w:tc>
        <w:tc>
          <w:tcPr>
            <w:tcW w:w="702" w:type="pct"/>
            <w:vAlign w:val="center"/>
          </w:tcPr>
          <w:p w14:paraId="2474405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meaning</w:t>
            </w:r>
          </w:p>
        </w:tc>
        <w:tc>
          <w:tcPr>
            <w:tcW w:w="625" w:type="pct"/>
            <w:vAlign w:val="center"/>
          </w:tcPr>
          <w:p w14:paraId="0829465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value</w:t>
            </w:r>
          </w:p>
        </w:tc>
        <w:tc>
          <w:tcPr>
            <w:tcW w:w="2345" w:type="pct"/>
            <w:vAlign w:val="center"/>
          </w:tcPr>
          <w:p w14:paraId="7170E34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value meaning</w:t>
            </w:r>
          </w:p>
        </w:tc>
        <w:tc>
          <w:tcPr>
            <w:tcW w:w="470" w:type="pct"/>
            <w:vAlign w:val="center"/>
          </w:tcPr>
          <w:p w14:paraId="63A144C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Default value</w:t>
            </w:r>
          </w:p>
        </w:tc>
      </w:tr>
      <w:tr w14:paraId="1A0D4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Merge w:val="restart"/>
            <w:vAlign w:val="center"/>
          </w:tcPr>
          <w:p w14:paraId="3784969B">
            <w:pPr>
              <w:ind w:left="0" w:leftChars="0"/>
              <w:jc w:val="center"/>
              <w:rPr>
                <w:rFonts w:hint="default" w:ascii="Times New Roman" w:hAnsi="Times New Roman" w:cs="Times New Roman"/>
              </w:rPr>
            </w:pPr>
            <w:r>
              <w:rPr>
                <w:rFonts w:hint="default" w:ascii="Times New Roman" w:hAnsi="Times New Roman" w:cs="Times New Roman"/>
                <w:lang w:eastAsia="zh-CN"/>
              </w:rPr>
              <w:t>Template</w:t>
            </w:r>
            <w:r>
              <w:rPr>
                <w:rFonts w:hint="default" w:ascii="Times New Roman" w:hAnsi="Times New Roman" w:cs="Times New Roman"/>
                <w:lang w:val="en-US" w:eastAsia="zh-CN"/>
              </w:rPr>
              <w:t xml:space="preserve"> </w:t>
            </w:r>
            <w:r>
              <w:rPr>
                <w:rFonts w:hint="default" w:ascii="Times New Roman" w:hAnsi="Times New Roman" w:cs="Times New Roman"/>
                <w:lang w:eastAsia="zh-CN"/>
              </w:rPr>
              <w:t>Mode</w:t>
            </w:r>
          </w:p>
        </w:tc>
        <w:tc>
          <w:tcPr>
            <w:tcW w:w="702" w:type="pct"/>
            <w:vMerge w:val="restart"/>
            <w:vAlign w:val="center"/>
          </w:tcPr>
          <w:p w14:paraId="07A568BA">
            <w:pPr>
              <w:ind w:left="0" w:leftChars="0"/>
              <w:jc w:val="center"/>
              <w:rPr>
                <w:rFonts w:hint="default" w:ascii="Times New Roman" w:hAnsi="Times New Roman" w:cs="Times New Roman"/>
              </w:rPr>
            </w:pPr>
            <w:r>
              <w:rPr>
                <w:rFonts w:hint="default" w:ascii="Times New Roman" w:hAnsi="Times New Roman" w:cs="Times New Roman"/>
                <w:lang w:eastAsia="zh-CN"/>
              </w:rPr>
              <w:t>Template mode</w:t>
            </w:r>
          </w:p>
        </w:tc>
        <w:tc>
          <w:tcPr>
            <w:tcW w:w="625" w:type="pct"/>
            <w:vAlign w:val="center"/>
          </w:tcPr>
          <w:p w14:paraId="480E7D9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c>
          <w:tcPr>
            <w:tcW w:w="2345" w:type="pct"/>
            <w:vAlign w:val="center"/>
          </w:tcPr>
          <w:p w14:paraId="3B0194C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w:t>
            </w:r>
            <w:r>
              <w:rPr>
                <w:rFonts w:hint="default" w:ascii="Times New Roman" w:hAnsi="Times New Roman" w:cs="Times New Roman"/>
                <w:lang w:val="en-US" w:eastAsia="zh-CN"/>
              </w:rPr>
              <w:t xml:space="preserve"> </w:t>
            </w:r>
            <w:r>
              <w:rPr>
                <w:rFonts w:hint="default" w:ascii="Times New Roman" w:hAnsi="Times New Roman" w:cs="Times New Roman"/>
                <w:lang w:eastAsia="zh-CN"/>
              </w:rPr>
              <w:t>Low: Clear the output, that is, output 0</w:t>
            </w:r>
          </w:p>
        </w:tc>
        <w:tc>
          <w:tcPr>
            <w:tcW w:w="470" w:type="pct"/>
            <w:vMerge w:val="restart"/>
            <w:vAlign w:val="center"/>
          </w:tcPr>
          <w:p w14:paraId="08F26E0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r>
      <w:tr w14:paraId="5B8DA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Merge w:val="continue"/>
            <w:vAlign w:val="center"/>
          </w:tcPr>
          <w:p w14:paraId="047738B6">
            <w:pPr>
              <w:ind w:left="0" w:leftChars="0"/>
              <w:jc w:val="center"/>
              <w:rPr>
                <w:rFonts w:hint="default" w:ascii="Times New Roman" w:hAnsi="Times New Roman" w:cs="Times New Roman"/>
              </w:rPr>
            </w:pPr>
          </w:p>
        </w:tc>
        <w:tc>
          <w:tcPr>
            <w:tcW w:w="702" w:type="pct"/>
            <w:vMerge w:val="continue"/>
            <w:vAlign w:val="center"/>
          </w:tcPr>
          <w:p w14:paraId="5795E8D6">
            <w:pPr>
              <w:ind w:left="0" w:leftChars="0"/>
              <w:jc w:val="center"/>
              <w:rPr>
                <w:rFonts w:hint="default" w:ascii="Times New Roman" w:hAnsi="Times New Roman" w:cs="Times New Roman"/>
              </w:rPr>
            </w:pPr>
          </w:p>
        </w:tc>
        <w:tc>
          <w:tcPr>
            <w:tcW w:w="625" w:type="pct"/>
            <w:vAlign w:val="center"/>
          </w:tcPr>
          <w:p w14:paraId="175B885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2345" w:type="pct"/>
            <w:vAlign w:val="center"/>
          </w:tcPr>
          <w:p w14:paraId="39CAA8C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w:t>
            </w:r>
            <w:r>
              <w:rPr>
                <w:rFonts w:hint="default" w:ascii="Times New Roman" w:hAnsi="Times New Roman" w:cs="Times New Roman"/>
                <w:lang w:val="en-US" w:eastAsia="zh-CN"/>
              </w:rPr>
              <w:t xml:space="preserve"> </w:t>
            </w:r>
            <w:r>
              <w:rPr>
                <w:rFonts w:hint="default" w:ascii="Times New Roman" w:hAnsi="Times New Roman" w:cs="Times New Roman"/>
                <w:lang w:eastAsia="zh-CN"/>
              </w:rPr>
              <w:t>High: Output a valid value, that is, output 1</w:t>
            </w:r>
          </w:p>
        </w:tc>
        <w:tc>
          <w:tcPr>
            <w:tcW w:w="470" w:type="pct"/>
            <w:vMerge w:val="continue"/>
            <w:vAlign w:val="center"/>
          </w:tcPr>
          <w:p w14:paraId="79CE6499">
            <w:pPr>
              <w:ind w:left="0" w:leftChars="0"/>
              <w:jc w:val="center"/>
              <w:rPr>
                <w:rFonts w:hint="default" w:ascii="Times New Roman" w:hAnsi="Times New Roman" w:cs="Times New Roman"/>
              </w:rPr>
            </w:pPr>
          </w:p>
        </w:tc>
      </w:tr>
      <w:tr w14:paraId="1E8C9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Merge w:val="continue"/>
            <w:vAlign w:val="center"/>
          </w:tcPr>
          <w:p w14:paraId="4A6CD239">
            <w:pPr>
              <w:ind w:left="0" w:leftChars="0"/>
              <w:jc w:val="center"/>
              <w:rPr>
                <w:rFonts w:hint="default" w:ascii="Times New Roman" w:hAnsi="Times New Roman" w:cs="Times New Roman"/>
              </w:rPr>
            </w:pPr>
          </w:p>
        </w:tc>
        <w:tc>
          <w:tcPr>
            <w:tcW w:w="702" w:type="pct"/>
            <w:vMerge w:val="continue"/>
            <w:vAlign w:val="center"/>
          </w:tcPr>
          <w:p w14:paraId="46DF352B">
            <w:pPr>
              <w:ind w:left="0" w:leftChars="0"/>
              <w:jc w:val="center"/>
              <w:rPr>
                <w:rFonts w:hint="default" w:ascii="Times New Roman" w:hAnsi="Times New Roman" w:cs="Times New Roman"/>
              </w:rPr>
            </w:pPr>
          </w:p>
        </w:tc>
        <w:tc>
          <w:tcPr>
            <w:tcW w:w="625" w:type="pct"/>
            <w:vAlign w:val="center"/>
          </w:tcPr>
          <w:p w14:paraId="6DA9C65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2345" w:type="pct"/>
            <w:vAlign w:val="center"/>
          </w:tcPr>
          <w:p w14:paraId="597E6B1F">
            <w:pPr>
              <w:ind w:left="0" w:leftChars="0"/>
              <w:jc w:val="center"/>
              <w:rPr>
                <w:rFonts w:hint="default" w:ascii="Times New Roman" w:hAnsi="Times New Roman" w:cs="Times New Roman"/>
              </w:rPr>
            </w:pPr>
            <w:r>
              <w:rPr>
                <w:rFonts w:hint="default" w:ascii="Times New Roman" w:hAnsi="Times New Roman" w:cs="Times New Roman"/>
                <w:lang w:eastAsia="zh-CN"/>
              </w:rPr>
              <w:t>Keep</w:t>
            </w:r>
            <w:r>
              <w:rPr>
                <w:rFonts w:hint="default" w:ascii="Times New Roman" w:hAnsi="Times New Roman" w:cs="Times New Roman"/>
                <w:lang w:val="en-US" w:eastAsia="zh-CN"/>
              </w:rPr>
              <w:t xml:space="preserve"> </w:t>
            </w:r>
            <w:r>
              <w:rPr>
                <w:rFonts w:hint="default" w:ascii="Times New Roman" w:hAnsi="Times New Roman" w:cs="Times New Roman"/>
                <w:lang w:eastAsia="zh-CN"/>
              </w:rPr>
              <w:t>Mode: Hold the last output value</w:t>
            </w:r>
          </w:p>
        </w:tc>
        <w:tc>
          <w:tcPr>
            <w:tcW w:w="470" w:type="pct"/>
            <w:vMerge w:val="continue"/>
            <w:vAlign w:val="center"/>
          </w:tcPr>
          <w:p w14:paraId="71100910">
            <w:pPr>
              <w:ind w:left="0" w:leftChars="0"/>
              <w:jc w:val="center"/>
              <w:rPr>
                <w:rFonts w:hint="default" w:ascii="Times New Roman" w:hAnsi="Times New Roman" w:cs="Times New Roman"/>
              </w:rPr>
            </w:pPr>
          </w:p>
        </w:tc>
      </w:tr>
      <w:tr w14:paraId="23529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58" w:type="pct"/>
            <w:vMerge w:val="restart"/>
            <w:vAlign w:val="center"/>
          </w:tcPr>
          <w:p w14:paraId="40CE60EA">
            <w:pPr>
              <w:ind w:left="0" w:leftChars="0"/>
              <w:jc w:val="center"/>
              <w:rPr>
                <w:rFonts w:hint="default" w:ascii="Times New Roman" w:hAnsi="Times New Roman" w:cs="Times New Roman"/>
              </w:rPr>
            </w:pPr>
            <w:r>
              <w:rPr>
                <w:rFonts w:hint="default" w:ascii="Times New Roman" w:hAnsi="Times New Roman" w:cs="Times New Roman"/>
              </w:rPr>
              <w:t xml:space="preserve">Channel </w:t>
            </w:r>
            <w:r>
              <w:rPr>
                <w:rFonts w:hint="default" w:ascii="Times New Roman" w:hAnsi="Times New Roman" w:cs="Times New Roman"/>
                <w:lang w:eastAsia="zh-CN"/>
              </w:rPr>
              <w:t>x</w:t>
            </w:r>
          </w:p>
        </w:tc>
        <w:tc>
          <w:tcPr>
            <w:tcW w:w="702" w:type="pct"/>
            <w:vMerge w:val="restart"/>
            <w:vAlign w:val="center"/>
          </w:tcPr>
          <w:p w14:paraId="4454CFDB">
            <w:pPr>
              <w:ind w:left="0" w:leftChars="0"/>
              <w:jc w:val="center"/>
              <w:rPr>
                <w:rFonts w:hint="default" w:ascii="Times New Roman" w:hAnsi="Times New Roman" w:cs="Times New Roman"/>
              </w:rPr>
            </w:pPr>
            <w:r>
              <w:rPr>
                <w:rFonts w:hint="default" w:ascii="Times New Roman" w:hAnsi="Times New Roman" w:cs="Times New Roman"/>
                <w:lang w:eastAsia="zh-CN"/>
              </w:rPr>
              <w:t>Single channel mode</w:t>
            </w:r>
          </w:p>
        </w:tc>
        <w:tc>
          <w:tcPr>
            <w:tcW w:w="625" w:type="pct"/>
            <w:vAlign w:val="center"/>
          </w:tcPr>
          <w:p w14:paraId="36DBDA7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c>
          <w:tcPr>
            <w:tcW w:w="2345" w:type="pct"/>
            <w:vAlign w:val="center"/>
          </w:tcPr>
          <w:p w14:paraId="11B8A81C">
            <w:pPr>
              <w:ind w:left="0" w:leftChars="0"/>
              <w:jc w:val="center"/>
              <w:rPr>
                <w:rFonts w:hint="default" w:ascii="Times New Roman" w:hAnsi="Times New Roman" w:cs="Times New Roman"/>
              </w:rPr>
            </w:pPr>
            <w:r>
              <w:rPr>
                <w:rFonts w:hint="default" w:ascii="Times New Roman" w:hAnsi="Times New Roman" w:cs="Times New Roman"/>
                <w:lang w:eastAsia="zh-CN"/>
              </w:rPr>
              <w:t>Template</w:t>
            </w:r>
            <w:r>
              <w:rPr>
                <w:rFonts w:hint="default" w:ascii="Times New Roman" w:hAnsi="Times New Roman" w:cs="Times New Roman"/>
                <w:lang w:val="en-US" w:eastAsia="zh-CN"/>
              </w:rPr>
              <w:t xml:space="preserve"> </w:t>
            </w:r>
            <w:r>
              <w:rPr>
                <w:rFonts w:hint="default" w:ascii="Times New Roman" w:hAnsi="Times New Roman" w:cs="Times New Roman"/>
                <w:lang w:eastAsia="zh-CN"/>
              </w:rPr>
              <w:t>Value: Template mode value, that is, the single channel mode is not enabled</w:t>
            </w:r>
          </w:p>
        </w:tc>
        <w:tc>
          <w:tcPr>
            <w:tcW w:w="470" w:type="pct"/>
            <w:vMerge w:val="restart"/>
            <w:vAlign w:val="center"/>
          </w:tcPr>
          <w:p w14:paraId="5DD75A0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r>
      <w:tr w14:paraId="4D2E6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jc w:val="center"/>
        </w:trPr>
        <w:tc>
          <w:tcPr>
            <w:tcW w:w="858" w:type="pct"/>
            <w:vMerge w:val="continue"/>
            <w:vAlign w:val="center"/>
          </w:tcPr>
          <w:p w14:paraId="2BE08B5E">
            <w:pPr>
              <w:ind w:left="0" w:leftChars="0"/>
              <w:jc w:val="center"/>
              <w:rPr>
                <w:rFonts w:hint="default" w:ascii="Times New Roman" w:hAnsi="Times New Roman" w:cs="Times New Roman"/>
              </w:rPr>
            </w:pPr>
          </w:p>
        </w:tc>
        <w:tc>
          <w:tcPr>
            <w:tcW w:w="702" w:type="pct"/>
            <w:vMerge w:val="continue"/>
            <w:vAlign w:val="center"/>
          </w:tcPr>
          <w:p w14:paraId="4E160618">
            <w:pPr>
              <w:ind w:left="0" w:leftChars="0"/>
              <w:jc w:val="center"/>
              <w:rPr>
                <w:rFonts w:hint="default" w:ascii="Times New Roman" w:hAnsi="Times New Roman" w:cs="Times New Roman"/>
              </w:rPr>
            </w:pPr>
          </w:p>
        </w:tc>
        <w:tc>
          <w:tcPr>
            <w:tcW w:w="625" w:type="pct"/>
            <w:vAlign w:val="center"/>
          </w:tcPr>
          <w:p w14:paraId="1DE9874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c>
          <w:tcPr>
            <w:tcW w:w="2345" w:type="pct"/>
            <w:vAlign w:val="center"/>
          </w:tcPr>
          <w:p w14:paraId="5ABAA5A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w:t>
            </w:r>
            <w:r>
              <w:rPr>
                <w:rFonts w:hint="default" w:ascii="Times New Roman" w:hAnsi="Times New Roman" w:cs="Times New Roman"/>
                <w:lang w:val="en-US" w:eastAsia="zh-CN"/>
              </w:rPr>
              <w:t xml:space="preserve"> </w:t>
            </w:r>
            <w:r>
              <w:rPr>
                <w:rFonts w:hint="default" w:ascii="Times New Roman" w:hAnsi="Times New Roman" w:cs="Times New Roman"/>
                <w:lang w:eastAsia="zh-CN"/>
              </w:rPr>
              <w:t>Low: Clear the output, that is, output 0</w:t>
            </w:r>
          </w:p>
        </w:tc>
        <w:tc>
          <w:tcPr>
            <w:tcW w:w="470" w:type="pct"/>
            <w:vMerge w:val="continue"/>
            <w:vAlign w:val="center"/>
          </w:tcPr>
          <w:p w14:paraId="089E2B3B">
            <w:pPr>
              <w:ind w:left="0" w:leftChars="0"/>
              <w:jc w:val="center"/>
              <w:rPr>
                <w:rFonts w:hint="default" w:ascii="Times New Roman" w:hAnsi="Times New Roman" w:cs="Times New Roman"/>
              </w:rPr>
            </w:pPr>
          </w:p>
        </w:tc>
      </w:tr>
      <w:tr w14:paraId="146B6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858" w:type="pct"/>
            <w:vMerge w:val="continue"/>
            <w:vAlign w:val="center"/>
          </w:tcPr>
          <w:p w14:paraId="15FB7250">
            <w:pPr>
              <w:ind w:left="0" w:leftChars="0"/>
              <w:jc w:val="center"/>
              <w:rPr>
                <w:rFonts w:hint="default" w:ascii="Times New Roman" w:hAnsi="Times New Roman" w:cs="Times New Roman"/>
              </w:rPr>
            </w:pPr>
          </w:p>
        </w:tc>
        <w:tc>
          <w:tcPr>
            <w:tcW w:w="702" w:type="pct"/>
            <w:vMerge w:val="continue"/>
            <w:vAlign w:val="center"/>
          </w:tcPr>
          <w:p w14:paraId="4E5CD497">
            <w:pPr>
              <w:ind w:left="0" w:leftChars="0"/>
              <w:jc w:val="center"/>
              <w:rPr>
                <w:rFonts w:hint="default" w:ascii="Times New Roman" w:hAnsi="Times New Roman" w:cs="Times New Roman"/>
              </w:rPr>
            </w:pPr>
          </w:p>
        </w:tc>
        <w:tc>
          <w:tcPr>
            <w:tcW w:w="625" w:type="pct"/>
            <w:vAlign w:val="center"/>
          </w:tcPr>
          <w:p w14:paraId="2E40745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2345" w:type="pct"/>
            <w:vAlign w:val="center"/>
          </w:tcPr>
          <w:p w14:paraId="6282A95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w:t>
            </w:r>
            <w:r>
              <w:rPr>
                <w:rFonts w:hint="default" w:ascii="Times New Roman" w:hAnsi="Times New Roman" w:cs="Times New Roman"/>
                <w:lang w:val="en-US" w:eastAsia="zh-CN"/>
              </w:rPr>
              <w:t xml:space="preserve"> </w:t>
            </w:r>
            <w:r>
              <w:rPr>
                <w:rFonts w:hint="default" w:ascii="Times New Roman" w:hAnsi="Times New Roman" w:cs="Times New Roman"/>
                <w:lang w:eastAsia="zh-CN"/>
              </w:rPr>
              <w:t>High: Output a valid value, that is, output 1</w:t>
            </w:r>
          </w:p>
        </w:tc>
        <w:tc>
          <w:tcPr>
            <w:tcW w:w="470" w:type="pct"/>
            <w:vMerge w:val="continue"/>
            <w:vAlign w:val="center"/>
          </w:tcPr>
          <w:p w14:paraId="4316CA08">
            <w:pPr>
              <w:ind w:left="0" w:leftChars="0"/>
              <w:jc w:val="center"/>
              <w:rPr>
                <w:rFonts w:hint="default" w:ascii="Times New Roman" w:hAnsi="Times New Roman" w:cs="Times New Roman"/>
              </w:rPr>
            </w:pPr>
          </w:p>
        </w:tc>
      </w:tr>
      <w:tr w14:paraId="2F1A9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858" w:type="pct"/>
            <w:vMerge w:val="continue"/>
            <w:vAlign w:val="center"/>
          </w:tcPr>
          <w:p w14:paraId="5186BC83">
            <w:pPr>
              <w:ind w:left="0" w:leftChars="0"/>
              <w:jc w:val="center"/>
              <w:rPr>
                <w:rFonts w:hint="default" w:ascii="Times New Roman" w:hAnsi="Times New Roman" w:cs="Times New Roman"/>
              </w:rPr>
            </w:pPr>
          </w:p>
        </w:tc>
        <w:tc>
          <w:tcPr>
            <w:tcW w:w="702" w:type="pct"/>
            <w:vMerge w:val="continue"/>
            <w:vAlign w:val="center"/>
          </w:tcPr>
          <w:p w14:paraId="2DB65CAA">
            <w:pPr>
              <w:ind w:left="0" w:leftChars="0"/>
              <w:jc w:val="center"/>
              <w:rPr>
                <w:rFonts w:hint="default" w:ascii="Times New Roman" w:hAnsi="Times New Roman" w:cs="Times New Roman"/>
              </w:rPr>
            </w:pPr>
          </w:p>
        </w:tc>
        <w:tc>
          <w:tcPr>
            <w:tcW w:w="625" w:type="pct"/>
            <w:vAlign w:val="center"/>
          </w:tcPr>
          <w:p w14:paraId="5BE0B14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2345" w:type="pct"/>
            <w:vAlign w:val="center"/>
          </w:tcPr>
          <w:p w14:paraId="7DE907E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Keep</w:t>
            </w:r>
            <w:r>
              <w:rPr>
                <w:rFonts w:hint="default" w:ascii="Times New Roman" w:hAnsi="Times New Roman" w:cs="Times New Roman"/>
                <w:lang w:val="en-US" w:eastAsia="zh-CN"/>
              </w:rPr>
              <w:t xml:space="preserve"> </w:t>
            </w:r>
            <w:r>
              <w:rPr>
                <w:rFonts w:hint="default" w:ascii="Times New Roman" w:hAnsi="Times New Roman" w:cs="Times New Roman"/>
                <w:lang w:eastAsia="zh-CN"/>
              </w:rPr>
              <w:t>Mode: Hold the last output value</w:t>
            </w:r>
          </w:p>
        </w:tc>
        <w:tc>
          <w:tcPr>
            <w:tcW w:w="470" w:type="pct"/>
            <w:vMerge w:val="continue"/>
            <w:vAlign w:val="center"/>
          </w:tcPr>
          <w:p w14:paraId="1920C57F">
            <w:pPr>
              <w:ind w:left="0" w:leftChars="0"/>
              <w:jc w:val="center"/>
              <w:rPr>
                <w:rFonts w:hint="default" w:ascii="Times New Roman" w:hAnsi="Times New Roman" w:cs="Times New Roman"/>
              </w:rPr>
            </w:pPr>
          </w:p>
        </w:tc>
      </w:tr>
    </w:tbl>
    <w:p w14:paraId="73A8C810">
      <w:pPr>
        <w:ind w:left="180" w:firstLine="360" w:firstLineChars="200"/>
        <w:rPr>
          <w:rFonts w:hint="default" w:ascii="Times New Roman" w:hAnsi="Times New Roman" w:cs="Times New Roman"/>
          <w:lang w:eastAsia="zh-CN"/>
        </w:rPr>
      </w:pPr>
    </w:p>
    <w:p w14:paraId="7CDC4422">
      <w:pPr>
        <w:pStyle w:val="4"/>
        <w:numPr>
          <w:ilvl w:val="2"/>
          <w:numId w:val="4"/>
        </w:numPr>
        <w:rPr>
          <w:rFonts w:hint="default" w:ascii="Times New Roman" w:hAnsi="Times New Roman" w:cs="Times New Roman"/>
        </w:rPr>
      </w:pPr>
      <w:bookmarkStart w:id="60" w:name="_模拟量输出信号清空/保持"/>
      <w:bookmarkEnd w:id="60"/>
      <w:r>
        <w:rPr>
          <w:rFonts w:hint="default" w:ascii="Times New Roman" w:hAnsi="Times New Roman" w:cs="Times New Roman"/>
          <w:lang w:val="en-US" w:eastAsia="zh-CN"/>
        </w:rPr>
        <w:t xml:space="preserve"> </w:t>
      </w:r>
      <w:r>
        <w:rPr>
          <w:rFonts w:hint="default" w:ascii="Times New Roman" w:hAnsi="Times New Roman" w:cs="Times New Roman"/>
          <w:b/>
        </w:rPr>
        <w:t>Analog range setting</w:t>
      </w:r>
    </w:p>
    <w:p w14:paraId="51B2FE4E">
      <w:pPr>
        <w:ind w:left="180" w:firstLine="360" w:firstLineChars="200"/>
        <w:rPr>
          <w:rFonts w:hint="default" w:ascii="Times New Roman" w:hAnsi="Times New Roman" w:cs="Times New Roman"/>
          <w:lang w:eastAsia="zh-CN"/>
        </w:rPr>
      </w:pPr>
      <w:r>
        <w:rPr>
          <w:rFonts w:hint="default" w:ascii="Times New Roman" w:hAnsi="Times New Roman" w:cs="Times New Roman"/>
          <w:lang w:eastAsia="zh-CN"/>
        </w:rPr>
        <w:t>The analog range setting Range Select is used to set the measuring range of analog, and each channel can be configured separately (see Sections 3.3.4 and 3.3.5 “Analog parameters” for the range).</w:t>
      </w:r>
    </w:p>
    <w:p w14:paraId="4962B689">
      <w:pPr>
        <w:ind w:left="0" w:leftChars="0"/>
        <w:rPr>
          <w:rFonts w:hint="default" w:ascii="Times New Roman" w:hAnsi="Times New Roman" w:cs="Times New Roman"/>
          <w:lang w:eastAsia="zh-CN"/>
        </w:rPr>
      </w:pPr>
    </w:p>
    <w:p w14:paraId="559B41BC">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Analog input filtering</w:t>
      </w:r>
    </w:p>
    <w:p w14:paraId="2F5F4FE9">
      <w:pPr>
        <w:pStyle w:val="32"/>
        <w:numPr>
          <w:ilvl w:val="0"/>
          <w:numId w:val="9"/>
        </w:numPr>
        <w:ind w:left="540" w:firstLineChars="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lang w:eastAsia="zh-CN"/>
        </w:rPr>
        <w:t>Analog input filtering function</w:t>
      </w:r>
    </w:p>
    <w:p w14:paraId="4996D880">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analog input filter is used to average the data after A/D conversion internally, to reduce the fluctuation influence of the input signal caused by the noise.</w:t>
      </w:r>
    </w:p>
    <w:p w14:paraId="4BF7B02B">
      <w:pPr>
        <w:ind w:left="18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analog input is moved and averaged with specified A/D conversion times.</w:t>
      </w:r>
    </w:p>
    <w:p w14:paraId="6C97E638">
      <w:pPr>
        <w:pStyle w:val="32"/>
        <w:numPr>
          <w:ilvl w:val="0"/>
          <w:numId w:val="9"/>
        </w:numPr>
        <w:ind w:left="540" w:firstLineChars="0"/>
        <w:rPr>
          <w:rFonts w:hint="default" w:ascii="Times New Roman" w:hAnsi="Times New Roman" w:cs="Times New Roman"/>
          <w:b/>
          <w:bCs/>
          <w:lang w:eastAsia="zh-CN"/>
        </w:rPr>
      </w:pPr>
      <w:r>
        <w:rPr>
          <w:rFonts w:hint="default" w:ascii="Times New Roman" w:hAnsi="Times New Roman" w:cs="Times New Roman"/>
          <w:b/>
          <w:bCs/>
          <w:szCs w:val="18"/>
          <w:lang w:val="en-US" w:eastAsia="zh-CN"/>
        </w:rPr>
        <w:t xml:space="preserve"> </w:t>
      </w:r>
      <w:r>
        <w:rPr>
          <w:rFonts w:hint="default" w:ascii="Times New Roman" w:hAnsi="Times New Roman" w:cs="Times New Roman"/>
          <w:b/>
          <w:lang w:eastAsia="zh-CN"/>
        </w:rPr>
        <w:t>Filtering function configuration</w:t>
      </w:r>
    </w:p>
    <w:p w14:paraId="7F522C5D">
      <w:pPr>
        <w:pStyle w:val="32"/>
        <w:ind w:left="540" w:leftChars="30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Each channel can be configured separately, ranging from 1 ~ 200, with a default of 10 times.</w:t>
      </w:r>
    </w:p>
    <w:p w14:paraId="593E42C8">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05BFD3FF">
      <w:pPr>
        <w:pStyle w:val="4"/>
        <w:numPr>
          <w:ilvl w:val="2"/>
          <w:numId w:val="4"/>
        </w:numPr>
        <w:rPr>
          <w:rFonts w:hint="default" w:ascii="Times New Roman" w:hAnsi="Times New Roman" w:cs="Times New Roman"/>
        </w:rPr>
      </w:pPr>
      <w:bookmarkStart w:id="61" w:name="_模拟量输出信号清空/保持_1"/>
      <w:bookmarkEnd w:id="61"/>
      <w:r>
        <w:rPr>
          <w:rFonts w:hint="default" w:ascii="Times New Roman" w:hAnsi="Times New Roman" w:cs="Times New Roman"/>
          <w:lang w:val="en-US" w:eastAsia="zh-CN"/>
        </w:rPr>
        <w:t xml:space="preserve"> </w:t>
      </w:r>
      <w:r>
        <w:rPr>
          <w:rFonts w:hint="default" w:ascii="Times New Roman" w:hAnsi="Times New Roman" w:cs="Times New Roman"/>
          <w:b/>
        </w:rPr>
        <w:t>Analog output signal clearing/holding</w:t>
      </w:r>
    </w:p>
    <w:p w14:paraId="46D6A016">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clearing/holding function is used for modules with output channels. This function can be configured for the output mode of the output channels when the module is in non-OP state (when the operation stops or the coupler network cable is disconnected). This parameter supports the following output states:</w:t>
      </w:r>
    </w:p>
    <w:p w14:paraId="676E8BD3">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Clear the output: When the communication is disconnected, the output will be automatically cleared in the module output channel.</w:t>
      </w:r>
    </w:p>
    <w:p w14:paraId="3A3F44BF">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Hold the output: When communication is disconnected, the output will be held in the module output channel.</w:t>
      </w:r>
    </w:p>
    <w:p w14:paraId="17A1BD79">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Output a preset value: when the communication is disconnected, the preset value will be output in the module output channel.</w:t>
      </w:r>
    </w:p>
    <w:p w14:paraId="3376015F">
      <w:pPr>
        <w:ind w:left="18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analog clearing and holding function supports the overall setting (template mode) and the single channel setting (single channel mode) of the module. Any channel can be set in single channel mode or template mode, and the single channel mode has higher priority than the template mode. The specific configuration method is shown in the following table. By default, the output will be cleared as a whole</w:t>
      </w:r>
    </w:p>
    <w:p w14:paraId="7DC10612">
      <w:pPr>
        <w:ind w:left="180"/>
        <w:rPr>
          <w:rFonts w:hint="default" w:ascii="Times New Roman" w:hAnsi="Times New Roman" w:cs="Times New Roman"/>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2"/>
        <w:gridCol w:w="1396"/>
        <w:gridCol w:w="947"/>
        <w:gridCol w:w="4166"/>
        <w:gridCol w:w="791"/>
      </w:tblGrid>
      <w:tr w14:paraId="70E22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shd w:val="clear" w:color="auto" w:fill="D8D8D8" w:themeFill="background1" w:themeFillShade="D9"/>
            <w:vAlign w:val="center"/>
          </w:tcPr>
          <w:p w14:paraId="377B29C5">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Clearing/holding parameters of analog output module</w:t>
            </w:r>
          </w:p>
        </w:tc>
      </w:tr>
      <w:tr w14:paraId="60C8F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5F6A2F5C">
            <w:pPr>
              <w:ind w:left="0" w:leftChars="0"/>
              <w:jc w:val="center"/>
              <w:rPr>
                <w:rFonts w:hint="default" w:ascii="Times New Roman" w:hAnsi="Times New Roman" w:cs="Times New Roman"/>
              </w:rPr>
            </w:pPr>
            <w:r>
              <w:rPr>
                <w:rFonts w:hint="default" w:ascii="Times New Roman" w:hAnsi="Times New Roman" w:cs="Times New Roman"/>
                <w:lang w:eastAsia="zh-CN"/>
              </w:rPr>
              <w:t>Parameter name</w:t>
            </w:r>
          </w:p>
        </w:tc>
        <w:tc>
          <w:tcPr>
            <w:tcW w:w="625" w:type="pct"/>
            <w:vAlign w:val="center"/>
          </w:tcPr>
          <w:p w14:paraId="24A6373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meaning</w:t>
            </w:r>
          </w:p>
        </w:tc>
        <w:tc>
          <w:tcPr>
            <w:tcW w:w="547" w:type="pct"/>
            <w:vAlign w:val="center"/>
          </w:tcPr>
          <w:p w14:paraId="6C4623E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value</w:t>
            </w:r>
          </w:p>
        </w:tc>
        <w:tc>
          <w:tcPr>
            <w:tcW w:w="2343" w:type="pct"/>
            <w:vAlign w:val="center"/>
          </w:tcPr>
          <w:p w14:paraId="1A7B0D1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Parameter value meaning</w:t>
            </w:r>
          </w:p>
        </w:tc>
        <w:tc>
          <w:tcPr>
            <w:tcW w:w="472" w:type="pct"/>
            <w:vAlign w:val="center"/>
          </w:tcPr>
          <w:p w14:paraId="18C08C9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Default value</w:t>
            </w:r>
          </w:p>
        </w:tc>
      </w:tr>
      <w:tr w14:paraId="27200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013" w:type="pct"/>
            <w:vMerge w:val="restart"/>
            <w:vAlign w:val="center"/>
          </w:tcPr>
          <w:p w14:paraId="150C86C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TemplateMode</w:t>
            </w:r>
          </w:p>
        </w:tc>
        <w:tc>
          <w:tcPr>
            <w:tcW w:w="625" w:type="pct"/>
            <w:vMerge w:val="restart"/>
            <w:vAlign w:val="center"/>
          </w:tcPr>
          <w:p w14:paraId="2858DD9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Template mode</w:t>
            </w:r>
          </w:p>
        </w:tc>
        <w:tc>
          <w:tcPr>
            <w:tcW w:w="547" w:type="pct"/>
            <w:vAlign w:val="center"/>
          </w:tcPr>
          <w:p w14:paraId="4F2F07B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c>
          <w:tcPr>
            <w:tcW w:w="2343" w:type="pct"/>
            <w:vAlign w:val="center"/>
          </w:tcPr>
          <w:p w14:paraId="40D7A16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Clear: Clear the outputs in all channels</w:t>
            </w:r>
          </w:p>
        </w:tc>
        <w:tc>
          <w:tcPr>
            <w:tcW w:w="472" w:type="pct"/>
            <w:vMerge w:val="restart"/>
            <w:vAlign w:val="center"/>
          </w:tcPr>
          <w:p w14:paraId="3440218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r>
      <w:tr w14:paraId="36AE5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6D299A40">
            <w:pPr>
              <w:ind w:left="0" w:leftChars="0"/>
              <w:jc w:val="center"/>
              <w:rPr>
                <w:rFonts w:hint="default" w:ascii="Times New Roman" w:hAnsi="Times New Roman" w:cs="Times New Roman"/>
                <w:lang w:eastAsia="zh-CN"/>
              </w:rPr>
            </w:pPr>
          </w:p>
        </w:tc>
        <w:tc>
          <w:tcPr>
            <w:tcW w:w="625" w:type="pct"/>
            <w:vMerge w:val="continue"/>
            <w:vAlign w:val="center"/>
          </w:tcPr>
          <w:p w14:paraId="7CA95BCB">
            <w:pPr>
              <w:ind w:left="0" w:leftChars="0"/>
              <w:jc w:val="center"/>
              <w:rPr>
                <w:rFonts w:hint="default" w:ascii="Times New Roman" w:hAnsi="Times New Roman" w:cs="Times New Roman"/>
                <w:lang w:eastAsia="zh-CN"/>
              </w:rPr>
            </w:pPr>
          </w:p>
        </w:tc>
        <w:tc>
          <w:tcPr>
            <w:tcW w:w="547" w:type="pct"/>
            <w:vAlign w:val="center"/>
          </w:tcPr>
          <w:p w14:paraId="452F0A3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c>
          <w:tcPr>
            <w:tcW w:w="2343" w:type="pct"/>
            <w:vAlign w:val="center"/>
          </w:tcPr>
          <w:p w14:paraId="48CFB16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Hold: Hold the output in all channels</w:t>
            </w:r>
          </w:p>
        </w:tc>
        <w:tc>
          <w:tcPr>
            <w:tcW w:w="472" w:type="pct"/>
            <w:vMerge w:val="continue"/>
            <w:vAlign w:val="center"/>
          </w:tcPr>
          <w:p w14:paraId="53A16ABD">
            <w:pPr>
              <w:ind w:left="0" w:leftChars="0"/>
              <w:jc w:val="center"/>
              <w:rPr>
                <w:rFonts w:hint="default" w:ascii="Times New Roman" w:hAnsi="Times New Roman" w:cs="Times New Roman"/>
              </w:rPr>
            </w:pPr>
          </w:p>
        </w:tc>
      </w:tr>
      <w:tr w14:paraId="6C99B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500C74A6">
            <w:pPr>
              <w:ind w:left="0" w:leftChars="0"/>
              <w:jc w:val="center"/>
              <w:rPr>
                <w:rFonts w:hint="default" w:ascii="Times New Roman" w:hAnsi="Times New Roman" w:cs="Times New Roman"/>
                <w:lang w:eastAsia="zh-CN"/>
              </w:rPr>
            </w:pPr>
          </w:p>
        </w:tc>
        <w:tc>
          <w:tcPr>
            <w:tcW w:w="625" w:type="pct"/>
            <w:vMerge w:val="continue"/>
            <w:vAlign w:val="center"/>
          </w:tcPr>
          <w:p w14:paraId="045960DD">
            <w:pPr>
              <w:ind w:left="0" w:leftChars="0"/>
              <w:jc w:val="center"/>
              <w:rPr>
                <w:rFonts w:hint="default" w:ascii="Times New Roman" w:hAnsi="Times New Roman" w:cs="Times New Roman"/>
                <w:lang w:eastAsia="zh-CN"/>
              </w:rPr>
            </w:pPr>
          </w:p>
        </w:tc>
        <w:tc>
          <w:tcPr>
            <w:tcW w:w="547" w:type="pct"/>
            <w:vAlign w:val="center"/>
          </w:tcPr>
          <w:p w14:paraId="69A9FF1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2343" w:type="pct"/>
            <w:vAlign w:val="center"/>
          </w:tcPr>
          <w:p w14:paraId="3058719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 Output the preset value in all channels</w:t>
            </w:r>
          </w:p>
        </w:tc>
        <w:tc>
          <w:tcPr>
            <w:tcW w:w="472" w:type="pct"/>
            <w:vMerge w:val="continue"/>
            <w:vAlign w:val="center"/>
          </w:tcPr>
          <w:p w14:paraId="798904DA">
            <w:pPr>
              <w:ind w:left="0" w:leftChars="0"/>
              <w:jc w:val="center"/>
              <w:rPr>
                <w:rFonts w:hint="default" w:ascii="Times New Roman" w:hAnsi="Times New Roman" w:cs="Times New Roman"/>
              </w:rPr>
            </w:pPr>
          </w:p>
        </w:tc>
      </w:tr>
      <w:tr w14:paraId="27E92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restart"/>
            <w:vAlign w:val="center"/>
          </w:tcPr>
          <w:p w14:paraId="2B37F9D7">
            <w:pPr>
              <w:ind w:left="0" w:leftChars="0"/>
              <w:jc w:val="center"/>
              <w:rPr>
                <w:rFonts w:hint="default" w:ascii="Times New Roman" w:hAnsi="Times New Roman" w:cs="Times New Roman"/>
              </w:rPr>
            </w:pPr>
            <w:r>
              <w:rPr>
                <w:rFonts w:hint="default" w:ascii="Times New Roman" w:hAnsi="Times New Roman" w:cs="Times New Roman"/>
                <w:lang w:eastAsia="zh-CN"/>
              </w:rPr>
              <w:t>TemplateValue</w:t>
            </w:r>
            <w:r>
              <w:rPr>
                <w:rFonts w:hint="default" w:ascii="Times New Roman" w:hAnsi="Times New Roman" w:cs="Times New Roman"/>
              </w:rPr>
              <w:t xml:space="preserve"> </w:t>
            </w:r>
            <w:r>
              <w:rPr>
                <w:rFonts w:hint="default" w:ascii="Times New Roman" w:hAnsi="Times New Roman" w:cs="Times New Roman"/>
                <w:lang w:eastAsia="zh-CN"/>
              </w:rPr>
              <w:t>Chx</w:t>
            </w:r>
          </w:p>
        </w:tc>
        <w:tc>
          <w:tcPr>
            <w:tcW w:w="625" w:type="pct"/>
            <w:vMerge w:val="restart"/>
            <w:vAlign w:val="center"/>
          </w:tcPr>
          <w:p w14:paraId="16D5F880">
            <w:pPr>
              <w:ind w:left="0" w:leftChars="0"/>
              <w:jc w:val="center"/>
              <w:rPr>
                <w:rFonts w:hint="default" w:ascii="Times New Roman" w:hAnsi="Times New Roman" w:cs="Times New Roman"/>
              </w:rPr>
            </w:pPr>
            <w:r>
              <w:rPr>
                <w:rFonts w:hint="default" w:ascii="Times New Roman" w:hAnsi="Times New Roman" w:cs="Times New Roman"/>
                <w:lang w:eastAsia="zh-CN"/>
              </w:rPr>
              <w:t>Single channel clearing/holding mode</w:t>
            </w:r>
          </w:p>
        </w:tc>
        <w:tc>
          <w:tcPr>
            <w:tcW w:w="547" w:type="pct"/>
            <w:vAlign w:val="center"/>
          </w:tcPr>
          <w:p w14:paraId="480AF7E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c>
          <w:tcPr>
            <w:tcW w:w="2343" w:type="pct"/>
            <w:vAlign w:val="center"/>
          </w:tcPr>
          <w:p w14:paraId="06BE9330">
            <w:pPr>
              <w:ind w:left="0" w:leftChars="0"/>
              <w:jc w:val="center"/>
              <w:rPr>
                <w:rFonts w:hint="default" w:ascii="Times New Roman" w:hAnsi="Times New Roman" w:cs="Times New Roman"/>
              </w:rPr>
            </w:pPr>
            <w:r>
              <w:rPr>
                <w:rFonts w:hint="default" w:ascii="Times New Roman" w:hAnsi="Times New Roman" w:cs="Times New Roman"/>
                <w:lang w:eastAsia="zh-CN"/>
              </w:rPr>
              <w:t>TemplateValue: Template mode value, that is, single channel mode is not enabled</w:t>
            </w:r>
          </w:p>
        </w:tc>
        <w:tc>
          <w:tcPr>
            <w:tcW w:w="472" w:type="pct"/>
            <w:vMerge w:val="restart"/>
            <w:vAlign w:val="center"/>
          </w:tcPr>
          <w:p w14:paraId="14ABDCD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r>
      <w:tr w14:paraId="74497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7A43A874">
            <w:pPr>
              <w:ind w:left="0" w:leftChars="0"/>
              <w:jc w:val="center"/>
              <w:rPr>
                <w:rFonts w:hint="default" w:ascii="Times New Roman" w:hAnsi="Times New Roman" w:cs="Times New Roman"/>
              </w:rPr>
            </w:pPr>
          </w:p>
        </w:tc>
        <w:tc>
          <w:tcPr>
            <w:tcW w:w="625" w:type="pct"/>
            <w:vMerge w:val="continue"/>
            <w:vAlign w:val="center"/>
          </w:tcPr>
          <w:p w14:paraId="4D25AE7F">
            <w:pPr>
              <w:ind w:left="0" w:leftChars="0"/>
              <w:jc w:val="center"/>
              <w:rPr>
                <w:rFonts w:hint="default" w:ascii="Times New Roman" w:hAnsi="Times New Roman" w:cs="Times New Roman"/>
                <w:lang w:eastAsia="zh-CN"/>
              </w:rPr>
            </w:pPr>
          </w:p>
        </w:tc>
        <w:tc>
          <w:tcPr>
            <w:tcW w:w="547" w:type="pct"/>
            <w:vAlign w:val="center"/>
          </w:tcPr>
          <w:p w14:paraId="50FEF5B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w:t>
            </w:r>
          </w:p>
        </w:tc>
        <w:tc>
          <w:tcPr>
            <w:tcW w:w="2343" w:type="pct"/>
            <w:vAlign w:val="center"/>
          </w:tcPr>
          <w:p w14:paraId="76B556A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Clear: Clear the output in the single channel</w:t>
            </w:r>
          </w:p>
        </w:tc>
        <w:tc>
          <w:tcPr>
            <w:tcW w:w="472" w:type="pct"/>
            <w:vMerge w:val="continue"/>
            <w:vAlign w:val="center"/>
          </w:tcPr>
          <w:p w14:paraId="3EBFE2C6">
            <w:pPr>
              <w:ind w:left="0" w:leftChars="0"/>
              <w:jc w:val="center"/>
              <w:rPr>
                <w:rFonts w:hint="default" w:ascii="Times New Roman" w:hAnsi="Times New Roman" w:cs="Times New Roman"/>
                <w:lang w:eastAsia="zh-CN"/>
              </w:rPr>
            </w:pPr>
          </w:p>
        </w:tc>
      </w:tr>
      <w:tr w14:paraId="5853C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jc w:val="center"/>
        </w:trPr>
        <w:tc>
          <w:tcPr>
            <w:tcW w:w="1013" w:type="pct"/>
            <w:vMerge w:val="continue"/>
            <w:vAlign w:val="center"/>
          </w:tcPr>
          <w:p w14:paraId="2535D8A7">
            <w:pPr>
              <w:ind w:left="0" w:leftChars="0"/>
              <w:jc w:val="center"/>
              <w:rPr>
                <w:rFonts w:hint="default" w:ascii="Times New Roman" w:hAnsi="Times New Roman" w:cs="Times New Roman"/>
              </w:rPr>
            </w:pPr>
          </w:p>
        </w:tc>
        <w:tc>
          <w:tcPr>
            <w:tcW w:w="625" w:type="pct"/>
            <w:vMerge w:val="continue"/>
            <w:vAlign w:val="center"/>
          </w:tcPr>
          <w:p w14:paraId="3FD8F1E9">
            <w:pPr>
              <w:ind w:left="0" w:leftChars="0"/>
              <w:jc w:val="center"/>
              <w:rPr>
                <w:rFonts w:hint="default" w:ascii="Times New Roman" w:hAnsi="Times New Roman" w:cs="Times New Roman"/>
              </w:rPr>
            </w:pPr>
          </w:p>
        </w:tc>
        <w:tc>
          <w:tcPr>
            <w:tcW w:w="547" w:type="pct"/>
            <w:vAlign w:val="center"/>
          </w:tcPr>
          <w:p w14:paraId="2C7D72C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2343" w:type="pct"/>
            <w:vAlign w:val="center"/>
          </w:tcPr>
          <w:p w14:paraId="2BA5FD5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Hold: Hold the output in the single channel</w:t>
            </w:r>
          </w:p>
        </w:tc>
        <w:tc>
          <w:tcPr>
            <w:tcW w:w="472" w:type="pct"/>
            <w:vMerge w:val="continue"/>
            <w:vAlign w:val="center"/>
          </w:tcPr>
          <w:p w14:paraId="28B3411F">
            <w:pPr>
              <w:ind w:left="0" w:leftChars="0"/>
              <w:jc w:val="center"/>
              <w:rPr>
                <w:rFonts w:hint="default" w:ascii="Times New Roman" w:hAnsi="Times New Roman" w:cs="Times New Roman"/>
              </w:rPr>
            </w:pPr>
          </w:p>
        </w:tc>
      </w:tr>
      <w:tr w14:paraId="1224E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13" w:type="pct"/>
            <w:vMerge w:val="continue"/>
            <w:vAlign w:val="center"/>
          </w:tcPr>
          <w:p w14:paraId="54332128">
            <w:pPr>
              <w:ind w:left="0" w:leftChars="0"/>
              <w:jc w:val="center"/>
              <w:rPr>
                <w:rFonts w:hint="default" w:ascii="Times New Roman" w:hAnsi="Times New Roman" w:cs="Times New Roman"/>
              </w:rPr>
            </w:pPr>
          </w:p>
        </w:tc>
        <w:tc>
          <w:tcPr>
            <w:tcW w:w="625" w:type="pct"/>
            <w:vMerge w:val="continue"/>
            <w:vAlign w:val="center"/>
          </w:tcPr>
          <w:p w14:paraId="0B3B8F5F">
            <w:pPr>
              <w:ind w:left="0" w:leftChars="0"/>
              <w:jc w:val="center"/>
              <w:rPr>
                <w:rFonts w:hint="default" w:ascii="Times New Roman" w:hAnsi="Times New Roman" w:cs="Times New Roman"/>
              </w:rPr>
            </w:pPr>
          </w:p>
        </w:tc>
        <w:tc>
          <w:tcPr>
            <w:tcW w:w="547" w:type="pct"/>
            <w:vAlign w:val="center"/>
          </w:tcPr>
          <w:p w14:paraId="79EA71A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2343" w:type="pct"/>
            <w:vAlign w:val="center"/>
          </w:tcPr>
          <w:p w14:paraId="3B0D0F6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Preset: Output the preset value in the single channel</w:t>
            </w:r>
          </w:p>
        </w:tc>
        <w:tc>
          <w:tcPr>
            <w:tcW w:w="472" w:type="pct"/>
            <w:vMerge w:val="continue"/>
            <w:vAlign w:val="center"/>
          </w:tcPr>
          <w:p w14:paraId="2065B265">
            <w:pPr>
              <w:ind w:left="0" w:leftChars="0"/>
              <w:jc w:val="center"/>
              <w:rPr>
                <w:rFonts w:hint="default" w:ascii="Times New Roman" w:hAnsi="Times New Roman" w:cs="Times New Roman"/>
                <w:lang w:eastAsia="zh-CN"/>
              </w:rPr>
            </w:pPr>
          </w:p>
        </w:tc>
      </w:tr>
      <w:tr w14:paraId="7EFDF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62DB7FA2">
            <w:pPr>
              <w:ind w:left="0" w:leftChars="0"/>
              <w:jc w:val="center"/>
              <w:rPr>
                <w:rFonts w:hint="default" w:ascii="Times New Roman" w:hAnsi="Times New Roman" w:cs="Times New Roman"/>
              </w:rPr>
            </w:pPr>
            <w:r>
              <w:rPr>
                <w:rFonts w:hint="default" w:ascii="Times New Roman" w:hAnsi="Times New Roman" w:cs="Times New Roman"/>
                <w:lang w:eastAsia="zh-CN"/>
              </w:rPr>
              <w:t>Preset Value Chx</w:t>
            </w:r>
          </w:p>
        </w:tc>
        <w:tc>
          <w:tcPr>
            <w:tcW w:w="625" w:type="pct"/>
            <w:vAlign w:val="center"/>
          </w:tcPr>
          <w:p w14:paraId="1C09ABB3">
            <w:pPr>
              <w:ind w:left="0" w:leftChars="0"/>
              <w:jc w:val="center"/>
              <w:rPr>
                <w:rFonts w:hint="default" w:ascii="Times New Roman" w:hAnsi="Times New Roman" w:cs="Times New Roman"/>
              </w:rPr>
            </w:pPr>
            <w:r>
              <w:rPr>
                <w:rFonts w:hint="default" w:ascii="Times New Roman" w:hAnsi="Times New Roman" w:cs="Times New Roman"/>
                <w:lang w:eastAsia="zh-CN"/>
              </w:rPr>
              <w:t>Setting of the preset value in single channel</w:t>
            </w:r>
          </w:p>
        </w:tc>
        <w:tc>
          <w:tcPr>
            <w:tcW w:w="547" w:type="pct"/>
            <w:vAlign w:val="center"/>
          </w:tcPr>
          <w:p w14:paraId="0BBAF45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Code value range</w:t>
            </w:r>
          </w:p>
        </w:tc>
        <w:tc>
          <w:tcPr>
            <w:tcW w:w="2343" w:type="pct"/>
            <w:vAlign w:val="center"/>
          </w:tcPr>
          <w:p w14:paraId="2EB0C55F">
            <w:pPr>
              <w:ind w:left="180" w:firstLine="360" w:firstLineChars="200"/>
              <w:jc w:val="center"/>
              <w:rPr>
                <w:rFonts w:hint="default" w:ascii="Times New Roman" w:hAnsi="Times New Roman" w:cs="Times New Roman"/>
                <w:lang w:eastAsia="zh-CN"/>
              </w:rPr>
            </w:pPr>
            <w:r>
              <w:rPr>
                <w:rFonts w:hint="default" w:ascii="Times New Roman" w:hAnsi="Times New Roman" w:cs="Times New Roman"/>
                <w:lang w:eastAsia="zh-CN"/>
              </w:rPr>
              <w:t>Output the current/voltage value corresponding to code value</w:t>
            </w:r>
          </w:p>
          <w:p w14:paraId="7CE42B5C">
            <w:pPr>
              <w:ind w:left="0" w:leftChars="0"/>
              <w:jc w:val="center"/>
              <w:rPr>
                <w:rFonts w:hint="default" w:ascii="Times New Roman" w:hAnsi="Times New Roman" w:cs="Times New Roman"/>
              </w:rPr>
            </w:pPr>
            <w:r>
              <w:rPr>
                <w:rFonts w:hint="default" w:ascii="Times New Roman" w:hAnsi="Times New Roman" w:cs="Times New Roman"/>
                <w:lang w:eastAsia="zh-CN"/>
              </w:rPr>
              <w:t>(corresponding to the range code value table)</w:t>
            </w:r>
          </w:p>
        </w:tc>
        <w:tc>
          <w:tcPr>
            <w:tcW w:w="472" w:type="pct"/>
            <w:vAlign w:val="center"/>
          </w:tcPr>
          <w:p w14:paraId="150A99E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r>
    </w:tbl>
    <w:p w14:paraId="2F57A7E0">
      <w:pPr>
        <w:ind w:left="0" w:left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Note: When the overall setting of the module (template mode) is set to 2, that is, the preset values output in all channels are valid, the preset value shall be based on that of Channel 0 in the single-channel preset values, and the all-channel output will be performed.</w:t>
      </w:r>
    </w:p>
    <w:p w14:paraId="7DD2258F">
      <w:pPr>
        <w:pStyle w:val="4"/>
        <w:numPr>
          <w:ilvl w:val="2"/>
          <w:numId w:val="4"/>
        </w:numPr>
        <w:rPr>
          <w:rFonts w:hint="default" w:ascii="Times New Roman" w:hAnsi="Times New Roman" w:cs="Times New Roman"/>
          <w:highlight w:val="none"/>
        </w:rPr>
      </w:pPr>
      <w:r>
        <w:rPr>
          <w:rFonts w:hint="default" w:ascii="Times New Roman" w:hAnsi="Times New Roman" w:cs="Times New Roman"/>
          <w:highlight w:val="none"/>
          <w:lang w:val="en-US" w:eastAsia="zh-CN"/>
        </w:rPr>
        <w:t xml:space="preserve"> </w:t>
      </w:r>
      <w:r>
        <w:rPr>
          <w:rFonts w:hint="default" w:ascii="Times New Roman" w:hAnsi="Times New Roman" w:cs="Times New Roman"/>
          <w:b/>
          <w:highlight w:val="none"/>
        </w:rPr>
        <w:t>Analog value power-off preservation</w:t>
      </w:r>
    </w:p>
    <w:p w14:paraId="308D1EC9">
      <w:pPr>
        <w:ind w:left="180" w:firstLine="360" w:firstLineChars="20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analog parameters support the function of saving all configuration parameters of the module when communication is disconnected due to abnormal power failure, and the analog modules support the power failure saving function by default.</w:t>
      </w:r>
    </w:p>
    <w:p w14:paraId="048CC851">
      <w:pPr>
        <w:ind w:left="180" w:firstLine="360" w:firstLineChars="200"/>
        <w:rPr>
          <w:rFonts w:hint="default" w:ascii="Times New Roman" w:hAnsi="Times New Roman" w:cs="Times New Roman"/>
          <w:lang w:eastAsia="zh-CN"/>
        </w:rPr>
      </w:pPr>
    </w:p>
    <w:p w14:paraId="77C58824">
      <w:pPr>
        <w:ind w:left="18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 xml:space="preserve">In this user manual, the parameter configuration method of the combination of SRR8200 couplers +I/O terminals is introduced with Sysmac Studio as an example. For specific steps, please see Section </w:t>
      </w:r>
      <w:r>
        <w:rPr>
          <w:rFonts w:hint="default" w:ascii="Times New Roman" w:hAnsi="Times New Roman" w:cs="Times New Roman"/>
          <w:color w:val="0000FF"/>
          <w:lang w:eastAsia="zh-CN"/>
        </w:rPr>
        <w:t>6.3.1 “Parameter settings”</w:t>
      </w:r>
      <w:r>
        <w:rPr>
          <w:rFonts w:hint="default" w:ascii="Times New Roman" w:hAnsi="Times New Roman" w:cs="Times New Roman"/>
          <w:lang w:eastAsia="zh-CN"/>
        </w:rPr>
        <w:t>. After modification, it is recommended to power on the device again.</w:t>
      </w:r>
    </w:p>
    <w:p w14:paraId="6B2215A2">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45CE3CF1">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Fault code information</w:t>
      </w:r>
    </w:p>
    <w:p w14:paraId="1A7E7AC3">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General fault codes of coupler</w:t>
      </w:r>
    </w:p>
    <w:p w14:paraId="3AAB9BAD">
      <w:pPr>
        <w:ind w:left="180"/>
        <w:rPr>
          <w:rFonts w:hint="default" w:ascii="Times New Roman" w:hAnsi="Times New Roman" w:cs="Times New Roman"/>
          <w:lang w:eastAsia="zh-CN"/>
        </w:rPr>
      </w:pPr>
    </w:p>
    <w:tbl>
      <w:tblPr>
        <w:tblStyle w:val="25"/>
        <w:tblW w:w="11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6"/>
        <w:gridCol w:w="550"/>
        <w:gridCol w:w="1376"/>
        <w:gridCol w:w="684"/>
        <w:gridCol w:w="1703"/>
        <w:gridCol w:w="1884"/>
        <w:gridCol w:w="894"/>
        <w:gridCol w:w="939"/>
        <w:gridCol w:w="2524"/>
      </w:tblGrid>
      <w:tr w14:paraId="3DAD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0" w:type="dxa"/>
            <w:shd w:val="clear" w:color="auto" w:fill="4BACC6" w:themeFill="accent5"/>
          </w:tcPr>
          <w:p w14:paraId="03E04CE2">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Type</w:t>
            </w:r>
          </w:p>
        </w:tc>
        <w:tc>
          <w:tcPr>
            <w:tcW w:w="568" w:type="dxa"/>
            <w:shd w:val="clear" w:color="auto" w:fill="4BACC6" w:themeFill="accent5"/>
            <w:vAlign w:val="center"/>
          </w:tcPr>
          <w:p w14:paraId="55715926">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No.</w:t>
            </w:r>
          </w:p>
        </w:tc>
        <w:tc>
          <w:tcPr>
            <w:tcW w:w="1007" w:type="dxa"/>
            <w:shd w:val="clear" w:color="auto" w:fill="4BACC6" w:themeFill="accent5"/>
            <w:vAlign w:val="center"/>
          </w:tcPr>
          <w:p w14:paraId="17EB35FD">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Error type</w:t>
            </w:r>
          </w:p>
        </w:tc>
        <w:tc>
          <w:tcPr>
            <w:tcW w:w="689" w:type="dxa"/>
            <w:shd w:val="clear" w:color="auto" w:fill="4BACC6" w:themeFill="accent5"/>
            <w:vAlign w:val="center"/>
          </w:tcPr>
          <w:p w14:paraId="7648E023">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Error code</w:t>
            </w:r>
          </w:p>
        </w:tc>
        <w:tc>
          <w:tcPr>
            <w:tcW w:w="1849" w:type="dxa"/>
            <w:shd w:val="clear" w:color="auto" w:fill="4BACC6" w:themeFill="accent5"/>
            <w:vAlign w:val="center"/>
          </w:tcPr>
          <w:p w14:paraId="4707C4DE">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Event name</w:t>
            </w:r>
          </w:p>
        </w:tc>
        <w:tc>
          <w:tcPr>
            <w:tcW w:w="1942" w:type="dxa"/>
            <w:shd w:val="clear" w:color="auto" w:fill="4BACC6" w:themeFill="accent5"/>
            <w:vAlign w:val="center"/>
          </w:tcPr>
          <w:p w14:paraId="0B7A67F5">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Event code (2#)</w:t>
            </w:r>
          </w:p>
        </w:tc>
        <w:tc>
          <w:tcPr>
            <w:tcW w:w="952" w:type="dxa"/>
            <w:shd w:val="clear" w:color="auto" w:fill="4BACC6" w:themeFill="accent5"/>
          </w:tcPr>
          <w:p w14:paraId="67507BE9">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Event code (10 #)</w:t>
            </w:r>
          </w:p>
        </w:tc>
        <w:tc>
          <w:tcPr>
            <w:tcW w:w="973" w:type="dxa"/>
            <w:shd w:val="clear" w:color="auto" w:fill="4BACC6" w:themeFill="accent5"/>
            <w:vAlign w:val="center"/>
          </w:tcPr>
          <w:p w14:paraId="389A044E">
            <w:pPr>
              <w:ind w:left="0" w:leftChars="0"/>
              <w:jc w:val="center"/>
              <w:rPr>
                <w:rFonts w:hint="default" w:ascii="Times New Roman" w:hAnsi="Times New Roman" w:cs="Times New Roman"/>
                <w:b/>
                <w:bCs/>
                <w:lang w:eastAsia="zh-CN"/>
              </w:rPr>
            </w:pPr>
            <w:r>
              <w:rPr>
                <w:rFonts w:hint="default" w:ascii="Times New Roman" w:hAnsi="Times New Roman" w:cs="Times New Roman"/>
                <w:b/>
                <w:lang w:eastAsia="zh-CN"/>
              </w:rPr>
              <w:t>Event code (16 #)</w:t>
            </w:r>
          </w:p>
        </w:tc>
        <w:tc>
          <w:tcPr>
            <w:tcW w:w="2800" w:type="dxa"/>
            <w:shd w:val="clear" w:color="auto" w:fill="4BACC6" w:themeFill="accent5"/>
            <w:vAlign w:val="center"/>
          </w:tcPr>
          <w:p w14:paraId="7E97D4B8">
            <w:pPr>
              <w:ind w:left="0" w:leftChars="0"/>
              <w:jc w:val="center"/>
              <w:rPr>
                <w:rFonts w:hint="default" w:ascii="Times New Roman" w:hAnsi="Times New Roman" w:cs="Times New Roman"/>
                <w:b/>
                <w:bCs/>
                <w:lang w:eastAsia="zh-CN"/>
              </w:rPr>
            </w:pPr>
            <w:r>
              <w:rPr>
                <w:rFonts w:hint="default" w:ascii="Times New Roman" w:hAnsi="Times New Roman" w:cs="Times New Roman"/>
                <w:b/>
                <w:bCs/>
                <w:lang w:eastAsia="zh-CN"/>
              </w:rPr>
              <w:t>troubleshooting</w:t>
            </w:r>
          </w:p>
        </w:tc>
      </w:tr>
      <w:tr w14:paraId="2C1B2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560" w:type="dxa"/>
            <w:vMerge w:val="restart"/>
            <w:shd w:val="clear" w:color="auto" w:fill="F1F1F1" w:themeFill="background1" w:themeFillShade="F2"/>
            <w:vAlign w:val="center"/>
          </w:tcPr>
          <w:p w14:paraId="2FBDBFD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General errors</w:t>
            </w:r>
          </w:p>
        </w:tc>
        <w:tc>
          <w:tcPr>
            <w:tcW w:w="568" w:type="dxa"/>
            <w:vMerge w:val="restart"/>
            <w:shd w:val="clear" w:color="auto" w:fill="FDE9D9" w:themeFill="accent6" w:themeFillTint="33"/>
            <w:vAlign w:val="center"/>
          </w:tcPr>
          <w:p w14:paraId="4E082EB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2</w:t>
            </w:r>
          </w:p>
        </w:tc>
        <w:tc>
          <w:tcPr>
            <w:tcW w:w="1007" w:type="dxa"/>
            <w:vMerge w:val="restart"/>
            <w:shd w:val="clear" w:color="auto" w:fill="FDE9D9" w:themeFill="accent6" w:themeFillTint="33"/>
            <w:vAlign w:val="center"/>
          </w:tcPr>
          <w:p w14:paraId="282E616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Online upgrade error</w:t>
            </w:r>
          </w:p>
        </w:tc>
        <w:tc>
          <w:tcPr>
            <w:tcW w:w="689" w:type="dxa"/>
            <w:shd w:val="clear" w:color="auto" w:fill="FDE9D9" w:themeFill="accent6" w:themeFillTint="33"/>
            <w:vAlign w:val="center"/>
          </w:tcPr>
          <w:p w14:paraId="5FA96704">
            <w:pPr>
              <w:ind w:left="0" w:leftChars="0"/>
              <w:jc w:val="center"/>
              <w:rPr>
                <w:rFonts w:hint="default" w:ascii="Times New Roman" w:hAnsi="Times New Roman" w:cs="Times New Roman"/>
                <w:lang w:eastAsia="zh-CN"/>
              </w:rPr>
            </w:pPr>
            <w:r>
              <w:rPr>
                <w:rFonts w:hint="default" w:ascii="Times New Roman" w:hAnsi="Times New Roman" w:cs="Times New Roman"/>
              </w:rPr>
              <w:t>1</w:t>
            </w:r>
          </w:p>
        </w:tc>
        <w:tc>
          <w:tcPr>
            <w:tcW w:w="1849" w:type="dxa"/>
            <w:shd w:val="clear" w:color="auto" w:fill="FDE9D9" w:themeFill="accent6" w:themeFillTint="33"/>
            <w:vAlign w:val="center"/>
          </w:tcPr>
          <w:p w14:paraId="1B7F866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firmware upgrade is abnormal</w:t>
            </w:r>
          </w:p>
        </w:tc>
        <w:tc>
          <w:tcPr>
            <w:tcW w:w="1942" w:type="dxa"/>
            <w:shd w:val="clear" w:color="auto" w:fill="FDE9D9" w:themeFill="accent6" w:themeFillTint="33"/>
            <w:vAlign w:val="center"/>
          </w:tcPr>
          <w:p w14:paraId="2C3A4651">
            <w:pPr>
              <w:ind w:left="0" w:leftChars="0"/>
              <w:jc w:val="center"/>
              <w:rPr>
                <w:rFonts w:hint="default" w:ascii="Times New Roman" w:hAnsi="Times New Roman" w:cs="Times New Roman"/>
              </w:rPr>
            </w:pPr>
            <w:r>
              <w:rPr>
                <w:rFonts w:hint="default" w:ascii="Times New Roman" w:hAnsi="Times New Roman" w:cs="Times New Roman"/>
              </w:rPr>
              <w:t>0000000010000001</w:t>
            </w:r>
          </w:p>
        </w:tc>
        <w:tc>
          <w:tcPr>
            <w:tcW w:w="952" w:type="dxa"/>
            <w:shd w:val="clear" w:color="auto" w:fill="FDE9D9" w:themeFill="accent6" w:themeFillTint="33"/>
            <w:vAlign w:val="center"/>
          </w:tcPr>
          <w:p w14:paraId="0C4307E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129</w:t>
            </w:r>
          </w:p>
        </w:tc>
        <w:tc>
          <w:tcPr>
            <w:tcW w:w="973" w:type="dxa"/>
            <w:shd w:val="clear" w:color="auto" w:fill="FDE9D9" w:themeFill="accent6" w:themeFillTint="33"/>
            <w:vAlign w:val="center"/>
          </w:tcPr>
          <w:p w14:paraId="1543A9D4">
            <w:pPr>
              <w:ind w:left="0" w:leftChars="0"/>
              <w:jc w:val="center"/>
              <w:rPr>
                <w:rFonts w:hint="default" w:ascii="Times New Roman" w:hAnsi="Times New Roman" w:cs="Times New Roman"/>
              </w:rPr>
            </w:pPr>
            <w:r>
              <w:rPr>
                <w:rFonts w:hint="default" w:ascii="Times New Roman" w:hAnsi="Times New Roman" w:cs="Times New Roman"/>
              </w:rPr>
              <w:t>0x0081</w:t>
            </w:r>
          </w:p>
        </w:tc>
        <w:tc>
          <w:tcPr>
            <w:tcW w:w="2800" w:type="dxa"/>
            <w:shd w:val="clear" w:color="auto" w:fill="FDE9D9" w:themeFill="accent6" w:themeFillTint="33"/>
            <w:vAlign w:val="center"/>
          </w:tcPr>
          <w:p w14:paraId="24C76A5E">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Upgrade it again, and check whether there is interference in the environment and whether the firmware is too large</w:t>
            </w:r>
          </w:p>
        </w:tc>
      </w:tr>
      <w:tr w14:paraId="7D9D6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560" w:type="dxa"/>
            <w:vMerge w:val="continue"/>
            <w:shd w:val="clear" w:color="auto" w:fill="F1F1F1" w:themeFill="background1" w:themeFillShade="F2"/>
          </w:tcPr>
          <w:p w14:paraId="68FA9466">
            <w:pPr>
              <w:ind w:left="0" w:leftChars="0"/>
              <w:jc w:val="center"/>
              <w:rPr>
                <w:rFonts w:hint="default" w:ascii="Times New Roman" w:hAnsi="Times New Roman" w:cs="Times New Roman"/>
                <w:lang w:eastAsia="zh-CN"/>
              </w:rPr>
            </w:pPr>
          </w:p>
        </w:tc>
        <w:tc>
          <w:tcPr>
            <w:tcW w:w="568" w:type="dxa"/>
            <w:vMerge w:val="continue"/>
            <w:shd w:val="clear" w:color="auto" w:fill="FDE9D9" w:themeFill="accent6" w:themeFillTint="33"/>
            <w:vAlign w:val="center"/>
          </w:tcPr>
          <w:p w14:paraId="5C305084">
            <w:pPr>
              <w:ind w:left="0" w:leftChars="0"/>
              <w:jc w:val="center"/>
              <w:rPr>
                <w:rFonts w:hint="default" w:ascii="Times New Roman" w:hAnsi="Times New Roman" w:cs="Times New Roman"/>
                <w:lang w:eastAsia="zh-CN"/>
              </w:rPr>
            </w:pPr>
          </w:p>
        </w:tc>
        <w:tc>
          <w:tcPr>
            <w:tcW w:w="1007" w:type="dxa"/>
            <w:vMerge w:val="continue"/>
            <w:shd w:val="clear" w:color="auto" w:fill="FDE9D9" w:themeFill="accent6" w:themeFillTint="33"/>
            <w:vAlign w:val="center"/>
          </w:tcPr>
          <w:p w14:paraId="4143627A">
            <w:pPr>
              <w:ind w:left="0" w:leftChars="0"/>
              <w:jc w:val="center"/>
              <w:rPr>
                <w:rFonts w:hint="default" w:ascii="Times New Roman" w:hAnsi="Times New Roman" w:cs="Times New Roman"/>
                <w:lang w:eastAsia="zh-CN"/>
              </w:rPr>
            </w:pPr>
          </w:p>
        </w:tc>
        <w:tc>
          <w:tcPr>
            <w:tcW w:w="689" w:type="dxa"/>
            <w:shd w:val="clear" w:color="auto" w:fill="FDE9D9" w:themeFill="accent6" w:themeFillTint="33"/>
            <w:vAlign w:val="center"/>
          </w:tcPr>
          <w:p w14:paraId="147004ED">
            <w:pPr>
              <w:ind w:left="0" w:leftChars="0"/>
              <w:jc w:val="center"/>
              <w:rPr>
                <w:rFonts w:hint="default" w:ascii="Times New Roman" w:hAnsi="Times New Roman" w:cs="Times New Roman"/>
                <w:lang w:eastAsia="zh-CN"/>
              </w:rPr>
            </w:pPr>
            <w:r>
              <w:rPr>
                <w:rFonts w:hint="default" w:ascii="Times New Roman" w:hAnsi="Times New Roman" w:cs="Times New Roman"/>
              </w:rPr>
              <w:t>2</w:t>
            </w:r>
          </w:p>
        </w:tc>
        <w:tc>
          <w:tcPr>
            <w:tcW w:w="1849" w:type="dxa"/>
            <w:shd w:val="clear" w:color="auto" w:fill="FDE9D9" w:themeFill="accent6" w:themeFillTint="33"/>
            <w:vAlign w:val="center"/>
          </w:tcPr>
          <w:p w14:paraId="5D03980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firmware does not match the current module model</w:t>
            </w:r>
          </w:p>
        </w:tc>
        <w:tc>
          <w:tcPr>
            <w:tcW w:w="1942" w:type="dxa"/>
            <w:shd w:val="clear" w:color="auto" w:fill="FDE9D9" w:themeFill="accent6" w:themeFillTint="33"/>
            <w:vAlign w:val="center"/>
          </w:tcPr>
          <w:p w14:paraId="14C47360">
            <w:pPr>
              <w:ind w:left="0" w:leftChars="0"/>
              <w:jc w:val="center"/>
              <w:rPr>
                <w:rFonts w:hint="default" w:ascii="Times New Roman" w:hAnsi="Times New Roman" w:cs="Times New Roman"/>
              </w:rPr>
            </w:pPr>
            <w:r>
              <w:rPr>
                <w:rFonts w:hint="default" w:ascii="Times New Roman" w:hAnsi="Times New Roman" w:cs="Times New Roman"/>
              </w:rPr>
              <w:t>0000000010000010</w:t>
            </w:r>
          </w:p>
        </w:tc>
        <w:tc>
          <w:tcPr>
            <w:tcW w:w="952" w:type="dxa"/>
            <w:shd w:val="clear" w:color="auto" w:fill="FDE9D9" w:themeFill="accent6" w:themeFillTint="33"/>
            <w:vAlign w:val="center"/>
          </w:tcPr>
          <w:p w14:paraId="72356C8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130</w:t>
            </w:r>
          </w:p>
        </w:tc>
        <w:tc>
          <w:tcPr>
            <w:tcW w:w="973" w:type="dxa"/>
            <w:shd w:val="clear" w:color="auto" w:fill="FDE9D9" w:themeFill="accent6" w:themeFillTint="33"/>
            <w:vAlign w:val="center"/>
          </w:tcPr>
          <w:p w14:paraId="2FBED605">
            <w:pPr>
              <w:ind w:left="0" w:leftChars="0"/>
              <w:jc w:val="center"/>
              <w:rPr>
                <w:rFonts w:hint="default" w:ascii="Times New Roman" w:hAnsi="Times New Roman" w:cs="Times New Roman"/>
              </w:rPr>
            </w:pPr>
            <w:r>
              <w:rPr>
                <w:rFonts w:hint="default" w:ascii="Times New Roman" w:hAnsi="Times New Roman" w:cs="Times New Roman"/>
              </w:rPr>
              <w:t>0x0082</w:t>
            </w:r>
          </w:p>
        </w:tc>
        <w:tc>
          <w:tcPr>
            <w:tcW w:w="2800" w:type="dxa"/>
            <w:shd w:val="clear" w:color="auto" w:fill="FDE9D9" w:themeFill="accent6" w:themeFillTint="33"/>
            <w:vAlign w:val="center"/>
          </w:tcPr>
          <w:p w14:paraId="67761A8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 file is correct, and whether there is abnormality or interference in the module</w:t>
            </w:r>
          </w:p>
        </w:tc>
      </w:tr>
      <w:tr w14:paraId="21E71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560" w:type="dxa"/>
            <w:vMerge w:val="continue"/>
            <w:shd w:val="clear" w:color="auto" w:fill="F1F1F1" w:themeFill="background1" w:themeFillShade="F2"/>
          </w:tcPr>
          <w:p w14:paraId="5AAFDB29">
            <w:pPr>
              <w:ind w:left="0" w:leftChars="0"/>
              <w:jc w:val="center"/>
              <w:rPr>
                <w:rFonts w:hint="default" w:ascii="Times New Roman" w:hAnsi="Times New Roman" w:cs="Times New Roman"/>
                <w:lang w:eastAsia="zh-CN"/>
              </w:rPr>
            </w:pPr>
          </w:p>
        </w:tc>
        <w:tc>
          <w:tcPr>
            <w:tcW w:w="568" w:type="dxa"/>
            <w:shd w:val="clear" w:color="auto" w:fill="DBE5F1" w:themeFill="accent1" w:themeFillTint="33"/>
            <w:vAlign w:val="center"/>
          </w:tcPr>
          <w:p w14:paraId="1785195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w:t>
            </w:r>
          </w:p>
        </w:tc>
        <w:tc>
          <w:tcPr>
            <w:tcW w:w="1007" w:type="dxa"/>
            <w:shd w:val="clear" w:color="auto" w:fill="DBE5F1" w:themeFill="accent1" w:themeFillTint="33"/>
            <w:vAlign w:val="center"/>
          </w:tcPr>
          <w:p w14:paraId="0A3CC242">
            <w:pPr>
              <w:ind w:left="0" w:leftChars="0"/>
              <w:jc w:val="center"/>
              <w:rPr>
                <w:rFonts w:hint="default" w:ascii="Times New Roman" w:hAnsi="Times New Roman" w:cs="Times New Roman"/>
              </w:rPr>
            </w:pPr>
            <w:r>
              <w:rPr>
                <w:rFonts w:hint="default" w:ascii="Times New Roman" w:hAnsi="Times New Roman" w:cs="Times New Roman"/>
                <w:lang w:eastAsia="zh-CN"/>
              </w:rPr>
              <w:t>Voltage error</w:t>
            </w:r>
          </w:p>
        </w:tc>
        <w:tc>
          <w:tcPr>
            <w:tcW w:w="689" w:type="dxa"/>
            <w:shd w:val="clear" w:color="auto" w:fill="DBE5F1" w:themeFill="accent1" w:themeFillTint="33"/>
            <w:vAlign w:val="center"/>
          </w:tcPr>
          <w:p w14:paraId="0E1317E6">
            <w:pPr>
              <w:ind w:left="0" w:leftChars="0"/>
              <w:jc w:val="center"/>
              <w:rPr>
                <w:rFonts w:hint="default" w:ascii="Times New Roman" w:hAnsi="Times New Roman" w:cs="Times New Roman"/>
                <w:lang w:eastAsia="zh-CN"/>
              </w:rPr>
            </w:pPr>
            <w:r>
              <w:rPr>
                <w:rFonts w:hint="default" w:ascii="Times New Roman" w:hAnsi="Times New Roman" w:cs="Times New Roman"/>
              </w:rPr>
              <w:t>5</w:t>
            </w:r>
          </w:p>
        </w:tc>
        <w:tc>
          <w:tcPr>
            <w:tcW w:w="1849" w:type="dxa"/>
            <w:shd w:val="clear" w:color="auto" w:fill="DBE5F1" w:themeFill="accent1" w:themeFillTint="33"/>
            <w:vAlign w:val="center"/>
          </w:tcPr>
          <w:p w14:paraId="051622C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voltage on the load side is not applied</w:t>
            </w:r>
          </w:p>
        </w:tc>
        <w:tc>
          <w:tcPr>
            <w:tcW w:w="1942" w:type="dxa"/>
            <w:shd w:val="clear" w:color="auto" w:fill="DBE5F1" w:themeFill="accent1" w:themeFillTint="33"/>
            <w:vAlign w:val="center"/>
          </w:tcPr>
          <w:p w14:paraId="52131895">
            <w:pPr>
              <w:ind w:left="0" w:leftChars="0"/>
              <w:jc w:val="center"/>
              <w:rPr>
                <w:rFonts w:hint="default" w:ascii="Times New Roman" w:hAnsi="Times New Roman" w:cs="Times New Roman"/>
              </w:rPr>
            </w:pPr>
            <w:r>
              <w:rPr>
                <w:rFonts w:hint="default" w:ascii="Times New Roman" w:hAnsi="Times New Roman" w:cs="Times New Roman"/>
              </w:rPr>
              <w:t>0000000011000101</w:t>
            </w:r>
          </w:p>
        </w:tc>
        <w:tc>
          <w:tcPr>
            <w:tcW w:w="952" w:type="dxa"/>
            <w:shd w:val="clear" w:color="auto" w:fill="DBE5F1" w:themeFill="accent1" w:themeFillTint="33"/>
            <w:vAlign w:val="center"/>
          </w:tcPr>
          <w:p w14:paraId="7D313F7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197</w:t>
            </w:r>
          </w:p>
        </w:tc>
        <w:tc>
          <w:tcPr>
            <w:tcW w:w="973" w:type="dxa"/>
            <w:shd w:val="clear" w:color="auto" w:fill="DBE5F1" w:themeFill="accent1" w:themeFillTint="33"/>
            <w:vAlign w:val="center"/>
          </w:tcPr>
          <w:p w14:paraId="51274201">
            <w:pPr>
              <w:ind w:left="0" w:leftChars="0"/>
              <w:jc w:val="center"/>
              <w:rPr>
                <w:rFonts w:hint="default" w:ascii="Times New Roman" w:hAnsi="Times New Roman" w:cs="Times New Roman"/>
              </w:rPr>
            </w:pPr>
            <w:r>
              <w:rPr>
                <w:rFonts w:hint="default" w:ascii="Times New Roman" w:hAnsi="Times New Roman" w:cs="Times New Roman"/>
              </w:rPr>
              <w:t>0x00C5</w:t>
            </w:r>
          </w:p>
        </w:tc>
        <w:tc>
          <w:tcPr>
            <w:tcW w:w="2800" w:type="dxa"/>
            <w:shd w:val="clear" w:color="auto" w:fill="DBE5F1" w:themeFill="accent1" w:themeFillTint="33"/>
            <w:vAlign w:val="center"/>
          </w:tcPr>
          <w:p w14:paraId="03186F1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 power supply on the field side is connected</w:t>
            </w:r>
          </w:p>
        </w:tc>
      </w:tr>
      <w:tr w14:paraId="77379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560" w:type="dxa"/>
            <w:vMerge w:val="continue"/>
            <w:shd w:val="clear" w:color="auto" w:fill="F1F1F1" w:themeFill="background1" w:themeFillShade="F2"/>
          </w:tcPr>
          <w:p w14:paraId="2765F520">
            <w:pPr>
              <w:ind w:left="0" w:leftChars="0"/>
              <w:jc w:val="center"/>
              <w:rPr>
                <w:rFonts w:hint="default" w:ascii="Times New Roman" w:hAnsi="Times New Roman" w:cs="Times New Roman"/>
                <w:lang w:eastAsia="zh-CN"/>
              </w:rPr>
            </w:pPr>
          </w:p>
        </w:tc>
        <w:tc>
          <w:tcPr>
            <w:tcW w:w="568" w:type="dxa"/>
            <w:shd w:val="clear" w:color="auto" w:fill="E5DFEC" w:themeFill="accent4" w:themeFillTint="33"/>
            <w:vAlign w:val="center"/>
          </w:tcPr>
          <w:p w14:paraId="2BCF163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6</w:t>
            </w:r>
          </w:p>
        </w:tc>
        <w:tc>
          <w:tcPr>
            <w:tcW w:w="1007" w:type="dxa"/>
            <w:shd w:val="clear" w:color="auto" w:fill="E5DFEC" w:themeFill="accent4" w:themeFillTint="33"/>
            <w:vAlign w:val="center"/>
          </w:tcPr>
          <w:p w14:paraId="5580DF1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Channel error</w:t>
            </w:r>
          </w:p>
        </w:tc>
        <w:tc>
          <w:tcPr>
            <w:tcW w:w="689" w:type="dxa"/>
            <w:shd w:val="clear" w:color="auto" w:fill="E5DFEC" w:themeFill="accent4" w:themeFillTint="33"/>
            <w:vAlign w:val="center"/>
          </w:tcPr>
          <w:p w14:paraId="45631375">
            <w:pPr>
              <w:ind w:left="0" w:leftChars="0"/>
              <w:jc w:val="center"/>
              <w:rPr>
                <w:rFonts w:hint="default" w:ascii="Times New Roman" w:hAnsi="Times New Roman" w:cs="Times New Roman"/>
              </w:rPr>
            </w:pPr>
            <w:r>
              <w:rPr>
                <w:rFonts w:hint="default" w:ascii="Times New Roman" w:hAnsi="Times New Roman" w:cs="Times New Roman"/>
                <w:lang w:eastAsia="zh-CN"/>
              </w:rPr>
              <w:t>4</w:t>
            </w:r>
          </w:p>
        </w:tc>
        <w:tc>
          <w:tcPr>
            <w:tcW w:w="1849" w:type="dxa"/>
            <w:shd w:val="clear" w:color="auto" w:fill="E5DFEC" w:themeFill="accent4" w:themeFillTint="33"/>
            <w:vAlign w:val="center"/>
          </w:tcPr>
          <w:p w14:paraId="7467B598">
            <w:pPr>
              <w:ind w:left="0" w:leftChars="0"/>
              <w:jc w:val="center"/>
              <w:rPr>
                <w:rFonts w:hint="default" w:ascii="Times New Roman" w:hAnsi="Times New Roman" w:cs="Times New Roman"/>
              </w:rPr>
            </w:pPr>
            <w:r>
              <w:rPr>
                <w:rFonts w:hint="default" w:ascii="Times New Roman" w:hAnsi="Times New Roman" w:cs="Times New Roman"/>
                <w:lang w:eastAsia="zh-CN"/>
              </w:rPr>
              <w:t>There is channel upper or lower overflow</w:t>
            </w:r>
          </w:p>
        </w:tc>
        <w:tc>
          <w:tcPr>
            <w:tcW w:w="1942" w:type="dxa"/>
            <w:shd w:val="clear" w:color="auto" w:fill="E5DFEC" w:themeFill="accent4" w:themeFillTint="33"/>
            <w:vAlign w:val="center"/>
          </w:tcPr>
          <w:p w14:paraId="20F75B20">
            <w:pPr>
              <w:ind w:left="0" w:leftChars="0"/>
              <w:jc w:val="center"/>
              <w:rPr>
                <w:rFonts w:hint="default" w:ascii="Times New Roman" w:hAnsi="Times New Roman" w:cs="Times New Roman"/>
              </w:rPr>
            </w:pPr>
            <w:r>
              <w:rPr>
                <w:rFonts w:hint="default" w:ascii="Times New Roman" w:hAnsi="Times New Roman" w:cs="Times New Roman"/>
              </w:rPr>
              <w:t>0000000110000100</w:t>
            </w:r>
          </w:p>
        </w:tc>
        <w:tc>
          <w:tcPr>
            <w:tcW w:w="952" w:type="dxa"/>
            <w:shd w:val="clear" w:color="auto" w:fill="E5DFEC" w:themeFill="accent4" w:themeFillTint="33"/>
            <w:vAlign w:val="center"/>
          </w:tcPr>
          <w:p w14:paraId="6CACB55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388</w:t>
            </w:r>
          </w:p>
        </w:tc>
        <w:tc>
          <w:tcPr>
            <w:tcW w:w="973" w:type="dxa"/>
            <w:shd w:val="clear" w:color="auto" w:fill="E5DFEC" w:themeFill="accent4" w:themeFillTint="33"/>
            <w:vAlign w:val="center"/>
          </w:tcPr>
          <w:p w14:paraId="4DEE3761">
            <w:pPr>
              <w:ind w:left="0" w:leftChars="0"/>
              <w:jc w:val="center"/>
              <w:rPr>
                <w:rFonts w:hint="default" w:ascii="Times New Roman" w:hAnsi="Times New Roman" w:cs="Times New Roman"/>
              </w:rPr>
            </w:pPr>
            <w:r>
              <w:rPr>
                <w:rFonts w:hint="default" w:ascii="Times New Roman" w:hAnsi="Times New Roman" w:cs="Times New Roman"/>
              </w:rPr>
              <w:t>0x0184</w:t>
            </w:r>
          </w:p>
        </w:tc>
        <w:tc>
          <w:tcPr>
            <w:tcW w:w="2800" w:type="dxa"/>
            <w:shd w:val="clear" w:color="auto" w:fill="E5DFEC" w:themeFill="accent4" w:themeFillTint="33"/>
            <w:vAlign w:val="center"/>
          </w:tcPr>
          <w:p w14:paraId="0187C94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 input signal of the corresponding channel is beyond the measuring range and whether the output signal is beyond the configurable range</w:t>
            </w:r>
          </w:p>
        </w:tc>
      </w:tr>
      <w:tr w14:paraId="44589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0" w:type="dxa"/>
            <w:vMerge w:val="continue"/>
            <w:shd w:val="clear" w:color="auto" w:fill="F1F1F1" w:themeFill="background1" w:themeFillShade="F2"/>
          </w:tcPr>
          <w:p w14:paraId="731EC08F">
            <w:pPr>
              <w:ind w:left="0" w:leftChars="0"/>
              <w:jc w:val="center"/>
              <w:rPr>
                <w:rFonts w:hint="default" w:ascii="Times New Roman" w:hAnsi="Times New Roman" w:cs="Times New Roman"/>
                <w:lang w:eastAsia="zh-CN"/>
              </w:rPr>
            </w:pPr>
          </w:p>
        </w:tc>
        <w:tc>
          <w:tcPr>
            <w:tcW w:w="568" w:type="dxa"/>
            <w:shd w:val="clear" w:color="auto" w:fill="F2DBDB" w:themeFill="accent2" w:themeFillTint="33"/>
            <w:vAlign w:val="center"/>
          </w:tcPr>
          <w:p w14:paraId="54FE3B2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7</w:t>
            </w:r>
          </w:p>
        </w:tc>
        <w:tc>
          <w:tcPr>
            <w:tcW w:w="1007" w:type="dxa"/>
            <w:shd w:val="clear" w:color="auto" w:fill="F2DBDB" w:themeFill="accent2" w:themeFillTint="33"/>
            <w:vAlign w:val="center"/>
          </w:tcPr>
          <w:p w14:paraId="5D26ED1E">
            <w:pPr>
              <w:ind w:left="0" w:leftChars="0"/>
              <w:jc w:val="center"/>
              <w:rPr>
                <w:rFonts w:hint="default" w:ascii="Times New Roman" w:hAnsi="Times New Roman" w:cs="Times New Roman"/>
              </w:rPr>
            </w:pPr>
            <w:r>
              <w:rPr>
                <w:rFonts w:hint="default" w:ascii="Times New Roman" w:hAnsi="Times New Roman" w:cs="Times New Roman"/>
                <w:lang w:eastAsia="zh-CN"/>
              </w:rPr>
              <w:t>Parameter error</w:t>
            </w:r>
          </w:p>
        </w:tc>
        <w:tc>
          <w:tcPr>
            <w:tcW w:w="689" w:type="dxa"/>
            <w:shd w:val="clear" w:color="auto" w:fill="F2DBDB" w:themeFill="accent2" w:themeFillTint="33"/>
            <w:vAlign w:val="center"/>
          </w:tcPr>
          <w:p w14:paraId="1ADBA01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0</w:t>
            </w:r>
          </w:p>
        </w:tc>
        <w:tc>
          <w:tcPr>
            <w:tcW w:w="1849" w:type="dxa"/>
            <w:shd w:val="clear" w:color="auto" w:fill="F2DBDB" w:themeFill="accent2" w:themeFillTint="33"/>
            <w:vAlign w:val="center"/>
          </w:tcPr>
          <w:p w14:paraId="18529E28">
            <w:pPr>
              <w:ind w:left="0" w:leftChars="0"/>
              <w:jc w:val="center"/>
              <w:rPr>
                <w:rFonts w:hint="default" w:ascii="Times New Roman" w:hAnsi="Times New Roman" w:cs="Times New Roman"/>
              </w:rPr>
            </w:pPr>
            <w:r>
              <w:rPr>
                <w:rFonts w:hint="default" w:ascii="Times New Roman" w:hAnsi="Times New Roman" w:cs="Times New Roman"/>
                <w:lang w:eastAsia="zh-CN"/>
              </w:rPr>
              <w:t>The parameter setting is abnormal</w:t>
            </w:r>
          </w:p>
        </w:tc>
        <w:tc>
          <w:tcPr>
            <w:tcW w:w="1942" w:type="dxa"/>
            <w:shd w:val="clear" w:color="auto" w:fill="F2DBDB" w:themeFill="accent2" w:themeFillTint="33"/>
          </w:tcPr>
          <w:p w14:paraId="3C6AC1CD">
            <w:pPr>
              <w:ind w:left="0" w:leftChars="0"/>
              <w:jc w:val="center"/>
              <w:rPr>
                <w:rFonts w:hint="default" w:ascii="Times New Roman" w:hAnsi="Times New Roman" w:cs="Times New Roman"/>
                <w:lang w:eastAsia="zh-CN"/>
              </w:rPr>
            </w:pPr>
            <w:r>
              <w:rPr>
                <w:rFonts w:hint="default" w:ascii="Times New Roman" w:hAnsi="Times New Roman" w:cs="Times New Roman"/>
              </w:rPr>
              <w:t>0000000111000000</w:t>
            </w:r>
          </w:p>
        </w:tc>
        <w:tc>
          <w:tcPr>
            <w:tcW w:w="952" w:type="dxa"/>
            <w:shd w:val="clear" w:color="auto" w:fill="F2DBDB" w:themeFill="accent2" w:themeFillTint="33"/>
            <w:vAlign w:val="center"/>
          </w:tcPr>
          <w:p w14:paraId="0015456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448</w:t>
            </w:r>
          </w:p>
        </w:tc>
        <w:tc>
          <w:tcPr>
            <w:tcW w:w="973" w:type="dxa"/>
            <w:shd w:val="clear" w:color="auto" w:fill="F2DBDB" w:themeFill="accent2" w:themeFillTint="33"/>
          </w:tcPr>
          <w:p w14:paraId="4AADD692">
            <w:pPr>
              <w:ind w:left="0" w:leftChars="0"/>
              <w:jc w:val="center"/>
              <w:rPr>
                <w:rFonts w:hint="default" w:ascii="Times New Roman" w:hAnsi="Times New Roman" w:cs="Times New Roman"/>
                <w:lang w:eastAsia="zh-CN"/>
              </w:rPr>
            </w:pPr>
            <w:r>
              <w:rPr>
                <w:rFonts w:hint="default" w:ascii="Times New Roman" w:hAnsi="Times New Roman" w:cs="Times New Roman"/>
              </w:rPr>
              <w:t>0x01C0</w:t>
            </w:r>
          </w:p>
        </w:tc>
        <w:tc>
          <w:tcPr>
            <w:tcW w:w="2800" w:type="dxa"/>
            <w:shd w:val="clear" w:color="auto" w:fill="F2DBDB" w:themeFill="accent2" w:themeFillTint="33"/>
          </w:tcPr>
          <w:p w14:paraId="256B2B2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the module parameter setting</w:t>
            </w:r>
          </w:p>
        </w:tc>
      </w:tr>
      <w:tr w14:paraId="11F76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560" w:type="dxa"/>
            <w:vMerge w:val="continue"/>
            <w:shd w:val="clear" w:color="auto" w:fill="F1F1F1" w:themeFill="background1" w:themeFillShade="F2"/>
          </w:tcPr>
          <w:p w14:paraId="762F4467">
            <w:pPr>
              <w:ind w:left="0" w:leftChars="0"/>
              <w:jc w:val="center"/>
              <w:rPr>
                <w:rFonts w:hint="default" w:ascii="Times New Roman" w:hAnsi="Times New Roman" w:cs="Times New Roman"/>
                <w:lang w:eastAsia="zh-CN"/>
              </w:rPr>
            </w:pPr>
          </w:p>
        </w:tc>
        <w:tc>
          <w:tcPr>
            <w:tcW w:w="568" w:type="dxa"/>
            <w:vMerge w:val="restart"/>
            <w:shd w:val="clear" w:color="auto" w:fill="EAF1DD" w:themeFill="accent3" w:themeFillTint="33"/>
            <w:vAlign w:val="center"/>
          </w:tcPr>
          <w:p w14:paraId="7F173944">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63</w:t>
            </w:r>
          </w:p>
        </w:tc>
        <w:tc>
          <w:tcPr>
            <w:tcW w:w="1007" w:type="dxa"/>
            <w:vMerge w:val="restart"/>
            <w:shd w:val="clear" w:color="auto" w:fill="EAF1DD" w:themeFill="accent3" w:themeFillTint="33"/>
            <w:vAlign w:val="center"/>
          </w:tcPr>
          <w:p w14:paraId="11448069">
            <w:pPr>
              <w:ind w:left="0" w:leftChars="0"/>
              <w:jc w:val="center"/>
              <w:rPr>
                <w:rFonts w:hint="default" w:ascii="Times New Roman" w:hAnsi="Times New Roman" w:cs="Times New Roman"/>
              </w:rPr>
            </w:pPr>
            <w:r>
              <w:rPr>
                <w:rFonts w:hint="default" w:ascii="Times New Roman" w:hAnsi="Times New Roman" w:cs="Times New Roman"/>
                <w:lang w:eastAsia="zh-CN"/>
              </w:rPr>
              <w:t>Communication error</w:t>
            </w:r>
          </w:p>
        </w:tc>
        <w:tc>
          <w:tcPr>
            <w:tcW w:w="689" w:type="dxa"/>
            <w:shd w:val="clear" w:color="auto" w:fill="EAF1DD" w:themeFill="accent3" w:themeFillTint="33"/>
            <w:vAlign w:val="center"/>
          </w:tcPr>
          <w:p w14:paraId="64757646">
            <w:pPr>
              <w:ind w:left="0" w:leftChars="0"/>
              <w:jc w:val="center"/>
              <w:rPr>
                <w:rFonts w:hint="default" w:ascii="Times New Roman" w:hAnsi="Times New Roman" w:cs="Times New Roman"/>
                <w:lang w:eastAsia="zh-CN"/>
              </w:rPr>
            </w:pPr>
            <w:r>
              <w:rPr>
                <w:rFonts w:hint="default" w:ascii="Times New Roman" w:hAnsi="Times New Roman" w:cs="Times New Roman"/>
              </w:rPr>
              <w:t>1</w:t>
            </w:r>
          </w:p>
        </w:tc>
        <w:tc>
          <w:tcPr>
            <w:tcW w:w="1849" w:type="dxa"/>
            <w:shd w:val="clear" w:color="auto" w:fill="EAF1DD" w:themeFill="accent3" w:themeFillTint="33"/>
            <w:vAlign w:val="center"/>
          </w:tcPr>
          <w:p w14:paraId="6F10889C">
            <w:pPr>
              <w:ind w:left="0" w:leftChars="0"/>
              <w:jc w:val="center"/>
              <w:rPr>
                <w:rFonts w:hint="default" w:ascii="Times New Roman" w:hAnsi="Times New Roman" w:cs="Times New Roman"/>
              </w:rPr>
            </w:pPr>
            <w:r>
              <w:rPr>
                <w:rFonts w:hint="default" w:ascii="Times New Roman" w:hAnsi="Times New Roman" w:cs="Times New Roman"/>
                <w:lang w:eastAsia="zh-CN"/>
              </w:rPr>
              <w:t>The initialization fails</w:t>
            </w:r>
          </w:p>
        </w:tc>
        <w:tc>
          <w:tcPr>
            <w:tcW w:w="1942" w:type="dxa"/>
            <w:shd w:val="clear" w:color="auto" w:fill="EAF1DD" w:themeFill="accent3" w:themeFillTint="33"/>
            <w:vAlign w:val="center"/>
          </w:tcPr>
          <w:p w14:paraId="1EE1C321">
            <w:pPr>
              <w:ind w:left="0" w:leftChars="0"/>
              <w:jc w:val="center"/>
              <w:rPr>
                <w:rFonts w:hint="default" w:ascii="Times New Roman" w:hAnsi="Times New Roman" w:cs="Times New Roman"/>
                <w:lang w:eastAsia="zh-CN"/>
              </w:rPr>
            </w:pPr>
            <w:r>
              <w:rPr>
                <w:rFonts w:hint="default" w:ascii="Times New Roman" w:hAnsi="Times New Roman" w:cs="Times New Roman"/>
              </w:rPr>
              <w:t>0000111111000001</w:t>
            </w:r>
          </w:p>
        </w:tc>
        <w:tc>
          <w:tcPr>
            <w:tcW w:w="952" w:type="dxa"/>
            <w:shd w:val="clear" w:color="auto" w:fill="EAF1DD" w:themeFill="accent3" w:themeFillTint="33"/>
            <w:vAlign w:val="center"/>
          </w:tcPr>
          <w:p w14:paraId="68FC32E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4033</w:t>
            </w:r>
          </w:p>
        </w:tc>
        <w:tc>
          <w:tcPr>
            <w:tcW w:w="973" w:type="dxa"/>
            <w:shd w:val="clear" w:color="auto" w:fill="EAF1DD" w:themeFill="accent3" w:themeFillTint="33"/>
            <w:vAlign w:val="center"/>
          </w:tcPr>
          <w:p w14:paraId="42500FB3">
            <w:pPr>
              <w:ind w:left="0" w:leftChars="0"/>
              <w:jc w:val="center"/>
              <w:rPr>
                <w:rFonts w:hint="default" w:ascii="Times New Roman" w:hAnsi="Times New Roman" w:cs="Times New Roman"/>
                <w:lang w:eastAsia="zh-CN"/>
              </w:rPr>
            </w:pPr>
            <w:r>
              <w:rPr>
                <w:rFonts w:hint="default" w:ascii="Times New Roman" w:hAnsi="Times New Roman" w:cs="Times New Roman"/>
              </w:rPr>
              <w:t>0x0FC1</w:t>
            </w:r>
          </w:p>
        </w:tc>
        <w:tc>
          <w:tcPr>
            <w:tcW w:w="2800" w:type="dxa"/>
            <w:shd w:val="clear" w:color="auto" w:fill="EAF1DD" w:themeFill="accent3" w:themeFillTint="33"/>
            <w:vAlign w:val="center"/>
          </w:tcPr>
          <w:p w14:paraId="3795A62D">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 module is connected normally</w:t>
            </w:r>
          </w:p>
        </w:tc>
      </w:tr>
      <w:tr w14:paraId="797D0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2C963D1B">
            <w:pPr>
              <w:ind w:left="0" w:leftChars="0"/>
              <w:jc w:val="center"/>
              <w:rPr>
                <w:rFonts w:hint="default" w:ascii="Times New Roman" w:hAnsi="Times New Roman" w:cs="Times New Roman"/>
                <w:lang w:eastAsia="zh-CN"/>
              </w:rPr>
            </w:pPr>
          </w:p>
        </w:tc>
        <w:tc>
          <w:tcPr>
            <w:tcW w:w="568" w:type="dxa"/>
            <w:vMerge w:val="continue"/>
            <w:shd w:val="clear" w:color="auto" w:fill="EAF1DD" w:themeFill="accent3" w:themeFillTint="33"/>
            <w:vAlign w:val="center"/>
          </w:tcPr>
          <w:p w14:paraId="37AE84D9">
            <w:pPr>
              <w:ind w:left="0" w:leftChars="0"/>
              <w:jc w:val="center"/>
              <w:rPr>
                <w:rFonts w:hint="default" w:ascii="Times New Roman" w:hAnsi="Times New Roman" w:cs="Times New Roman"/>
                <w:lang w:eastAsia="zh-CN"/>
              </w:rPr>
            </w:pPr>
          </w:p>
        </w:tc>
        <w:tc>
          <w:tcPr>
            <w:tcW w:w="1007" w:type="dxa"/>
            <w:vMerge w:val="continue"/>
            <w:shd w:val="clear" w:color="auto" w:fill="EAF1DD" w:themeFill="accent3" w:themeFillTint="33"/>
            <w:vAlign w:val="center"/>
          </w:tcPr>
          <w:p w14:paraId="00AA0A7B">
            <w:pPr>
              <w:ind w:left="0" w:leftChars="0"/>
              <w:jc w:val="center"/>
              <w:rPr>
                <w:rFonts w:hint="default" w:ascii="Times New Roman" w:hAnsi="Times New Roman" w:cs="Times New Roman"/>
                <w:lang w:eastAsia="zh-CN"/>
              </w:rPr>
            </w:pPr>
          </w:p>
        </w:tc>
        <w:tc>
          <w:tcPr>
            <w:tcW w:w="689" w:type="dxa"/>
            <w:shd w:val="clear" w:color="auto" w:fill="EAF1DD" w:themeFill="accent3" w:themeFillTint="33"/>
            <w:vAlign w:val="center"/>
          </w:tcPr>
          <w:p w14:paraId="204D3F5D">
            <w:pPr>
              <w:ind w:left="0" w:leftChars="0"/>
              <w:jc w:val="center"/>
              <w:rPr>
                <w:rFonts w:hint="default" w:ascii="Times New Roman" w:hAnsi="Times New Roman" w:cs="Times New Roman"/>
                <w:lang w:eastAsia="zh-CN"/>
              </w:rPr>
            </w:pPr>
            <w:r>
              <w:rPr>
                <w:rFonts w:hint="default" w:ascii="Times New Roman" w:hAnsi="Times New Roman" w:cs="Times New Roman"/>
              </w:rPr>
              <w:t>2</w:t>
            </w:r>
          </w:p>
        </w:tc>
        <w:tc>
          <w:tcPr>
            <w:tcW w:w="1849" w:type="dxa"/>
            <w:shd w:val="clear" w:color="auto" w:fill="EAF1DD" w:themeFill="accent3" w:themeFillTint="33"/>
            <w:vAlign w:val="center"/>
          </w:tcPr>
          <w:p w14:paraId="6F345A8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token is timeout</w:t>
            </w:r>
          </w:p>
        </w:tc>
        <w:tc>
          <w:tcPr>
            <w:tcW w:w="1942" w:type="dxa"/>
            <w:shd w:val="clear" w:color="auto" w:fill="EAF1DD" w:themeFill="accent3" w:themeFillTint="33"/>
            <w:vAlign w:val="center"/>
          </w:tcPr>
          <w:p w14:paraId="54366C79">
            <w:pPr>
              <w:ind w:left="0" w:leftChars="0"/>
              <w:jc w:val="center"/>
              <w:rPr>
                <w:rFonts w:hint="default" w:ascii="Times New Roman" w:hAnsi="Times New Roman" w:cs="Times New Roman"/>
              </w:rPr>
            </w:pPr>
            <w:r>
              <w:rPr>
                <w:rFonts w:hint="default" w:ascii="Times New Roman" w:hAnsi="Times New Roman" w:cs="Times New Roman"/>
              </w:rPr>
              <w:t>0000111111000010</w:t>
            </w:r>
          </w:p>
        </w:tc>
        <w:tc>
          <w:tcPr>
            <w:tcW w:w="952" w:type="dxa"/>
            <w:shd w:val="clear" w:color="auto" w:fill="EAF1DD" w:themeFill="accent3" w:themeFillTint="33"/>
            <w:vAlign w:val="center"/>
          </w:tcPr>
          <w:p w14:paraId="582035F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4034</w:t>
            </w:r>
          </w:p>
        </w:tc>
        <w:tc>
          <w:tcPr>
            <w:tcW w:w="973" w:type="dxa"/>
            <w:shd w:val="clear" w:color="auto" w:fill="EAF1DD" w:themeFill="accent3" w:themeFillTint="33"/>
            <w:vAlign w:val="center"/>
          </w:tcPr>
          <w:p w14:paraId="60992290">
            <w:pPr>
              <w:ind w:left="0" w:leftChars="0"/>
              <w:jc w:val="center"/>
              <w:rPr>
                <w:rFonts w:hint="default" w:ascii="Times New Roman" w:hAnsi="Times New Roman" w:cs="Times New Roman"/>
              </w:rPr>
            </w:pPr>
            <w:r>
              <w:rPr>
                <w:rFonts w:hint="default" w:ascii="Times New Roman" w:hAnsi="Times New Roman" w:cs="Times New Roman"/>
              </w:rPr>
              <w:t>0x0FC2</w:t>
            </w:r>
          </w:p>
        </w:tc>
        <w:tc>
          <w:tcPr>
            <w:tcW w:w="2800" w:type="dxa"/>
            <w:shd w:val="clear" w:color="auto" w:fill="EAF1DD" w:themeFill="accent3" w:themeFillTint="33"/>
            <w:vAlign w:val="center"/>
          </w:tcPr>
          <w:p w14:paraId="4B89112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there is abnormality or interference in the module</w:t>
            </w:r>
          </w:p>
        </w:tc>
      </w:tr>
      <w:tr w14:paraId="10E4D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6498CB99">
            <w:pPr>
              <w:ind w:left="0" w:leftChars="0"/>
              <w:jc w:val="center"/>
              <w:rPr>
                <w:rFonts w:hint="default" w:ascii="Times New Roman" w:hAnsi="Times New Roman" w:cs="Times New Roman"/>
                <w:lang w:eastAsia="zh-CN"/>
              </w:rPr>
            </w:pPr>
          </w:p>
        </w:tc>
        <w:tc>
          <w:tcPr>
            <w:tcW w:w="568" w:type="dxa"/>
            <w:vMerge w:val="continue"/>
            <w:shd w:val="clear" w:color="auto" w:fill="EAF1DD" w:themeFill="accent3" w:themeFillTint="33"/>
            <w:vAlign w:val="center"/>
          </w:tcPr>
          <w:p w14:paraId="7D5D7C9B">
            <w:pPr>
              <w:ind w:left="0" w:leftChars="0"/>
              <w:jc w:val="center"/>
              <w:rPr>
                <w:rFonts w:hint="default" w:ascii="Times New Roman" w:hAnsi="Times New Roman" w:cs="Times New Roman"/>
                <w:lang w:eastAsia="zh-CN"/>
              </w:rPr>
            </w:pPr>
          </w:p>
        </w:tc>
        <w:tc>
          <w:tcPr>
            <w:tcW w:w="1007" w:type="dxa"/>
            <w:vMerge w:val="continue"/>
            <w:shd w:val="clear" w:color="auto" w:fill="EAF1DD" w:themeFill="accent3" w:themeFillTint="33"/>
            <w:vAlign w:val="center"/>
          </w:tcPr>
          <w:p w14:paraId="37650C8C">
            <w:pPr>
              <w:ind w:left="0" w:leftChars="0"/>
              <w:jc w:val="center"/>
              <w:rPr>
                <w:rFonts w:hint="default" w:ascii="Times New Roman" w:hAnsi="Times New Roman" w:cs="Times New Roman"/>
                <w:lang w:eastAsia="zh-CN"/>
              </w:rPr>
            </w:pPr>
          </w:p>
        </w:tc>
        <w:tc>
          <w:tcPr>
            <w:tcW w:w="689" w:type="dxa"/>
            <w:shd w:val="clear" w:color="auto" w:fill="EAF1DD" w:themeFill="accent3" w:themeFillTint="33"/>
            <w:vAlign w:val="center"/>
          </w:tcPr>
          <w:p w14:paraId="12959609">
            <w:pPr>
              <w:ind w:left="0" w:leftChars="0"/>
              <w:jc w:val="center"/>
              <w:rPr>
                <w:rFonts w:hint="default" w:ascii="Times New Roman" w:hAnsi="Times New Roman" w:cs="Times New Roman"/>
                <w:lang w:eastAsia="zh-CN"/>
              </w:rPr>
            </w:pPr>
            <w:r>
              <w:rPr>
                <w:rFonts w:hint="default" w:ascii="Times New Roman" w:hAnsi="Times New Roman" w:cs="Times New Roman"/>
              </w:rPr>
              <w:t>3</w:t>
            </w:r>
          </w:p>
        </w:tc>
        <w:tc>
          <w:tcPr>
            <w:tcW w:w="1849" w:type="dxa"/>
            <w:shd w:val="clear" w:color="auto" w:fill="EAF1DD" w:themeFill="accent3" w:themeFillTint="33"/>
            <w:vAlign w:val="center"/>
          </w:tcPr>
          <w:p w14:paraId="074F1F7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module runs offline</w:t>
            </w:r>
          </w:p>
        </w:tc>
        <w:tc>
          <w:tcPr>
            <w:tcW w:w="1942" w:type="dxa"/>
            <w:shd w:val="clear" w:color="auto" w:fill="EAF1DD" w:themeFill="accent3" w:themeFillTint="33"/>
            <w:vAlign w:val="center"/>
          </w:tcPr>
          <w:p w14:paraId="49EDF317">
            <w:pPr>
              <w:ind w:left="0" w:leftChars="0"/>
              <w:jc w:val="center"/>
              <w:rPr>
                <w:rFonts w:hint="default" w:ascii="Times New Roman" w:hAnsi="Times New Roman" w:cs="Times New Roman"/>
              </w:rPr>
            </w:pPr>
            <w:r>
              <w:rPr>
                <w:rFonts w:hint="default" w:ascii="Times New Roman" w:hAnsi="Times New Roman" w:cs="Times New Roman"/>
              </w:rPr>
              <w:t>0000111111000011</w:t>
            </w:r>
          </w:p>
        </w:tc>
        <w:tc>
          <w:tcPr>
            <w:tcW w:w="952" w:type="dxa"/>
            <w:shd w:val="clear" w:color="auto" w:fill="EAF1DD" w:themeFill="accent3" w:themeFillTint="33"/>
            <w:vAlign w:val="center"/>
          </w:tcPr>
          <w:p w14:paraId="6F47DA4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4035</w:t>
            </w:r>
          </w:p>
        </w:tc>
        <w:tc>
          <w:tcPr>
            <w:tcW w:w="973" w:type="dxa"/>
            <w:shd w:val="clear" w:color="auto" w:fill="EAF1DD" w:themeFill="accent3" w:themeFillTint="33"/>
            <w:vAlign w:val="center"/>
          </w:tcPr>
          <w:p w14:paraId="5396DDA7">
            <w:pPr>
              <w:ind w:left="0" w:leftChars="0"/>
              <w:jc w:val="center"/>
              <w:rPr>
                <w:rFonts w:hint="default" w:ascii="Times New Roman" w:hAnsi="Times New Roman" w:cs="Times New Roman"/>
              </w:rPr>
            </w:pPr>
            <w:r>
              <w:rPr>
                <w:rFonts w:hint="default" w:ascii="Times New Roman" w:hAnsi="Times New Roman" w:cs="Times New Roman"/>
              </w:rPr>
              <w:t>0x0FC3</w:t>
            </w:r>
          </w:p>
        </w:tc>
        <w:tc>
          <w:tcPr>
            <w:tcW w:w="2800" w:type="dxa"/>
            <w:shd w:val="clear" w:color="auto" w:fill="EAF1DD" w:themeFill="accent3" w:themeFillTint="33"/>
            <w:vAlign w:val="center"/>
          </w:tcPr>
          <w:p w14:paraId="3233A446">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 module is online or there is interference</w:t>
            </w:r>
          </w:p>
        </w:tc>
      </w:tr>
      <w:tr w14:paraId="37355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0B2F2F24">
            <w:pPr>
              <w:ind w:left="0" w:leftChars="0"/>
              <w:jc w:val="center"/>
              <w:rPr>
                <w:rFonts w:hint="default" w:ascii="Times New Roman" w:hAnsi="Times New Roman" w:cs="Times New Roman"/>
                <w:lang w:eastAsia="zh-CN"/>
              </w:rPr>
            </w:pPr>
          </w:p>
        </w:tc>
        <w:tc>
          <w:tcPr>
            <w:tcW w:w="568" w:type="dxa"/>
            <w:vMerge w:val="continue"/>
            <w:shd w:val="clear" w:color="auto" w:fill="EAF1DD" w:themeFill="accent3" w:themeFillTint="33"/>
            <w:vAlign w:val="center"/>
          </w:tcPr>
          <w:p w14:paraId="4CF0B5C5">
            <w:pPr>
              <w:ind w:left="0" w:leftChars="0"/>
              <w:jc w:val="center"/>
              <w:rPr>
                <w:rFonts w:hint="default" w:ascii="Times New Roman" w:hAnsi="Times New Roman" w:cs="Times New Roman"/>
                <w:lang w:eastAsia="zh-CN"/>
              </w:rPr>
            </w:pPr>
          </w:p>
        </w:tc>
        <w:tc>
          <w:tcPr>
            <w:tcW w:w="1007" w:type="dxa"/>
            <w:vMerge w:val="continue"/>
            <w:shd w:val="clear" w:color="auto" w:fill="EAF1DD" w:themeFill="accent3" w:themeFillTint="33"/>
            <w:vAlign w:val="center"/>
          </w:tcPr>
          <w:p w14:paraId="2DF69C86">
            <w:pPr>
              <w:ind w:left="0" w:leftChars="0"/>
              <w:jc w:val="center"/>
              <w:rPr>
                <w:rFonts w:hint="default" w:ascii="Times New Roman" w:hAnsi="Times New Roman" w:cs="Times New Roman"/>
                <w:lang w:eastAsia="zh-CN"/>
              </w:rPr>
            </w:pPr>
          </w:p>
        </w:tc>
        <w:tc>
          <w:tcPr>
            <w:tcW w:w="689" w:type="dxa"/>
            <w:shd w:val="clear" w:color="auto" w:fill="EAF1DD" w:themeFill="accent3" w:themeFillTint="33"/>
            <w:vAlign w:val="center"/>
          </w:tcPr>
          <w:p w14:paraId="70054511">
            <w:pPr>
              <w:ind w:left="0" w:leftChars="0"/>
              <w:jc w:val="center"/>
              <w:rPr>
                <w:rFonts w:hint="default" w:ascii="Times New Roman" w:hAnsi="Times New Roman" w:cs="Times New Roman"/>
                <w:lang w:eastAsia="zh-CN"/>
              </w:rPr>
            </w:pPr>
            <w:r>
              <w:rPr>
                <w:rFonts w:hint="default" w:ascii="Times New Roman" w:hAnsi="Times New Roman" w:cs="Times New Roman"/>
              </w:rPr>
              <w:t>4</w:t>
            </w:r>
          </w:p>
        </w:tc>
        <w:tc>
          <w:tcPr>
            <w:tcW w:w="1849" w:type="dxa"/>
            <w:shd w:val="clear" w:color="auto" w:fill="EAF1DD" w:themeFill="accent3" w:themeFillTint="33"/>
            <w:vAlign w:val="center"/>
          </w:tcPr>
          <w:p w14:paraId="4CB2C5F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The parsing data CRC is error</w:t>
            </w:r>
          </w:p>
        </w:tc>
        <w:tc>
          <w:tcPr>
            <w:tcW w:w="1942" w:type="dxa"/>
            <w:shd w:val="clear" w:color="auto" w:fill="EAF1DD" w:themeFill="accent3" w:themeFillTint="33"/>
            <w:vAlign w:val="center"/>
          </w:tcPr>
          <w:p w14:paraId="4DD2A9CA">
            <w:pPr>
              <w:ind w:left="0" w:leftChars="0"/>
              <w:jc w:val="center"/>
              <w:rPr>
                <w:rFonts w:hint="default" w:ascii="Times New Roman" w:hAnsi="Times New Roman" w:cs="Times New Roman"/>
              </w:rPr>
            </w:pPr>
            <w:r>
              <w:rPr>
                <w:rFonts w:hint="default" w:ascii="Times New Roman" w:hAnsi="Times New Roman" w:cs="Times New Roman"/>
              </w:rPr>
              <w:t>0000111111000100</w:t>
            </w:r>
          </w:p>
        </w:tc>
        <w:tc>
          <w:tcPr>
            <w:tcW w:w="952" w:type="dxa"/>
            <w:shd w:val="clear" w:color="auto" w:fill="EAF1DD" w:themeFill="accent3" w:themeFillTint="33"/>
            <w:vAlign w:val="center"/>
          </w:tcPr>
          <w:p w14:paraId="7F73C02A">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4036</w:t>
            </w:r>
          </w:p>
        </w:tc>
        <w:tc>
          <w:tcPr>
            <w:tcW w:w="973" w:type="dxa"/>
            <w:shd w:val="clear" w:color="auto" w:fill="EAF1DD" w:themeFill="accent3" w:themeFillTint="33"/>
            <w:vAlign w:val="center"/>
          </w:tcPr>
          <w:p w14:paraId="3337D9BF">
            <w:pPr>
              <w:ind w:left="0" w:leftChars="0"/>
              <w:jc w:val="center"/>
              <w:rPr>
                <w:rFonts w:hint="default" w:ascii="Times New Roman" w:hAnsi="Times New Roman" w:cs="Times New Roman"/>
              </w:rPr>
            </w:pPr>
            <w:r>
              <w:rPr>
                <w:rFonts w:hint="default" w:ascii="Times New Roman" w:hAnsi="Times New Roman" w:cs="Times New Roman"/>
              </w:rPr>
              <w:t>0x0FC4</w:t>
            </w:r>
          </w:p>
        </w:tc>
        <w:tc>
          <w:tcPr>
            <w:tcW w:w="2800" w:type="dxa"/>
            <w:shd w:val="clear" w:color="auto" w:fill="EAF1DD" w:themeFill="accent3" w:themeFillTint="33"/>
            <w:vAlign w:val="center"/>
          </w:tcPr>
          <w:p w14:paraId="150DBCA3">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Check whether there is abnormality or interference in the module</w:t>
            </w:r>
          </w:p>
        </w:tc>
      </w:tr>
    </w:tbl>
    <w:p w14:paraId="17DBA045">
      <w:pPr>
        <w:ind w:left="180"/>
        <w:rPr>
          <w:rFonts w:hint="default" w:ascii="Times New Roman" w:hAnsi="Times New Roman" w:cs="Times New Roman"/>
          <w:lang w:eastAsia="zh-CN"/>
        </w:rPr>
      </w:pPr>
    </w:p>
    <w:p w14:paraId="2E3CBB2B">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76EB7CD9">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Viewing fault codes</w:t>
      </w:r>
    </w:p>
    <w:p w14:paraId="0DEB9B92">
      <w:pPr>
        <w:ind w:left="180" w:firstLine="360" w:firstLineChars="2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With TwinCAT3 software as an example, view the alarm information under “Error” in the “Error List” window, as shown below. The alarm code is Hex: 00c5, which means that the voltage is error, and the voltage on the load side is not applied. You can check whether the power supply on the field side is connected.</w:t>
      </w:r>
    </w:p>
    <w:p w14:paraId="43CC5DED">
      <w:pPr>
        <w:ind w:left="18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037455" cy="2818765"/>
            <wp:effectExtent l="0" t="0" r="0" b="635"/>
            <wp:docPr id="1043283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83875" name="图片 1"/>
                    <pic:cNvPicPr>
                      <a:picLocks noChangeAspect="1"/>
                    </pic:cNvPicPr>
                  </pic:nvPicPr>
                  <pic:blipFill>
                    <a:blip r:embed="rId51"/>
                    <a:stretch>
                      <a:fillRect/>
                    </a:stretch>
                  </pic:blipFill>
                  <pic:spPr>
                    <a:xfrm>
                      <a:off x="0" y="0"/>
                      <a:ext cx="5038001" cy="2818799"/>
                    </a:xfrm>
                    <a:prstGeom prst="rect">
                      <a:avLst/>
                    </a:prstGeom>
                  </pic:spPr>
                </pic:pic>
              </a:graphicData>
            </a:graphic>
          </wp:inline>
        </w:drawing>
      </w:r>
    </w:p>
    <w:p w14:paraId="5C36E0B5">
      <w:pPr>
        <w:ind w:left="99" w:leftChars="55"/>
        <w:rPr>
          <w:rFonts w:hint="default" w:ascii="Times New Roman" w:hAnsi="Times New Roman" w:cs="Times New Roman"/>
          <w:lang w:eastAsia="zh-CN"/>
        </w:rPr>
      </w:pPr>
    </w:p>
    <w:p w14:paraId="08FC4A3B">
      <w:pPr>
        <w:ind w:left="99" w:leftChars="55"/>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The event information viewing method is shown in the following table:</w:t>
      </w:r>
    </w:p>
    <w:p w14:paraId="777A2D04">
      <w:pPr>
        <w:ind w:left="180"/>
        <w:rPr>
          <w:rFonts w:hint="default" w:ascii="Times New Roman" w:hAnsi="Times New Roman" w:cs="Times New Roma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804"/>
        <w:gridCol w:w="2183"/>
        <w:gridCol w:w="1109"/>
        <w:gridCol w:w="879"/>
        <w:gridCol w:w="880"/>
        <w:gridCol w:w="1207"/>
        <w:gridCol w:w="1207"/>
      </w:tblGrid>
      <w:tr w14:paraId="362D5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8"/>
            <w:shd w:val="clear" w:color="auto" w:fill="D8D8D8" w:themeFill="background1" w:themeFillShade="D9"/>
          </w:tcPr>
          <w:p w14:paraId="7A97D458">
            <w:pPr>
              <w:ind w:left="0" w:leftChars="0"/>
              <w:rPr>
                <w:rFonts w:hint="default" w:ascii="Times New Roman" w:hAnsi="Times New Roman" w:cs="Times New Roman"/>
                <w:b/>
                <w:bCs/>
                <w:lang w:eastAsia="zh-CN"/>
              </w:rPr>
            </w:pPr>
            <w:r>
              <w:rPr>
                <w:rFonts w:hint="default" w:ascii="Times New Roman" w:hAnsi="Times New Roman" w:cs="Times New Roman"/>
                <w:b/>
                <w:lang w:eastAsia="zh-CN"/>
              </w:rPr>
              <w:t>Structure of event information</w:t>
            </w:r>
          </w:p>
        </w:tc>
      </w:tr>
      <w:tr w14:paraId="4A2C6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803" w:type="dxa"/>
            <w:vAlign w:val="center"/>
          </w:tcPr>
          <w:p w14:paraId="70E7227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byte0</w:t>
            </w:r>
          </w:p>
        </w:tc>
        <w:tc>
          <w:tcPr>
            <w:tcW w:w="804" w:type="dxa"/>
            <w:vAlign w:val="center"/>
          </w:tcPr>
          <w:p w14:paraId="79216AE1">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byte1</w:t>
            </w:r>
          </w:p>
        </w:tc>
        <w:tc>
          <w:tcPr>
            <w:tcW w:w="2183" w:type="dxa"/>
            <w:vAlign w:val="center"/>
          </w:tcPr>
          <w:p w14:paraId="2B3B6E2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byte2</w:t>
            </w:r>
          </w:p>
        </w:tc>
        <w:tc>
          <w:tcPr>
            <w:tcW w:w="1109" w:type="dxa"/>
            <w:vAlign w:val="center"/>
          </w:tcPr>
          <w:p w14:paraId="64773B09">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byte3</w:t>
            </w:r>
          </w:p>
        </w:tc>
        <w:tc>
          <w:tcPr>
            <w:tcW w:w="879" w:type="dxa"/>
            <w:vAlign w:val="center"/>
          </w:tcPr>
          <w:p w14:paraId="05F0E652">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byte4</w:t>
            </w:r>
          </w:p>
        </w:tc>
        <w:tc>
          <w:tcPr>
            <w:tcW w:w="880" w:type="dxa"/>
            <w:vAlign w:val="center"/>
          </w:tcPr>
          <w:p w14:paraId="71745C18">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byte5</w:t>
            </w:r>
          </w:p>
        </w:tc>
        <w:tc>
          <w:tcPr>
            <w:tcW w:w="1207" w:type="dxa"/>
            <w:vAlign w:val="center"/>
          </w:tcPr>
          <w:p w14:paraId="0B1F81E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byte6</w:t>
            </w:r>
          </w:p>
        </w:tc>
        <w:tc>
          <w:tcPr>
            <w:tcW w:w="1207" w:type="dxa"/>
            <w:vAlign w:val="center"/>
          </w:tcPr>
          <w:p w14:paraId="170C3960">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byte7</w:t>
            </w:r>
          </w:p>
        </w:tc>
      </w:tr>
      <w:tr w14:paraId="13F53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1607" w:type="dxa"/>
            <w:gridSpan w:val="2"/>
            <w:vAlign w:val="center"/>
          </w:tcPr>
          <w:p w14:paraId="7CF74685">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Event code</w:t>
            </w:r>
          </w:p>
        </w:tc>
        <w:tc>
          <w:tcPr>
            <w:tcW w:w="2183" w:type="dxa"/>
            <w:vAlign w:val="center"/>
          </w:tcPr>
          <w:p w14:paraId="3C24B26B">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Event status</w:t>
            </w:r>
          </w:p>
        </w:tc>
        <w:tc>
          <w:tcPr>
            <w:tcW w:w="1109" w:type="dxa"/>
            <w:vAlign w:val="center"/>
          </w:tcPr>
          <w:p w14:paraId="1DD6C277">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Module station number</w:t>
            </w:r>
          </w:p>
        </w:tc>
        <w:tc>
          <w:tcPr>
            <w:tcW w:w="1759" w:type="dxa"/>
            <w:gridSpan w:val="2"/>
            <w:vAlign w:val="center"/>
          </w:tcPr>
          <w:p w14:paraId="712D56CC">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Product line</w:t>
            </w:r>
          </w:p>
        </w:tc>
        <w:tc>
          <w:tcPr>
            <w:tcW w:w="2414" w:type="dxa"/>
            <w:gridSpan w:val="2"/>
            <w:vAlign w:val="center"/>
          </w:tcPr>
          <w:p w14:paraId="08CF262F">
            <w:pPr>
              <w:ind w:left="0" w:leftChars="0"/>
              <w:jc w:val="center"/>
              <w:rPr>
                <w:rFonts w:hint="default" w:ascii="Times New Roman" w:hAnsi="Times New Roman" w:cs="Times New Roman"/>
                <w:lang w:eastAsia="zh-CN"/>
              </w:rPr>
            </w:pPr>
            <w:r>
              <w:rPr>
                <w:rFonts w:hint="default" w:ascii="Times New Roman" w:hAnsi="Times New Roman" w:cs="Times New Roman"/>
                <w:lang w:eastAsia="zh-CN"/>
              </w:rPr>
              <w:t>Channel number</w:t>
            </w:r>
          </w:p>
        </w:tc>
      </w:tr>
      <w:tr w14:paraId="23100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607" w:type="dxa"/>
            <w:gridSpan w:val="2"/>
            <w:vAlign w:val="center"/>
          </w:tcPr>
          <w:p w14:paraId="22424CFC">
            <w:pPr>
              <w:ind w:left="0" w:leftChars="0"/>
              <w:jc w:val="both"/>
              <w:rPr>
                <w:rFonts w:hint="default" w:ascii="Times New Roman" w:hAnsi="Times New Roman" w:cs="Times New Roman"/>
                <w:lang w:eastAsia="zh-CN"/>
              </w:rPr>
            </w:pPr>
          </w:p>
        </w:tc>
        <w:tc>
          <w:tcPr>
            <w:tcW w:w="2183" w:type="dxa"/>
            <w:vAlign w:val="center"/>
          </w:tcPr>
          <w:p w14:paraId="13366439">
            <w:pPr>
              <w:ind w:left="180"/>
              <w:jc w:val="both"/>
              <w:rPr>
                <w:rFonts w:hint="default" w:ascii="Times New Roman" w:hAnsi="Times New Roman" w:cs="Times New Roman"/>
                <w:lang w:eastAsia="zh-CN"/>
              </w:rPr>
            </w:pPr>
            <w:r>
              <w:rPr>
                <w:rFonts w:hint="default" w:ascii="Times New Roman" w:hAnsi="Times New Roman" w:cs="Times New Roman"/>
                <w:lang w:eastAsia="zh-CN"/>
              </w:rPr>
              <w:t>For example:</w:t>
            </w:r>
          </w:p>
          <w:p w14:paraId="712AE39B">
            <w:pPr>
              <w:ind w:left="180"/>
              <w:jc w:val="both"/>
              <w:rPr>
                <w:rFonts w:hint="default" w:ascii="Times New Roman" w:hAnsi="Times New Roman" w:cs="Times New Roman"/>
                <w:lang w:eastAsia="zh-CN"/>
              </w:rPr>
            </w:pPr>
            <w:r>
              <w:rPr>
                <w:rFonts w:hint="default" w:ascii="Times New Roman" w:hAnsi="Times New Roman" w:cs="Times New Roman"/>
                <w:lang w:eastAsia="zh-CN"/>
              </w:rPr>
              <w:t>0x01: Event generated</w:t>
            </w:r>
          </w:p>
          <w:p w14:paraId="3FC593D8">
            <w:pPr>
              <w:ind w:left="180"/>
              <w:jc w:val="both"/>
              <w:rPr>
                <w:rFonts w:hint="default" w:ascii="Times New Roman" w:hAnsi="Times New Roman" w:cs="Times New Roman"/>
                <w:lang w:eastAsia="zh-CN"/>
              </w:rPr>
            </w:pPr>
            <w:r>
              <w:rPr>
                <w:rFonts w:hint="default" w:ascii="Times New Roman" w:hAnsi="Times New Roman" w:cs="Times New Roman"/>
                <w:lang w:eastAsia="zh-CN"/>
              </w:rPr>
              <w:t>0x00: Event disappeared</w:t>
            </w:r>
          </w:p>
        </w:tc>
        <w:tc>
          <w:tcPr>
            <w:tcW w:w="1109" w:type="dxa"/>
            <w:vAlign w:val="center"/>
          </w:tcPr>
          <w:p w14:paraId="1EEE0D52">
            <w:pPr>
              <w:ind w:left="0" w:leftChars="0"/>
              <w:jc w:val="both"/>
              <w:rPr>
                <w:rFonts w:hint="default" w:ascii="Times New Roman" w:hAnsi="Times New Roman" w:cs="Times New Roman"/>
                <w:color w:val="000000" w:themeColor="text1"/>
                <w:lang w:eastAsia="zh-CN"/>
                <w14:textFill>
                  <w14:solidFill>
                    <w14:schemeClr w14:val="tx1"/>
                  </w14:solidFill>
                </w14:textFill>
              </w:rPr>
            </w:pPr>
          </w:p>
        </w:tc>
        <w:tc>
          <w:tcPr>
            <w:tcW w:w="1759" w:type="dxa"/>
            <w:gridSpan w:val="2"/>
            <w:vAlign w:val="center"/>
          </w:tcPr>
          <w:p w14:paraId="41EADC4A">
            <w:pPr>
              <w:ind w:left="0" w:leftChars="0"/>
              <w:jc w:val="both"/>
              <w:rPr>
                <w:rFonts w:hint="default" w:ascii="Times New Roman" w:hAnsi="Times New Roman" w:cs="Times New Roman"/>
                <w:color w:val="000000" w:themeColor="text1"/>
                <w:lang w:eastAsia="zh-CN"/>
                <w14:textFill>
                  <w14:solidFill>
                    <w14:schemeClr w14:val="tx1"/>
                  </w14:solidFill>
                </w14:textFill>
              </w:rPr>
            </w:pPr>
          </w:p>
        </w:tc>
        <w:tc>
          <w:tcPr>
            <w:tcW w:w="2414" w:type="dxa"/>
            <w:gridSpan w:val="2"/>
            <w:vAlign w:val="center"/>
          </w:tcPr>
          <w:p w14:paraId="54300795">
            <w:pPr>
              <w:ind w:left="99" w:leftChars="55"/>
              <w:jc w:val="both"/>
              <w:rPr>
                <w:rFonts w:hint="default" w:ascii="Times New Roman" w:hAnsi="Times New Roman" w:cs="Times New Roman"/>
                <w:lang w:eastAsia="zh-CN"/>
              </w:rPr>
            </w:pPr>
            <w:r>
              <w:rPr>
                <w:rFonts w:hint="default" w:ascii="Times New Roman" w:hAnsi="Times New Roman" w:cs="Times New Roman"/>
                <w:lang w:eastAsia="zh-CN"/>
              </w:rPr>
              <w:t xml:space="preserve">For example: </w:t>
            </w:r>
          </w:p>
          <w:p w14:paraId="1E2A4DC0">
            <w:pPr>
              <w:ind w:left="180"/>
              <w:jc w:val="both"/>
              <w:rPr>
                <w:rFonts w:hint="default" w:ascii="Times New Roman" w:hAnsi="Times New Roman" w:cs="Times New Roman"/>
                <w:lang w:eastAsia="zh-CN"/>
              </w:rPr>
            </w:pPr>
            <w:r>
              <w:rPr>
                <w:rFonts w:hint="default" w:ascii="Times New Roman" w:hAnsi="Times New Roman" w:cs="Times New Roman"/>
                <w:lang w:eastAsia="zh-CN"/>
              </w:rPr>
              <w:t>0xFF: Channel level event.</w:t>
            </w:r>
          </w:p>
          <w:p w14:paraId="28E8E67B">
            <w:pPr>
              <w:ind w:leftChars="0" w:firstLine="90" w:firstLineChars="50"/>
              <w:jc w:val="both"/>
              <w:rPr>
                <w:rFonts w:hint="default" w:ascii="Times New Roman" w:hAnsi="Times New Roman" w:cs="Times New Roman"/>
                <w:color w:val="000000" w:themeColor="text1"/>
                <w:lang w:eastAsia="zh-CN"/>
                <w14:textFill>
                  <w14:solidFill>
                    <w14:schemeClr w14:val="tx1"/>
                  </w14:solidFill>
                </w14:textFill>
              </w:rPr>
            </w:pPr>
            <w:r>
              <w:rPr>
                <w:rFonts w:hint="default" w:ascii="Times New Roman" w:hAnsi="Times New Roman" w:cs="Times New Roman"/>
                <w:lang w:eastAsia="zh-CN"/>
              </w:rPr>
              <w:t>0x00: Channel 0</w:t>
            </w:r>
          </w:p>
        </w:tc>
      </w:tr>
    </w:tbl>
    <w:p w14:paraId="193F4269">
      <w:pPr>
        <w:ind w:left="180"/>
        <w:rPr>
          <w:rFonts w:hint="default" w:ascii="Times New Roman" w:hAnsi="Times New Roman" w:cs="Times New Roman"/>
        </w:rPr>
      </w:pPr>
    </w:p>
    <w:p w14:paraId="2625F4F5">
      <w:pPr>
        <w:ind w:left="0" w:leftChars="0"/>
        <w:rPr>
          <w:rFonts w:hint="default" w:ascii="Times New Roman" w:hAnsi="Times New Roman" w:cs="Times New Roman"/>
        </w:rPr>
      </w:pPr>
      <w:r>
        <w:rPr>
          <w:rFonts w:hint="default" w:ascii="Times New Roman" w:hAnsi="Times New Roman" w:cs="Times New Roman"/>
        </w:rPr>
        <w:br w:type="page"/>
      </w:r>
    </w:p>
    <w:p w14:paraId="5536B387">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Configuration application of EtherCAT coupler</w:t>
      </w:r>
    </w:p>
    <w:p w14:paraId="5A4A7878">
      <w:pPr>
        <w:pStyle w:val="4"/>
        <w:numPr>
          <w:ilvl w:val="2"/>
          <w:numId w:val="4"/>
        </w:numPr>
        <w:rPr>
          <w:rFonts w:hint="default" w:ascii="Times New Roman" w:hAnsi="Times New Roman" w:cs="Times New Roman"/>
        </w:rPr>
      </w:pPr>
      <w:r>
        <w:rPr>
          <w:rFonts w:hint="default" w:ascii="Times New Roman" w:hAnsi="Times New Roman" w:cs="Times New Roman"/>
          <w:lang w:val="en-US" w:eastAsia="zh-CN"/>
        </w:rPr>
        <w:t xml:space="preserve"> </w:t>
      </w:r>
      <w:r>
        <w:rPr>
          <w:rFonts w:hint="default" w:ascii="Times New Roman" w:hAnsi="Times New Roman" w:cs="Times New Roman"/>
          <w:b/>
        </w:rPr>
        <w:t>Application in Sysmac Studio software environment</w:t>
      </w:r>
    </w:p>
    <w:p w14:paraId="609FFEDA">
      <w:pPr>
        <w:numPr>
          <w:ilvl w:val="0"/>
          <w:numId w:val="10"/>
        </w:numPr>
        <w:ind w:left="537" w:hanging="357"/>
        <w:rPr>
          <w:rFonts w:hint="default" w:ascii="Times New Roman" w:hAnsi="Times New Roman" w:cs="Times New Roman"/>
          <w:b/>
          <w:sz w:val="20"/>
          <w:szCs w:val="21"/>
          <w:lang w:eastAsia="zh-CN"/>
        </w:rPr>
      </w:pPr>
      <w:r>
        <w:rPr>
          <w:rFonts w:hint="default" w:ascii="Times New Roman" w:hAnsi="Times New Roman" w:cs="Times New Roman"/>
          <w:b/>
          <w:sz w:val="20"/>
          <w:szCs w:val="21"/>
          <w:lang w:val="en-US" w:eastAsia="zh-CN"/>
        </w:rPr>
        <w:t xml:space="preserve"> </w:t>
      </w:r>
      <w:r>
        <w:rPr>
          <w:rFonts w:hint="default" w:ascii="Times New Roman" w:hAnsi="Times New Roman" w:cs="Times New Roman"/>
          <w:b/>
          <w:lang w:eastAsia="zh-CN"/>
        </w:rPr>
        <w:t>Preparation</w:t>
      </w:r>
    </w:p>
    <w:p w14:paraId="0C1877D1">
      <w:pPr>
        <w:numPr>
          <w:ilvl w:val="0"/>
          <w:numId w:val="5"/>
        </w:numPr>
        <w:ind w:left="540" w:leftChars="300" w:firstLine="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lang w:eastAsia="zh-CN"/>
        </w:rPr>
        <w:t>Hardware environment</w:t>
      </w:r>
    </w:p>
    <w:p w14:paraId="77105E50">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eastAsia="zh-CN"/>
        </w:rPr>
        <w:t>Module preparation, with SRR8200+SRR1016+SRR2116+SRR3214+SRR4034 topology as an example</w:t>
      </w:r>
    </w:p>
    <w:p w14:paraId="304486F7">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1 computer, with Sysmac Studio software pre-installed</w:t>
      </w:r>
    </w:p>
    <w:p w14:paraId="41ACF17E">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eastAsia="zh-CN"/>
        </w:rPr>
        <w:t>1 Omron PLC, with NJ301-1100 as an example</w:t>
      </w:r>
    </w:p>
    <w:p w14:paraId="150FDFC5">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eastAsia="zh-CN"/>
        </w:rPr>
        <w:t>EtherCAT special shielded cable</w:t>
      </w:r>
    </w:p>
    <w:p w14:paraId="1F6E9FE8">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eastAsia="zh-CN"/>
        </w:rPr>
        <w:t>1 switching power supply</w:t>
      </w:r>
    </w:p>
    <w:p w14:paraId="72843F47">
      <w:pPr>
        <w:numPr>
          <w:ilvl w:val="0"/>
          <w:numId w:val="11"/>
        </w:numPr>
        <w:ind w:left="900" w:leftChars="500" w:firstLine="0"/>
        <w:rPr>
          <w:rFonts w:hint="default" w:ascii="Times New Roman" w:hAnsi="Times New Roman" w:cs="Times New Roman"/>
          <w:b/>
          <w:bCs/>
          <w:lang w:eastAsia="zh-CN"/>
        </w:rPr>
      </w:pPr>
      <w:r>
        <w:rPr>
          <w:rFonts w:hint="default" w:ascii="Times New Roman" w:hAnsi="Times New Roman" w:cs="Times New Roman"/>
          <w:b/>
          <w:bCs/>
          <w:lang w:eastAsia="zh-CN"/>
        </w:rPr>
        <w:t>Device configuration file</w:t>
      </w:r>
    </w:p>
    <w:p w14:paraId="1435317F">
      <w:pPr>
        <w:ind w:left="180" w:leftChars="0" w:firstLine="1080" w:firstLineChars="600"/>
        <w:rPr>
          <w:rFonts w:hint="default" w:ascii="Times New Roman" w:hAnsi="Times New Roman" w:cs="Times New Roman"/>
          <w:u w:val="single"/>
          <w:lang w:eastAsia="zh-CN"/>
        </w:rPr>
      </w:pPr>
      <w:r>
        <w:rPr>
          <w:rFonts w:hint="default" w:ascii="Times New Roman" w:hAnsi="Times New Roman" w:cs="Times New Roman"/>
          <w:bCs/>
          <w:lang w:eastAsia="zh-CN"/>
        </w:rPr>
        <w:t>Please contact our company`s staff for the configuration file.</w:t>
      </w:r>
    </w:p>
    <w:p w14:paraId="608D4E3D">
      <w:pPr>
        <w:numPr>
          <w:ilvl w:val="0"/>
          <w:numId w:val="5"/>
        </w:numPr>
        <w:ind w:left="540" w:leftChars="300" w:firstLine="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bCs/>
          <w:lang w:eastAsia="zh-CN"/>
        </w:rPr>
        <w:t>Hardware configuration and wiring</w:t>
      </w:r>
    </w:p>
    <w:p w14:paraId="68C69263">
      <w:pPr>
        <w:ind w:left="99" w:leftChars="55" w:firstLine="720" w:firstLineChars="4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bCs/>
          <w:lang w:eastAsia="zh-CN"/>
        </w:rPr>
        <w:t>Please follow the requirements of Section 4 “Installation and removal” and Section 5 “Wiring”.</w:t>
      </w:r>
    </w:p>
    <w:p w14:paraId="5C2EAE10">
      <w:pPr>
        <w:ind w:left="99" w:leftChars="55" w:firstLine="720" w:firstLineChars="400"/>
        <w:rPr>
          <w:rFonts w:hint="default" w:ascii="Times New Roman" w:hAnsi="Times New Roman" w:cs="Times New Roman"/>
          <w:lang w:eastAsia="zh-CN"/>
        </w:rPr>
      </w:pPr>
    </w:p>
    <w:p w14:paraId="50DE6CF6">
      <w:pPr>
        <w:numPr>
          <w:ilvl w:val="0"/>
          <w:numId w:val="5"/>
        </w:numPr>
        <w:ind w:left="540" w:leftChars="300" w:firstLine="0"/>
        <w:rPr>
          <w:rFonts w:hint="default" w:ascii="Times New Roman" w:hAnsi="Times New Roman" w:cs="Times New Roman"/>
          <w:b/>
          <w:bCs/>
          <w:lang w:eastAsia="zh-CN"/>
        </w:rPr>
      </w:pPr>
      <w:r>
        <w:rPr>
          <w:rFonts w:hint="default" w:ascii="Times New Roman" w:hAnsi="Times New Roman" w:cs="Times New Roman"/>
          <w:b/>
          <w:bCs/>
          <w:lang w:val="en-US" w:eastAsia="zh-CN"/>
        </w:rPr>
        <w:t xml:space="preserve"> </w:t>
      </w:r>
      <w:r>
        <w:rPr>
          <w:rFonts w:hint="default" w:ascii="Times New Roman" w:hAnsi="Times New Roman" w:cs="Times New Roman"/>
          <w:b/>
          <w:lang w:eastAsia="zh-CN"/>
        </w:rPr>
        <w:t>Computer IP requirements</w:t>
      </w:r>
    </w:p>
    <w:p w14:paraId="2C785DD8">
      <w:pPr>
        <w:ind w:left="99" w:leftChars="55" w:firstLine="720" w:firstLineChars="40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Set the IP address of the computer and the IP address of the PLC to ensure that they are in the same network segment.</w:t>
      </w:r>
    </w:p>
    <w:p w14:paraId="7C9B4DC6">
      <w:pPr>
        <w:ind w:left="99" w:leftChars="55" w:firstLine="720" w:firstLineChars="400"/>
        <w:rPr>
          <w:rFonts w:hint="default" w:ascii="Times New Roman" w:hAnsi="Times New Roman" w:cs="Times New Roman"/>
          <w:b/>
          <w:bCs/>
          <w:lang w:eastAsia="zh-CN"/>
        </w:rPr>
      </w:pPr>
    </w:p>
    <w:p w14:paraId="1691638C">
      <w:pPr>
        <w:numPr>
          <w:ilvl w:val="0"/>
          <w:numId w:val="10"/>
        </w:numPr>
        <w:ind w:left="540"/>
        <w:rPr>
          <w:rFonts w:hint="default" w:ascii="Times New Roman" w:hAnsi="Times New Roman" w:cs="Times New Roman"/>
          <w:b/>
          <w:sz w:val="20"/>
          <w:szCs w:val="21"/>
          <w:lang w:eastAsia="zh-CN"/>
        </w:rPr>
      </w:pPr>
      <w:r>
        <w:rPr>
          <w:rFonts w:hint="default" w:ascii="Times New Roman" w:hAnsi="Times New Roman" w:cs="Times New Roman"/>
          <w:b/>
          <w:sz w:val="20"/>
          <w:szCs w:val="21"/>
          <w:lang w:val="en-US" w:eastAsia="zh-CN"/>
        </w:rPr>
        <w:t xml:space="preserve"> </w:t>
      </w:r>
      <w:r>
        <w:rPr>
          <w:rFonts w:hint="default" w:ascii="Times New Roman" w:hAnsi="Times New Roman" w:cs="Times New Roman"/>
          <w:b/>
          <w:lang w:eastAsia="zh-CN"/>
        </w:rPr>
        <w:t>Create a new project</w:t>
      </w:r>
    </w:p>
    <w:p w14:paraId="51AC9CE6">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Open Sysmac Studio software and click “Create a New Project”.</w:t>
      </w:r>
    </w:p>
    <w:p w14:paraId="5908176B">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039995" cy="3598545"/>
            <wp:effectExtent l="0" t="0" r="8255" b="1905"/>
            <wp:docPr id="1742721723" name="图片 174272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21723" name="图片 1742721723"/>
                    <pic:cNvPicPr>
                      <a:picLocks noChangeAspect="1"/>
                    </pic:cNvPicPr>
                  </pic:nvPicPr>
                  <pic:blipFill>
                    <a:blip r:embed="rId52"/>
                    <a:stretch>
                      <a:fillRect/>
                    </a:stretch>
                  </pic:blipFill>
                  <pic:spPr>
                    <a:xfrm>
                      <a:off x="0" y="0"/>
                      <a:ext cx="5040000" cy="3598705"/>
                    </a:xfrm>
                    <a:prstGeom prst="rect">
                      <a:avLst/>
                    </a:prstGeom>
                  </pic:spPr>
                </pic:pic>
              </a:graphicData>
            </a:graphic>
          </wp:inline>
        </w:drawing>
      </w:r>
    </w:p>
    <w:p w14:paraId="5283FD3D">
      <w:pPr>
        <w:pStyle w:val="32"/>
        <w:numPr>
          <w:ilvl w:val="0"/>
          <w:numId w:val="12"/>
        </w:numPr>
        <w:ind w:left="947" w:leftChars="0" w:hanging="227" w:firstLineChars="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Project Name: user-defined.</w:t>
      </w:r>
    </w:p>
    <w:p w14:paraId="782B9EF9">
      <w:pPr>
        <w:pStyle w:val="32"/>
        <w:numPr>
          <w:ilvl w:val="0"/>
          <w:numId w:val="12"/>
        </w:numPr>
        <w:ind w:left="947" w:leftChars="0" w:hanging="227" w:firstLineChars="0"/>
        <w:jc w:val="both"/>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Select Device: Select the corresponding PLC model, and the corresponding PLC version number.</w:t>
      </w:r>
    </w:p>
    <w:p w14:paraId="0A871FCD">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25A9EE5D">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Click “Create” after entering the project attributes.</w:t>
      </w:r>
    </w:p>
    <w:p w14:paraId="64A37AEE">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lang w:eastAsia="zh-CN"/>
        </w:rPr>
        <w:t>Click “Controller-&gt; Communication Settings" in the menu bar, select the method for connecting with the controller every time online, and enter the "Remote IP Address", as shown below.</w:t>
      </w:r>
    </w:p>
    <w:p w14:paraId="58B4AC6A">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959860" cy="3365500"/>
            <wp:effectExtent l="0" t="0" r="2540" b="6350"/>
            <wp:docPr id="1970703710" name="图片 197070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03710" name="图片 1970703710"/>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960000" cy="3366000"/>
                    </a:xfrm>
                    <a:prstGeom prst="rect">
                      <a:avLst/>
                    </a:prstGeom>
                    <a:noFill/>
                    <a:ln>
                      <a:noFill/>
                    </a:ln>
                  </pic:spPr>
                </pic:pic>
              </a:graphicData>
            </a:graphic>
          </wp:inline>
        </w:drawing>
      </w:r>
    </w:p>
    <w:p w14:paraId="260C9F59">
      <w:pPr>
        <w:pStyle w:val="32"/>
        <w:ind w:left="766" w:leftChars="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 xml:space="preserve"> </w:t>
      </w:r>
    </w:p>
    <w:p w14:paraId="43B4AF66">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Click "Ethernet Communication Test". The system will display that the test is successful.</w:t>
      </w:r>
    </w:p>
    <w:p w14:paraId="15CE9CD2">
      <w:pPr>
        <w:pStyle w:val="32"/>
        <w:ind w:left="766" w:leftChars="0" w:firstLine="0" w:firstLineChars="0"/>
        <w:rPr>
          <w:rFonts w:hint="default" w:ascii="Times New Roman" w:hAnsi="Times New Roman" w:cs="Times New Roman"/>
          <w:lang w:eastAsia="zh-CN"/>
        </w:rPr>
      </w:pPr>
    </w:p>
    <w:p w14:paraId="226777FF">
      <w:pPr>
        <w:numPr>
          <w:ilvl w:val="0"/>
          <w:numId w:val="10"/>
        </w:numPr>
        <w:ind w:left="540"/>
        <w:rPr>
          <w:rFonts w:hint="default" w:ascii="Times New Roman" w:hAnsi="Times New Roman" w:cs="Times New Roman"/>
          <w:b/>
          <w:sz w:val="20"/>
          <w:szCs w:val="21"/>
          <w:lang w:eastAsia="zh-CN"/>
        </w:rPr>
      </w:pPr>
      <w:r>
        <w:rPr>
          <w:rFonts w:hint="default" w:ascii="Times New Roman" w:hAnsi="Times New Roman" w:cs="Times New Roman"/>
          <w:b/>
          <w:sz w:val="20"/>
          <w:szCs w:val="21"/>
          <w:lang w:val="en-US" w:eastAsia="zh-CN"/>
        </w:rPr>
        <w:t xml:space="preserve"> </w:t>
      </w:r>
      <w:r>
        <w:rPr>
          <w:rFonts w:hint="default" w:ascii="Times New Roman" w:hAnsi="Times New Roman" w:cs="Times New Roman"/>
          <w:b/>
          <w:sz w:val="20"/>
          <w:szCs w:val="21"/>
          <w:lang w:eastAsia="zh-CN"/>
        </w:rPr>
        <w:t>Install the XML file</w:t>
      </w:r>
    </w:p>
    <w:p w14:paraId="4FB9DFDB">
      <w:pPr>
        <w:pStyle w:val="32"/>
        <w:numPr>
          <w:ilvl w:val="0"/>
          <w:numId w:val="13"/>
        </w:numPr>
        <w:ind w:left="766" w:leftChars="0" w:hanging="227" w:firstLineChars="0"/>
        <w:rPr>
          <w:rFonts w:hint="default" w:ascii="Times New Roman" w:hAnsi="Times New Roman" w:cs="Times New Roman"/>
          <w:lang w:eastAsia="zh-CN"/>
        </w:rPr>
      </w:pPr>
      <w:r>
        <w:rPr>
          <w:rFonts w:hint="default" w:ascii="Times New Roman" w:hAnsi="Times New Roman" w:cs="Times New Roman"/>
          <w:lang w:eastAsia="zh-CN"/>
        </w:rPr>
        <w:t xml:space="preserve"> </w:t>
      </w:r>
    </w:p>
    <w:p w14:paraId="4FF787BB">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Expand “Configuration and Settings” in the navigation tree on the left and double-click “EtherCAT”.</w:t>
      </w:r>
    </w:p>
    <w:p w14:paraId="382C1088">
      <w:pPr>
        <w:pStyle w:val="32"/>
        <w:numPr>
          <w:ilvl w:val="0"/>
          <w:numId w:val="13"/>
        </w:numPr>
        <w:ind w:left="766" w:leftChars="0" w:hanging="227" w:firstLineChars="0"/>
        <w:rPr>
          <w:rFonts w:hint="default" w:ascii="Times New Roman" w:hAnsi="Times New Roman" w:cs="Times New Roman"/>
          <w:lang w:eastAsia="zh-CN"/>
        </w:rPr>
      </w:pPr>
      <w:r>
        <w:rPr>
          <w:rFonts w:hint="default" w:ascii="Times New Roman" w:hAnsi="Times New Roman" w:cs="Times New Roman"/>
          <w:lang w:eastAsia="zh-CN"/>
        </w:rPr>
        <w:t xml:space="preserve"> </w:t>
      </w:r>
    </w:p>
    <w:p w14:paraId="0D34A22F">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Right-click "Master Device" and select "Display ESI Library", as shown below.</w:t>
      </w:r>
    </w:p>
    <w:p w14:paraId="1DE7073E">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3959860" cy="3837305"/>
            <wp:effectExtent l="0" t="0" r="254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3960000" cy="3837600"/>
                    </a:xfrm>
                    <a:prstGeom prst="rect">
                      <a:avLst/>
                    </a:prstGeom>
                    <a:noFill/>
                    <a:ln>
                      <a:noFill/>
                    </a:ln>
                  </pic:spPr>
                </pic:pic>
              </a:graphicData>
            </a:graphic>
          </wp:inline>
        </w:drawing>
      </w:r>
    </w:p>
    <w:p w14:paraId="4B8ED3F6">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Click “Install (File)” in the pop-up “ESI Library” window, select the XML file path of the module, and click “Yes” to complete the installation, as shown below.</w:t>
      </w:r>
    </w:p>
    <w:p w14:paraId="69018667">
      <w:pPr>
        <w:pStyle w:val="32"/>
        <w:ind w:left="766" w:leftChars="0" w:firstLine="0" w:firstLineChars="0"/>
        <w:jc w:val="both"/>
        <w:rPr>
          <w:rFonts w:hint="default" w:ascii="Times New Roman" w:hAnsi="Times New Roman" w:cs="Times New Roman"/>
        </w:rPr>
      </w:pPr>
      <w:r>
        <w:rPr>
          <w:rFonts w:hint="default" w:ascii="Times New Roman" w:hAnsi="Times New Roman" w:cs="Times New Roman"/>
          <w:lang w:eastAsia="zh-CN"/>
        </w:rPr>
        <w:drawing>
          <wp:inline distT="0" distB="0" distL="0" distR="0">
            <wp:extent cx="3599815" cy="3982085"/>
            <wp:effectExtent l="0" t="0" r="635" b="0"/>
            <wp:docPr id="1507468419" name="图片 150746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68419" name="图片 1507468419"/>
                    <pic:cNvPicPr>
                      <a:picLocks noChangeAspect="1"/>
                    </pic:cNvPicPr>
                  </pic:nvPicPr>
                  <pic:blipFill>
                    <a:blip r:embed="rId55"/>
                    <a:stretch>
                      <a:fillRect/>
                    </a:stretch>
                  </pic:blipFill>
                  <pic:spPr>
                    <a:xfrm>
                      <a:off x="0" y="0"/>
                      <a:ext cx="3600000" cy="3982500"/>
                    </a:xfrm>
                    <a:prstGeom prst="rect">
                      <a:avLst/>
                    </a:prstGeom>
                  </pic:spPr>
                </pic:pic>
              </a:graphicData>
            </a:graphic>
          </wp:inline>
        </w:drawing>
      </w:r>
    </w:p>
    <w:p w14:paraId="168895A7">
      <w:pPr>
        <w:ind w:left="0" w:leftChars="0"/>
        <w:rPr>
          <w:rFonts w:hint="default" w:ascii="Times New Roman" w:hAnsi="Times New Roman" w:cs="Times New Roman"/>
        </w:rPr>
      </w:pPr>
    </w:p>
    <w:p w14:paraId="48DFEEE7">
      <w:pPr>
        <w:numPr>
          <w:ilvl w:val="0"/>
          <w:numId w:val="10"/>
        </w:numPr>
        <w:ind w:left="540"/>
        <w:rPr>
          <w:rFonts w:hint="default" w:ascii="Times New Roman" w:hAnsi="Times New Roman" w:cs="Times New Roman"/>
          <w:b/>
          <w:sz w:val="20"/>
          <w:szCs w:val="21"/>
          <w:lang w:eastAsia="zh-CN"/>
        </w:rPr>
      </w:pPr>
      <w:r>
        <w:rPr>
          <w:rFonts w:hint="default" w:ascii="Times New Roman" w:hAnsi="Times New Roman" w:cs="Times New Roman"/>
          <w:b/>
          <w:lang w:eastAsia="zh-CN"/>
        </w:rPr>
        <w:t>Add a device</w:t>
      </w:r>
    </w:p>
    <w:p w14:paraId="213DF606">
      <w:pPr>
        <w:ind w:left="540" w:leftChars="0"/>
        <w:rPr>
          <w:rFonts w:hint="default" w:ascii="Times New Roman" w:hAnsi="Times New Roman" w:cs="Times New Roman"/>
          <w:bCs/>
          <w:lang w:eastAsia="zh-CN"/>
        </w:rPr>
      </w:pPr>
    </w:p>
    <w:p w14:paraId="66438574">
      <w:pPr>
        <w:ind w:left="540" w:leftChars="0"/>
        <w:rPr>
          <w:rFonts w:hint="default" w:ascii="Times New Roman" w:hAnsi="Times New Roman" w:cs="Times New Roman"/>
          <w:bCs/>
          <w:lang w:eastAsia="zh-CN"/>
        </w:rPr>
      </w:pPr>
      <w:r>
        <w:rPr>
          <w:rFonts w:hint="default" w:ascii="Times New Roman" w:hAnsi="Times New Roman" w:cs="Times New Roman"/>
          <w:lang w:eastAsia="zh-CN"/>
        </w:rPr>
        <w:t>There are two ways to add devices: Online scanning and offline adding, which is described with the offline adding as an example.</w:t>
      </w:r>
    </w:p>
    <w:p w14:paraId="34C0AAB8">
      <w:pPr>
        <w:pStyle w:val="32"/>
        <w:numPr>
          <w:ilvl w:val="0"/>
          <w:numId w:val="14"/>
        </w:numPr>
        <w:ind w:left="766" w:leftChars="0" w:hanging="227" w:firstLineChars="0"/>
        <w:rPr>
          <w:rFonts w:hint="default" w:ascii="Times New Roman" w:hAnsi="Times New Roman" w:cs="Times New Roman"/>
          <w:lang w:eastAsia="zh-CN"/>
        </w:rPr>
      </w:pPr>
    </w:p>
    <w:p w14:paraId="004CE21F">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Under the "Toolbox" bar on the right, click to expand all suppliers and select "SINSEGYE", as shown below.</w:t>
      </w:r>
      <w:r>
        <w:rPr>
          <w:rFonts w:hint="default" w:ascii="Times New Roman" w:hAnsi="Times New Roman" w:cs="Times New Roman"/>
          <w:lang w:eastAsia="zh-CN"/>
        </w:rPr>
        <w:drawing>
          <wp:inline distT="0" distB="0" distL="0" distR="0">
            <wp:extent cx="5399405" cy="3606165"/>
            <wp:effectExtent l="0" t="0" r="0" b="0"/>
            <wp:docPr id="1153691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91488" name="图片 1"/>
                    <pic:cNvPicPr>
                      <a:picLocks noChangeAspect="1"/>
                    </pic:cNvPicPr>
                  </pic:nvPicPr>
                  <pic:blipFill>
                    <a:blip r:embed="rId56"/>
                    <a:stretch>
                      <a:fillRect/>
                    </a:stretch>
                  </pic:blipFill>
                  <pic:spPr>
                    <a:xfrm>
                      <a:off x="0" y="0"/>
                      <a:ext cx="5400000" cy="3606498"/>
                    </a:xfrm>
                    <a:prstGeom prst="rect">
                      <a:avLst/>
                    </a:prstGeom>
                  </pic:spPr>
                </pic:pic>
              </a:graphicData>
            </a:graphic>
          </wp:inline>
        </w:drawing>
      </w:r>
    </w:p>
    <w:p w14:paraId="591A7373">
      <w:pPr>
        <w:pStyle w:val="32"/>
        <w:numPr>
          <w:ilvl w:val="0"/>
          <w:numId w:val="14"/>
        </w:numPr>
        <w:ind w:left="766" w:leftChars="0" w:hanging="227" w:firstLineChars="0"/>
        <w:rPr>
          <w:rFonts w:hint="default" w:ascii="Times New Roman" w:hAnsi="Times New Roman" w:cs="Times New Roman"/>
          <w:lang w:eastAsia="zh-CN"/>
        </w:rPr>
      </w:pPr>
    </w:p>
    <w:p w14:paraId="02BCCAAC">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Click to select “SRR Series Fieldbus”, and double-click “SRR8200 Coupler Module” to add a slave device, as shown below.</w:t>
      </w:r>
    </w:p>
    <w:p w14:paraId="101FE5F0">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399405" cy="3610610"/>
            <wp:effectExtent l="0" t="0" r="0" b="8890"/>
            <wp:docPr id="9798767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6720" name="图片 2"/>
                    <pic:cNvPicPr>
                      <a:picLocks noChangeAspect="1"/>
                    </pic:cNvPicPr>
                  </pic:nvPicPr>
                  <pic:blipFill>
                    <a:blip r:embed="rId57"/>
                    <a:stretch>
                      <a:fillRect/>
                    </a:stretch>
                  </pic:blipFill>
                  <pic:spPr>
                    <a:xfrm>
                      <a:off x="0" y="0"/>
                      <a:ext cx="5400000" cy="3610824"/>
                    </a:xfrm>
                    <a:prstGeom prst="rect">
                      <a:avLst/>
                    </a:prstGeom>
                  </pic:spPr>
                </pic:pic>
              </a:graphicData>
            </a:graphic>
          </wp:inline>
        </w:drawing>
      </w:r>
    </w:p>
    <w:p w14:paraId="495564F3">
      <w:pPr>
        <w:pStyle w:val="32"/>
        <w:ind w:left="766" w:leftChars="0" w:firstLine="0" w:firstLineChars="0"/>
        <w:rPr>
          <w:rFonts w:hint="default" w:ascii="Times New Roman" w:hAnsi="Times New Roman" w:cs="Times New Roman"/>
          <w:lang w:eastAsia="zh-CN"/>
        </w:rPr>
      </w:pPr>
    </w:p>
    <w:p w14:paraId="09251B75">
      <w:pPr>
        <w:pStyle w:val="32"/>
        <w:numPr>
          <w:ilvl w:val="0"/>
          <w:numId w:val="14"/>
        </w:numPr>
        <w:ind w:left="766" w:leftChars="0" w:hanging="227" w:firstLineChars="0"/>
        <w:rPr>
          <w:rFonts w:hint="default" w:ascii="Times New Roman" w:hAnsi="Times New Roman" w:cs="Times New Roman"/>
          <w:lang w:eastAsia="zh-CN"/>
        </w:rPr>
      </w:pPr>
    </w:p>
    <w:p w14:paraId="20B5ED90">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On the “EtherCAT” main interface, select the newly added SRR8200 coupler module and select “Edit Module Configuration”, as shown below.</w:t>
      </w:r>
    </w:p>
    <w:p w14:paraId="0CB86F15">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399405" cy="3662045"/>
            <wp:effectExtent l="0" t="0" r="0" b="0"/>
            <wp:docPr id="3604654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65434" name="图片 3"/>
                    <pic:cNvPicPr>
                      <a:picLocks noChangeAspect="1"/>
                    </pic:cNvPicPr>
                  </pic:nvPicPr>
                  <pic:blipFill>
                    <a:blip r:embed="rId58"/>
                    <a:stretch>
                      <a:fillRect/>
                    </a:stretch>
                  </pic:blipFill>
                  <pic:spPr>
                    <a:xfrm>
                      <a:off x="0" y="0"/>
                      <a:ext cx="5400000" cy="3662637"/>
                    </a:xfrm>
                    <a:prstGeom prst="rect">
                      <a:avLst/>
                    </a:prstGeom>
                  </pic:spPr>
                </pic:pic>
              </a:graphicData>
            </a:graphic>
          </wp:inline>
        </w:drawing>
      </w:r>
    </w:p>
    <w:p w14:paraId="1232BB33">
      <w:pPr>
        <w:pStyle w:val="32"/>
        <w:ind w:left="766" w:leftChars="0" w:firstLine="0" w:firstLineChars="0"/>
        <w:rPr>
          <w:rFonts w:hint="default" w:ascii="Times New Roman" w:hAnsi="Times New Roman" w:cs="Times New Roman"/>
          <w:lang w:eastAsia="zh-CN"/>
        </w:rPr>
      </w:pPr>
    </w:p>
    <w:p w14:paraId="2F7EB63C">
      <w:pPr>
        <w:pStyle w:val="32"/>
        <w:numPr>
          <w:ilvl w:val="0"/>
          <w:numId w:val="14"/>
        </w:numPr>
        <w:ind w:left="766" w:leftChars="0" w:hanging="227" w:firstLineChars="0"/>
        <w:rPr>
          <w:rFonts w:hint="default" w:ascii="Times New Roman" w:hAnsi="Times New Roman" w:cs="Times New Roman"/>
          <w:lang w:eastAsia="zh-CN"/>
        </w:rPr>
      </w:pPr>
    </w:p>
    <w:p w14:paraId="40407E06">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Locate the cursor in "Module", click “Module” in the list of modules of the toolbox on the right, and add I/O terminals one by one in the order of I/O terminal configuration.</w:t>
      </w:r>
    </w:p>
    <w:p w14:paraId="6B89FC9B">
      <w:pPr>
        <w:pStyle w:val="32"/>
        <w:ind w:left="766" w:leftChars="0" w:firstLine="0" w:firstLineChars="0"/>
        <w:rPr>
          <w:rFonts w:hint="default" w:ascii="Times New Roman" w:hAnsi="Times New Roman" w:cs="Times New Roman"/>
          <w:lang w:eastAsia="zh-CN"/>
        </w:rPr>
      </w:pPr>
    </w:p>
    <w:p w14:paraId="4245EAA7">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Note: The order and model must be consistent with the physical topology.</w:t>
      </w:r>
      <w:r>
        <w:rPr>
          <w:rFonts w:hint="default" w:ascii="Times New Roman" w:hAnsi="Times New Roman" w:cs="Times New Roman"/>
          <w:lang w:eastAsia="zh-CN"/>
        </w:rPr>
        <w:cr/>
      </w:r>
      <w:r>
        <w:rPr>
          <w:rFonts w:hint="default" w:ascii="Times New Roman" w:hAnsi="Times New Roman" w:cs="Times New Roman"/>
          <w:lang w:eastAsia="zh-CN"/>
        </w:rPr>
        <w:drawing>
          <wp:inline distT="0" distB="0" distL="0" distR="0">
            <wp:extent cx="5399405" cy="3699510"/>
            <wp:effectExtent l="0" t="0" r="0" b="0"/>
            <wp:docPr id="13706792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679263" name="图片 4"/>
                    <pic:cNvPicPr>
                      <a:picLocks noChangeAspect="1"/>
                    </pic:cNvPicPr>
                  </pic:nvPicPr>
                  <pic:blipFill>
                    <a:blip r:embed="rId59"/>
                    <a:stretch>
                      <a:fillRect/>
                    </a:stretch>
                  </pic:blipFill>
                  <pic:spPr>
                    <a:xfrm>
                      <a:off x="0" y="0"/>
                      <a:ext cx="5400000" cy="3699756"/>
                    </a:xfrm>
                    <a:prstGeom prst="rect">
                      <a:avLst/>
                    </a:prstGeom>
                  </pic:spPr>
                </pic:pic>
              </a:graphicData>
            </a:graphic>
          </wp:inline>
        </w:drawing>
      </w:r>
    </w:p>
    <w:p w14:paraId="5BA9B510">
      <w:pPr>
        <w:pStyle w:val="32"/>
        <w:ind w:left="766" w:leftChars="0" w:firstLine="0" w:firstLineChars="0"/>
        <w:rPr>
          <w:rFonts w:hint="default" w:ascii="Times New Roman" w:hAnsi="Times New Roman" w:cs="Times New Roman"/>
          <w:lang w:eastAsia="zh-CN"/>
        </w:rPr>
      </w:pPr>
    </w:p>
    <w:p w14:paraId="4ED19A1C">
      <w:pPr>
        <w:numPr>
          <w:ilvl w:val="0"/>
          <w:numId w:val="10"/>
        </w:numPr>
        <w:ind w:left="540"/>
        <w:rPr>
          <w:rFonts w:hint="default" w:ascii="Times New Roman" w:hAnsi="Times New Roman" w:cs="Times New Roman"/>
          <w:sz w:val="20"/>
          <w:szCs w:val="21"/>
        </w:rPr>
      </w:pPr>
      <w:r>
        <w:rPr>
          <w:rFonts w:hint="default" w:ascii="Times New Roman" w:hAnsi="Times New Roman" w:cs="Times New Roman"/>
          <w:b/>
          <w:sz w:val="20"/>
          <w:szCs w:val="21"/>
          <w:lang w:val="en-US" w:eastAsia="zh-CN"/>
        </w:rPr>
        <w:t xml:space="preserve"> </w:t>
      </w:r>
      <w:r>
        <w:rPr>
          <w:rFonts w:hint="default" w:ascii="Times New Roman" w:hAnsi="Times New Roman" w:cs="Times New Roman"/>
          <w:b/>
          <w:lang w:eastAsia="zh-CN"/>
        </w:rPr>
        <w:t>Set the node address</w:t>
      </w:r>
    </w:p>
    <w:p w14:paraId="405DAB9B">
      <w:pPr>
        <w:pStyle w:val="32"/>
        <w:numPr>
          <w:ilvl w:val="0"/>
          <w:numId w:val="15"/>
        </w:numPr>
        <w:ind w:left="766" w:leftChars="0" w:hanging="227" w:firstLineChars="0"/>
        <w:rPr>
          <w:rFonts w:hint="default" w:ascii="Times New Roman" w:hAnsi="Times New Roman" w:cs="Times New Roman"/>
          <w:lang w:eastAsia="zh-CN"/>
        </w:rPr>
      </w:pPr>
    </w:p>
    <w:p w14:paraId="62ED757C">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Click "Controller-&gt; Online" in the menu bar to turn the controller to online status. Right-click the “Master Device” and click to select "Write Slave Device Node Address", as shown below.</w:t>
      </w:r>
    </w:p>
    <w:p w14:paraId="21134C0B">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039995" cy="3258820"/>
            <wp:effectExtent l="0" t="0" r="8255" b="0"/>
            <wp:docPr id="15438455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45587" name="图片 5"/>
                    <pic:cNvPicPr>
                      <a:picLocks noChangeAspect="1"/>
                    </pic:cNvPicPr>
                  </pic:nvPicPr>
                  <pic:blipFill>
                    <a:blip r:embed="rId60"/>
                    <a:stretch>
                      <a:fillRect/>
                    </a:stretch>
                  </pic:blipFill>
                  <pic:spPr>
                    <a:xfrm>
                      <a:off x="0" y="0"/>
                      <a:ext cx="5040000" cy="3259281"/>
                    </a:xfrm>
                    <a:prstGeom prst="rect">
                      <a:avLst/>
                    </a:prstGeom>
                  </pic:spPr>
                </pic:pic>
              </a:graphicData>
            </a:graphic>
          </wp:inline>
        </w:drawing>
      </w:r>
    </w:p>
    <w:p w14:paraId="38F25EB2">
      <w:pPr>
        <w:pStyle w:val="32"/>
        <w:ind w:left="766" w:leftChars="0" w:firstLine="0" w:firstLineChars="0"/>
        <w:rPr>
          <w:rFonts w:hint="default" w:ascii="Times New Roman" w:hAnsi="Times New Roman" w:cs="Times New Roman"/>
          <w:lang w:eastAsia="zh-CN"/>
        </w:rPr>
      </w:pPr>
    </w:p>
    <w:p w14:paraId="4B9C0C18">
      <w:pPr>
        <w:pStyle w:val="32"/>
        <w:numPr>
          <w:ilvl w:val="0"/>
          <w:numId w:val="15"/>
        </w:numPr>
        <w:ind w:left="766" w:leftChars="0" w:hanging="227" w:firstLineChars="0"/>
        <w:rPr>
          <w:rFonts w:hint="default" w:ascii="Times New Roman" w:hAnsi="Times New Roman" w:cs="Times New Roman"/>
          <w:lang w:eastAsia="zh-CN"/>
        </w:rPr>
      </w:pPr>
      <w:r>
        <w:rPr>
          <w:rFonts w:hint="default" w:ascii="Times New Roman" w:hAnsi="Times New Roman" w:cs="Times New Roman"/>
          <w:lang w:eastAsia="zh-CN"/>
        </w:rPr>
        <w:cr/>
      </w:r>
      <w:r>
        <w:rPr>
          <w:rFonts w:hint="default" w:ascii="Times New Roman" w:hAnsi="Times New Roman" w:cs="Times New Roman"/>
          <w:lang w:eastAsia="zh-CN"/>
        </w:rPr>
        <w:t>In the window of setting node address, click the numerical value under the setting value, enter the node address, and click "Write" to change the slave device node address, as shown below.</w:t>
      </w:r>
      <w:r>
        <w:rPr>
          <w:rFonts w:hint="default" w:ascii="Times New Roman" w:hAnsi="Times New Roman" w:cs="Times New Roman"/>
          <w:lang w:eastAsia="zh-CN"/>
        </w:rPr>
        <w:drawing>
          <wp:inline distT="0" distB="0" distL="0" distR="0">
            <wp:extent cx="4967605" cy="3112770"/>
            <wp:effectExtent l="0" t="0" r="4445" b="0"/>
            <wp:docPr id="19561048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104853" name="图片 6"/>
                    <pic:cNvPicPr>
                      <a:picLocks noChangeAspect="1"/>
                    </pic:cNvPicPr>
                  </pic:nvPicPr>
                  <pic:blipFill>
                    <a:blip r:embed="rId61"/>
                    <a:stretch>
                      <a:fillRect/>
                    </a:stretch>
                  </pic:blipFill>
                  <pic:spPr>
                    <a:xfrm>
                      <a:off x="0" y="0"/>
                      <a:ext cx="4967999" cy="3112887"/>
                    </a:xfrm>
                    <a:prstGeom prst="rect">
                      <a:avLst/>
                    </a:prstGeom>
                  </pic:spPr>
                </pic:pic>
              </a:graphicData>
            </a:graphic>
          </wp:inline>
        </w:drawing>
      </w:r>
    </w:p>
    <w:p w14:paraId="38DBAA54">
      <w:pPr>
        <w:pStyle w:val="32"/>
        <w:ind w:left="766" w:leftChars="0" w:firstLine="0" w:firstLineChars="0"/>
        <w:rPr>
          <w:rFonts w:hint="default" w:ascii="Times New Roman" w:hAnsi="Times New Roman" w:cs="Times New Roman"/>
          <w:lang w:eastAsia="zh-CN"/>
        </w:rPr>
      </w:pPr>
    </w:p>
    <w:p w14:paraId="5572BB68">
      <w:pPr>
        <w:pStyle w:val="32"/>
        <w:numPr>
          <w:ilvl w:val="0"/>
          <w:numId w:val="15"/>
        </w:numPr>
        <w:ind w:left="766" w:leftChars="0" w:hanging="227" w:firstLineChars="0"/>
        <w:rPr>
          <w:rFonts w:hint="default" w:ascii="Times New Roman" w:hAnsi="Times New Roman" w:cs="Times New Roman"/>
          <w:lang w:eastAsia="zh-CN"/>
        </w:rPr>
      </w:pPr>
    </w:p>
    <w:p w14:paraId="6BE2905D">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After writing, a power-on prompt will pop up, as shown below, click "Write", and then restart the power supply of the slave device according to the prompt.</w:t>
      </w:r>
    </w:p>
    <w:p w14:paraId="67BB704C">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2899410" cy="1072515"/>
            <wp:effectExtent l="0" t="0" r="0" b="0"/>
            <wp:docPr id="526318694" name="图片 5263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18694" name="图片 526318694"/>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899459" cy="1072800"/>
                    </a:xfrm>
                    <a:prstGeom prst="rect">
                      <a:avLst/>
                    </a:prstGeom>
                  </pic:spPr>
                </pic:pic>
              </a:graphicData>
            </a:graphic>
          </wp:inline>
        </w:drawing>
      </w:r>
      <w:r>
        <w:rPr>
          <w:rFonts w:hint="default" w:ascii="Times New Roman" w:hAnsi="Times New Roman" w:cs="Times New Roman"/>
          <w:lang w:eastAsia="zh-CN"/>
        </w:rPr>
        <w:t xml:space="preserve"> </w:t>
      </w:r>
      <w:r>
        <w:rPr>
          <w:rFonts w:hint="default" w:ascii="Times New Roman" w:hAnsi="Times New Roman" w:cs="Times New Roman"/>
          <w:lang w:eastAsia="zh-CN"/>
        </w:rPr>
        <w:drawing>
          <wp:inline distT="0" distB="0" distL="0" distR="0">
            <wp:extent cx="2063750" cy="1073150"/>
            <wp:effectExtent l="0" t="0" r="0" b="0"/>
            <wp:docPr id="250680145" name="图片 25068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80145" name="图片 250680145"/>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063856" cy="1073205"/>
                    </a:xfrm>
                    <a:prstGeom prst="rect">
                      <a:avLst/>
                    </a:prstGeom>
                  </pic:spPr>
                </pic:pic>
              </a:graphicData>
            </a:graphic>
          </wp:inline>
        </w:drawing>
      </w:r>
    </w:p>
    <w:p w14:paraId="679EA36B">
      <w:pPr>
        <w:pStyle w:val="32"/>
        <w:ind w:left="766" w:leftChars="0" w:firstLine="0" w:firstLineChars="0"/>
        <w:rPr>
          <w:rFonts w:hint="default" w:ascii="Times New Roman" w:hAnsi="Times New Roman" w:cs="Times New Roman"/>
        </w:rPr>
      </w:pPr>
    </w:p>
    <w:p w14:paraId="6937EF35">
      <w:pPr>
        <w:numPr>
          <w:ilvl w:val="0"/>
          <w:numId w:val="10"/>
        </w:numPr>
        <w:ind w:left="540"/>
        <w:rPr>
          <w:rFonts w:hint="default" w:ascii="Times New Roman" w:hAnsi="Times New Roman" w:cs="Times New Roman"/>
          <w:b/>
          <w:sz w:val="20"/>
          <w:szCs w:val="21"/>
          <w:lang w:eastAsia="zh-CN"/>
        </w:rPr>
      </w:pPr>
      <w:r>
        <w:rPr>
          <w:rFonts w:hint="default" w:ascii="Times New Roman" w:hAnsi="Times New Roman" w:cs="Times New Roman"/>
          <w:b/>
          <w:sz w:val="20"/>
          <w:szCs w:val="21"/>
          <w:lang w:eastAsia="zh-CN"/>
        </w:rPr>
        <w:t>PLC</w:t>
      </w:r>
      <w:r>
        <w:rPr>
          <w:rFonts w:hint="default" w:ascii="Times New Roman" w:hAnsi="Times New Roman" w:cs="Times New Roman"/>
          <w:lang w:eastAsia="zh-CN"/>
        </w:rPr>
        <w:t xml:space="preserve"> </w:t>
      </w:r>
      <w:r>
        <w:rPr>
          <w:rFonts w:hint="default" w:ascii="Times New Roman" w:hAnsi="Times New Roman" w:cs="Times New Roman"/>
          <w:b/>
          <w:lang w:eastAsia="zh-CN"/>
        </w:rPr>
        <w:t>Download the configuration to PLC</w:t>
      </w:r>
    </w:p>
    <w:p w14:paraId="463F79A9">
      <w:pPr>
        <w:pStyle w:val="32"/>
        <w:numPr>
          <w:ilvl w:val="0"/>
          <w:numId w:val="16"/>
        </w:numPr>
        <w:ind w:left="766" w:leftChars="0" w:hanging="227" w:firstLineChars="0"/>
        <w:rPr>
          <w:rFonts w:hint="default" w:ascii="Times New Roman" w:hAnsi="Times New Roman" w:cs="Times New Roman"/>
          <w:bCs/>
          <w:lang w:eastAsia="zh-CN"/>
        </w:rPr>
      </w:pPr>
    </w:p>
    <w:p w14:paraId="2D0EAB3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Click the "Controller-&gt; Transmitting (A)-&gt; Transmitting to Controller (T)" button in the menu bar, as shown below.</w:t>
      </w:r>
      <w:r>
        <w:rPr>
          <w:rFonts w:hint="default" w:ascii="Times New Roman" w:hAnsi="Times New Roman" w:cs="Times New Roman"/>
          <w:lang w:eastAsia="zh-CN"/>
        </w:rPr>
        <w:drawing>
          <wp:inline distT="0" distB="0" distL="0" distR="0">
            <wp:extent cx="5039995" cy="3201035"/>
            <wp:effectExtent l="0" t="0" r="8255" b="0"/>
            <wp:docPr id="397159441" name="图片 39715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59441" name="图片 397159441"/>
                    <pic:cNvPicPr>
                      <a:picLocks noChangeAspect="1"/>
                    </pic:cNvPicPr>
                  </pic:nvPicPr>
                  <pic:blipFill>
                    <a:blip r:embed="rId64"/>
                    <a:stretch>
                      <a:fillRect/>
                    </a:stretch>
                  </pic:blipFill>
                  <pic:spPr>
                    <a:xfrm>
                      <a:off x="0" y="0"/>
                      <a:ext cx="5040000" cy="3201408"/>
                    </a:xfrm>
                    <a:prstGeom prst="rect">
                      <a:avLst/>
                    </a:prstGeom>
                  </pic:spPr>
                </pic:pic>
              </a:graphicData>
            </a:graphic>
          </wp:inline>
        </w:drawing>
      </w:r>
    </w:p>
    <w:p w14:paraId="7E4464B5">
      <w:pPr>
        <w:pStyle w:val="32"/>
        <w:numPr>
          <w:ilvl w:val="0"/>
          <w:numId w:val="16"/>
        </w:numPr>
        <w:ind w:left="766" w:leftChars="0" w:hanging="227" w:firstLineChars="0"/>
        <w:rPr>
          <w:rFonts w:hint="default" w:ascii="Times New Roman" w:hAnsi="Times New Roman" w:cs="Times New Roman"/>
          <w:bCs/>
          <w:lang w:eastAsia="zh-CN"/>
        </w:rPr>
      </w:pPr>
    </w:p>
    <w:p w14:paraId="6D3AC5A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Download the configuration to PLC. The transmission confirmation window will pop up. Click "Execute", and click "Yes/OK" in the subsequent pop-up windows in turn, as shown below. After downloading, please power on the device again.</w:t>
      </w:r>
    </w:p>
    <w:p w14:paraId="01494DBC">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drawing>
          <wp:inline distT="0" distB="0" distL="0" distR="0">
            <wp:extent cx="5039995" cy="3208020"/>
            <wp:effectExtent l="0" t="0" r="8255" b="0"/>
            <wp:docPr id="587191575" name="图片 58719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91575" name="图片 587191575"/>
                    <pic:cNvPicPr>
                      <a:picLocks noChangeAspect="1"/>
                    </pic:cNvPicPr>
                  </pic:nvPicPr>
                  <pic:blipFill>
                    <a:blip r:embed="rId65"/>
                    <a:stretch>
                      <a:fillRect/>
                    </a:stretch>
                  </pic:blipFill>
                  <pic:spPr>
                    <a:xfrm>
                      <a:off x="0" y="0"/>
                      <a:ext cx="5040000" cy="3208488"/>
                    </a:xfrm>
                    <a:prstGeom prst="rect">
                      <a:avLst/>
                    </a:prstGeom>
                  </pic:spPr>
                </pic:pic>
              </a:graphicData>
            </a:graphic>
          </wp:inline>
        </w:drawing>
      </w:r>
    </w:p>
    <w:p w14:paraId="17BB0E54">
      <w:pPr>
        <w:pStyle w:val="32"/>
        <w:ind w:left="766" w:leftChars="0" w:firstLine="0" w:firstLineChars="0"/>
        <w:rPr>
          <w:rFonts w:hint="default" w:ascii="Times New Roman" w:hAnsi="Times New Roman" w:cs="Times New Roman"/>
          <w:bCs/>
          <w:lang w:eastAsia="zh-CN"/>
        </w:rPr>
      </w:pPr>
    </w:p>
    <w:p w14:paraId="622CA9BC">
      <w:pPr>
        <w:numPr>
          <w:ilvl w:val="0"/>
          <w:numId w:val="10"/>
        </w:numPr>
        <w:ind w:left="540"/>
        <w:rPr>
          <w:rFonts w:hint="default" w:ascii="Times New Roman" w:hAnsi="Times New Roman" w:cs="Times New Roman"/>
          <w:b/>
          <w:sz w:val="20"/>
          <w:szCs w:val="21"/>
          <w:lang w:eastAsia="zh-CN"/>
        </w:rPr>
      </w:pPr>
      <w:bookmarkStart w:id="62" w:name="欧姆龙参数设置"/>
      <w:r>
        <w:rPr>
          <w:rFonts w:hint="default" w:ascii="Times New Roman" w:hAnsi="Times New Roman" w:cs="Times New Roman"/>
          <w:b/>
          <w:lang w:eastAsia="zh-CN"/>
        </w:rPr>
        <w:t>Parameter settings</w:t>
      </w:r>
    </w:p>
    <w:p w14:paraId="11B178DE">
      <w:pPr>
        <w:pStyle w:val="32"/>
        <w:numPr>
          <w:ilvl w:val="0"/>
          <w:numId w:val="17"/>
        </w:numPr>
        <w:ind w:left="766" w:leftChars="0" w:hanging="227" w:firstLineChars="0"/>
        <w:rPr>
          <w:rFonts w:hint="default" w:ascii="Times New Roman" w:hAnsi="Times New Roman" w:cs="Times New Roman"/>
          <w:bCs/>
          <w:lang w:eastAsia="zh-CN"/>
        </w:rPr>
      </w:pPr>
    </w:p>
    <w:p w14:paraId="0E87E703">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Switch the configuration to offline state, edit the module configuration interface of Node 1, select the SRR1016 module, and click “Edit Initialization Parameter Settings”, as shown below.</w:t>
      </w:r>
    </w:p>
    <w:p w14:paraId="0827348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3859530"/>
            <wp:effectExtent l="0" t="0" r="8255" b="7620"/>
            <wp:docPr id="13491874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87418" name="图片 7"/>
                    <pic:cNvPicPr>
                      <a:picLocks noChangeAspect="1"/>
                    </pic:cNvPicPr>
                  </pic:nvPicPr>
                  <pic:blipFill>
                    <a:blip r:embed="rId66"/>
                    <a:stretch>
                      <a:fillRect/>
                    </a:stretch>
                  </pic:blipFill>
                  <pic:spPr>
                    <a:xfrm>
                      <a:off x="0" y="0"/>
                      <a:ext cx="5040000" cy="3859552"/>
                    </a:xfrm>
                    <a:prstGeom prst="rect">
                      <a:avLst/>
                    </a:prstGeom>
                  </pic:spPr>
                </pic:pic>
              </a:graphicData>
            </a:graphic>
          </wp:inline>
        </w:drawing>
      </w:r>
    </w:p>
    <w:p w14:paraId="440B5DA0">
      <w:pPr>
        <w:pStyle w:val="32"/>
        <w:ind w:left="851" w:leftChars="0" w:firstLine="0" w:firstLineChars="0"/>
        <w:rPr>
          <w:rFonts w:hint="default" w:ascii="Times New Roman" w:hAnsi="Times New Roman" w:cs="Times New Roman"/>
          <w:lang w:eastAsia="zh-CN"/>
        </w:rPr>
      </w:pPr>
    </w:p>
    <w:p w14:paraId="1747D2D6">
      <w:pPr>
        <w:pStyle w:val="32"/>
        <w:ind w:left="851"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Note: If the firmware version of PLC is too low, please write and read SDO address with EC_CoESDOWrite and EC_CoESDORead instructions.</w:t>
      </w:r>
    </w:p>
    <w:p w14:paraId="66825BF7">
      <w:pPr>
        <w:pStyle w:val="32"/>
        <w:numPr>
          <w:ilvl w:val="0"/>
          <w:numId w:val="17"/>
        </w:numPr>
        <w:ind w:left="766" w:leftChars="0" w:hanging="227" w:firstLineChars="0"/>
        <w:rPr>
          <w:rFonts w:hint="default" w:ascii="Times New Roman" w:hAnsi="Times New Roman" w:cs="Times New Roman"/>
          <w:bCs/>
          <w:lang w:eastAsia="zh-CN"/>
        </w:rPr>
      </w:pPr>
    </w:p>
    <w:p w14:paraId="6BF5E19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On the parameter setting interface of SRR1016, configure the digital input filtering function, as shown below.</w:t>
      </w:r>
      <w:r>
        <w:rPr>
          <w:rFonts w:hint="default" w:ascii="Times New Roman" w:hAnsi="Times New Roman" w:cs="Times New Roman"/>
          <w:bCs/>
          <w:lang w:eastAsia="zh-CN"/>
        </w:rPr>
        <w:drawing>
          <wp:inline distT="0" distB="0" distL="0" distR="0">
            <wp:extent cx="5039995" cy="2933065"/>
            <wp:effectExtent l="0" t="0" r="8255" b="635"/>
            <wp:docPr id="15428401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40121" name="图片 8"/>
                    <pic:cNvPicPr>
                      <a:picLocks noChangeAspect="1"/>
                    </pic:cNvPicPr>
                  </pic:nvPicPr>
                  <pic:blipFill>
                    <a:blip r:embed="rId67"/>
                    <a:stretch>
                      <a:fillRect/>
                    </a:stretch>
                  </pic:blipFill>
                  <pic:spPr>
                    <a:xfrm>
                      <a:off x="0" y="0"/>
                      <a:ext cx="5040000" cy="2933414"/>
                    </a:xfrm>
                    <a:prstGeom prst="rect">
                      <a:avLst/>
                    </a:prstGeom>
                  </pic:spPr>
                </pic:pic>
              </a:graphicData>
            </a:graphic>
          </wp:inline>
        </w:drawing>
      </w:r>
    </w:p>
    <w:p w14:paraId="46C4C256">
      <w:pPr>
        <w:pStyle w:val="32"/>
        <w:ind w:left="766" w:leftChars="0" w:firstLine="0" w:firstLineChars="0"/>
        <w:rPr>
          <w:rFonts w:hint="default" w:ascii="Times New Roman" w:hAnsi="Times New Roman" w:cs="Times New Roman"/>
          <w:bCs/>
          <w:lang w:eastAsia="zh-CN"/>
        </w:rPr>
      </w:pPr>
    </w:p>
    <w:p w14:paraId="7A8C178C">
      <w:pPr>
        <w:pStyle w:val="32"/>
        <w:numPr>
          <w:ilvl w:val="0"/>
          <w:numId w:val="17"/>
        </w:numPr>
        <w:ind w:left="766" w:leftChars="0" w:hanging="227" w:firstLineChars="0"/>
        <w:rPr>
          <w:rFonts w:hint="default" w:ascii="Times New Roman" w:hAnsi="Times New Roman" w:cs="Times New Roman"/>
          <w:bCs/>
          <w:lang w:eastAsia="zh-CN"/>
        </w:rPr>
      </w:pPr>
    </w:p>
    <w:p w14:paraId="214B7BB5">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Set the digital input FilterTime within the range of 0 ~ 20 ms. After configuration, click "Apply" and "OK", as shown below. After all the parameters are configured, download the program to the PLC again, and the PLC and power on the module again.</w:t>
      </w:r>
    </w:p>
    <w:p w14:paraId="2AD16EE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34970"/>
            <wp:effectExtent l="0" t="0" r="8255" b="0"/>
            <wp:docPr id="3213306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30652" name="图片 1"/>
                    <pic:cNvPicPr>
                      <a:picLocks noChangeAspect="1"/>
                    </pic:cNvPicPr>
                  </pic:nvPicPr>
                  <pic:blipFill>
                    <a:blip r:embed="rId68"/>
                    <a:stretch>
                      <a:fillRect/>
                    </a:stretch>
                  </pic:blipFill>
                  <pic:spPr>
                    <a:xfrm>
                      <a:off x="0" y="0"/>
                      <a:ext cx="5040000" cy="2935184"/>
                    </a:xfrm>
                    <a:prstGeom prst="rect">
                      <a:avLst/>
                    </a:prstGeom>
                  </pic:spPr>
                </pic:pic>
              </a:graphicData>
            </a:graphic>
          </wp:inline>
        </w:drawing>
      </w:r>
    </w:p>
    <w:p w14:paraId="457A4FE5">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37DA27DA">
      <w:pPr>
        <w:pStyle w:val="32"/>
        <w:numPr>
          <w:ilvl w:val="0"/>
          <w:numId w:val="17"/>
        </w:numPr>
        <w:ind w:left="766" w:leftChars="0" w:hanging="227" w:firstLineChars="0"/>
        <w:rPr>
          <w:rFonts w:hint="default" w:ascii="Times New Roman" w:hAnsi="Times New Roman" w:cs="Times New Roman"/>
          <w:bCs/>
          <w:lang w:eastAsia="zh-CN"/>
        </w:rPr>
      </w:pPr>
    </w:p>
    <w:p w14:paraId="22ED038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Edit the module configuration interface of Node 1, select the SRR2116 module and click “Edit Initialization Parameter Settings”, as shown below.</w:t>
      </w:r>
    </w:p>
    <w:p w14:paraId="424C6301">
      <w:pPr>
        <w:pStyle w:val="32"/>
        <w:ind w:left="766" w:leftChars="0" w:firstLine="0" w:firstLineChars="0"/>
        <w:rPr>
          <w:rFonts w:hint="default" w:ascii="Times New Roman" w:hAnsi="Times New Roman" w:cs="Times New Roman"/>
          <w:bCs/>
          <w:lang w:val="en-GB" w:eastAsia="zh-CN"/>
        </w:rPr>
      </w:pPr>
      <w:r>
        <w:rPr>
          <w:rFonts w:hint="default" w:ascii="Times New Roman" w:hAnsi="Times New Roman" w:cs="Times New Roman"/>
          <w:bCs/>
          <w:lang w:eastAsia="zh-CN"/>
        </w:rPr>
        <w:drawing>
          <wp:inline distT="0" distB="0" distL="0" distR="0">
            <wp:extent cx="5039995" cy="3607435"/>
            <wp:effectExtent l="0" t="0" r="8255" b="0"/>
            <wp:docPr id="2060644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44484" name="图片 1"/>
                    <pic:cNvPicPr>
                      <a:picLocks noChangeAspect="1"/>
                    </pic:cNvPicPr>
                  </pic:nvPicPr>
                  <pic:blipFill>
                    <a:blip r:embed="rId69"/>
                    <a:stretch>
                      <a:fillRect/>
                    </a:stretch>
                  </pic:blipFill>
                  <pic:spPr>
                    <a:xfrm>
                      <a:off x="0" y="0"/>
                      <a:ext cx="5040000" cy="3607442"/>
                    </a:xfrm>
                    <a:prstGeom prst="rect">
                      <a:avLst/>
                    </a:prstGeom>
                  </pic:spPr>
                </pic:pic>
              </a:graphicData>
            </a:graphic>
          </wp:inline>
        </w:drawing>
      </w:r>
    </w:p>
    <w:p w14:paraId="39485444">
      <w:pPr>
        <w:pStyle w:val="32"/>
        <w:ind w:left="766" w:leftChars="0" w:firstLine="0" w:firstLineChars="0"/>
        <w:rPr>
          <w:rFonts w:hint="default" w:ascii="Times New Roman" w:hAnsi="Times New Roman" w:cs="Times New Roman"/>
          <w:bCs/>
          <w:lang w:eastAsia="zh-CN"/>
        </w:rPr>
      </w:pPr>
    </w:p>
    <w:p w14:paraId="3903A1F4">
      <w:pPr>
        <w:pStyle w:val="32"/>
        <w:numPr>
          <w:ilvl w:val="0"/>
          <w:numId w:val="17"/>
        </w:numPr>
        <w:ind w:left="766" w:leftChars="0" w:hanging="227" w:firstLineChars="0"/>
        <w:rPr>
          <w:rFonts w:hint="default" w:ascii="Times New Roman" w:hAnsi="Times New Roman" w:cs="Times New Roman"/>
          <w:bCs/>
          <w:lang w:eastAsia="zh-CN"/>
        </w:rPr>
      </w:pPr>
    </w:p>
    <w:p w14:paraId="47DDCAC6">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On the parameter setting interface of SRR2116, configure the function of clearing/holding the digital output signal, as shown below.</w:t>
      </w:r>
    </w:p>
    <w:p w14:paraId="039F5837">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14015"/>
            <wp:effectExtent l="0" t="0" r="8255" b="635"/>
            <wp:docPr id="11323524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52408" name="图片 2"/>
                    <pic:cNvPicPr>
                      <a:picLocks noChangeAspect="1"/>
                    </pic:cNvPicPr>
                  </pic:nvPicPr>
                  <pic:blipFill>
                    <a:blip r:embed="rId70"/>
                    <a:stretch>
                      <a:fillRect/>
                    </a:stretch>
                  </pic:blipFill>
                  <pic:spPr>
                    <a:xfrm>
                      <a:off x="0" y="0"/>
                      <a:ext cx="5040000" cy="2914224"/>
                    </a:xfrm>
                    <a:prstGeom prst="rect">
                      <a:avLst/>
                    </a:prstGeom>
                  </pic:spPr>
                </pic:pic>
              </a:graphicData>
            </a:graphic>
          </wp:inline>
        </w:drawing>
      </w:r>
    </w:p>
    <w:p w14:paraId="06A66EC7">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118D9ED7">
      <w:pPr>
        <w:pStyle w:val="32"/>
        <w:numPr>
          <w:ilvl w:val="0"/>
          <w:numId w:val="17"/>
        </w:numPr>
        <w:ind w:left="766" w:leftChars="0" w:hanging="227" w:firstLineChars="0"/>
        <w:rPr>
          <w:rFonts w:hint="default" w:ascii="Times New Roman" w:hAnsi="Times New Roman" w:cs="Times New Roman"/>
          <w:bCs/>
          <w:lang w:eastAsia="zh-CN"/>
        </w:rPr>
      </w:pPr>
    </w:p>
    <w:p w14:paraId="29349901">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For clearing/holding function of digital output signal, by default, all channels are preset as output clearing mode, and the module channels can be configured separately. See Section 6.1.2 Digital output signal clearing/holding for the correspondence relationship. After configuration, click "Apply" and "OK", as shown below. After all the parameters are configured, download the program to the PLC, and power on the PLC and the module again.</w:t>
      </w:r>
    </w:p>
    <w:p w14:paraId="2F46B14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14015"/>
            <wp:effectExtent l="0" t="0" r="8255" b="635"/>
            <wp:docPr id="5688045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804516" name="图片 2"/>
                    <pic:cNvPicPr>
                      <a:picLocks noChangeAspect="1"/>
                    </pic:cNvPicPr>
                  </pic:nvPicPr>
                  <pic:blipFill>
                    <a:blip r:embed="rId70"/>
                    <a:stretch>
                      <a:fillRect/>
                    </a:stretch>
                  </pic:blipFill>
                  <pic:spPr>
                    <a:xfrm>
                      <a:off x="0" y="0"/>
                      <a:ext cx="5040000" cy="2914224"/>
                    </a:xfrm>
                    <a:prstGeom prst="rect">
                      <a:avLst/>
                    </a:prstGeom>
                  </pic:spPr>
                </pic:pic>
              </a:graphicData>
            </a:graphic>
          </wp:inline>
        </w:drawing>
      </w:r>
    </w:p>
    <w:p w14:paraId="3AE3ADE0">
      <w:pPr>
        <w:pStyle w:val="32"/>
        <w:ind w:left="766" w:leftChars="0" w:firstLine="0" w:firstLineChars="0"/>
        <w:rPr>
          <w:rFonts w:hint="default" w:ascii="Times New Roman" w:hAnsi="Times New Roman" w:cs="Times New Roman"/>
          <w:bCs/>
          <w:lang w:eastAsia="zh-CN"/>
        </w:rPr>
      </w:pPr>
    </w:p>
    <w:p w14:paraId="6019F0C4">
      <w:pPr>
        <w:pStyle w:val="32"/>
        <w:numPr>
          <w:ilvl w:val="0"/>
          <w:numId w:val="17"/>
        </w:numPr>
        <w:ind w:left="766" w:leftChars="0" w:hanging="227" w:firstLineChars="0"/>
        <w:rPr>
          <w:rFonts w:hint="default" w:ascii="Times New Roman" w:hAnsi="Times New Roman" w:cs="Times New Roman"/>
          <w:bCs/>
          <w:lang w:eastAsia="zh-CN"/>
        </w:rPr>
      </w:pPr>
    </w:p>
    <w:p w14:paraId="2AFE8D8B">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Edit the module configuration interface of Node 1, select the SRR3214 module and click “Edit Initialization Parameter Settings”, as shown below.</w:t>
      </w:r>
      <w:r>
        <w:rPr>
          <w:rFonts w:hint="default" w:ascii="Times New Roman" w:hAnsi="Times New Roman" w:cs="Times New Roman"/>
          <w:bCs/>
          <w:lang w:eastAsia="zh-CN"/>
        </w:rPr>
        <w:drawing>
          <wp:inline distT="0" distB="0" distL="0" distR="0">
            <wp:extent cx="5039995" cy="3594735"/>
            <wp:effectExtent l="0" t="0" r="8255" b="5715"/>
            <wp:docPr id="80981708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817088" name="图片 11"/>
                    <pic:cNvPicPr>
                      <a:picLocks noChangeAspect="1"/>
                    </pic:cNvPicPr>
                  </pic:nvPicPr>
                  <pic:blipFill>
                    <a:blip r:embed="rId71"/>
                    <a:stretch>
                      <a:fillRect/>
                    </a:stretch>
                  </pic:blipFill>
                  <pic:spPr>
                    <a:xfrm>
                      <a:off x="0" y="0"/>
                      <a:ext cx="5040000" cy="3595352"/>
                    </a:xfrm>
                    <a:prstGeom prst="rect">
                      <a:avLst/>
                    </a:prstGeom>
                  </pic:spPr>
                </pic:pic>
              </a:graphicData>
            </a:graphic>
          </wp:inline>
        </w:drawing>
      </w:r>
    </w:p>
    <w:p w14:paraId="4CF490EA">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7A7B6648">
      <w:pPr>
        <w:pStyle w:val="32"/>
        <w:numPr>
          <w:ilvl w:val="0"/>
          <w:numId w:val="17"/>
        </w:numPr>
        <w:ind w:left="766" w:leftChars="0" w:hanging="227" w:firstLineChars="0"/>
        <w:rPr>
          <w:rFonts w:hint="default" w:ascii="Times New Roman" w:hAnsi="Times New Roman" w:cs="Times New Roman"/>
          <w:bCs/>
          <w:lang w:eastAsia="zh-CN"/>
        </w:rPr>
      </w:pPr>
    </w:p>
    <w:p w14:paraId="4D499570">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On the parameter setting interface of SRR3214 analog voltage input module, configure the analog voltage range and analog input filter parameters, as shown below.</w:t>
      </w:r>
    </w:p>
    <w:p w14:paraId="7A13642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27985"/>
            <wp:effectExtent l="0" t="0" r="8255" b="5715"/>
            <wp:docPr id="20852751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75156" name="图片 12"/>
                    <pic:cNvPicPr>
                      <a:picLocks noChangeAspect="1"/>
                    </pic:cNvPicPr>
                  </pic:nvPicPr>
                  <pic:blipFill>
                    <a:blip r:embed="rId72"/>
                    <a:stretch>
                      <a:fillRect/>
                    </a:stretch>
                  </pic:blipFill>
                  <pic:spPr>
                    <a:xfrm>
                      <a:off x="0" y="0"/>
                      <a:ext cx="5040000" cy="2928608"/>
                    </a:xfrm>
                    <a:prstGeom prst="rect">
                      <a:avLst/>
                    </a:prstGeom>
                  </pic:spPr>
                </pic:pic>
              </a:graphicData>
            </a:graphic>
          </wp:inline>
        </w:drawing>
      </w:r>
    </w:p>
    <w:p w14:paraId="16CB31BC">
      <w:pPr>
        <w:pStyle w:val="32"/>
        <w:ind w:left="766" w:leftChars="0" w:firstLine="0" w:firstLineChars="0"/>
        <w:rPr>
          <w:rFonts w:hint="default" w:ascii="Times New Roman" w:hAnsi="Times New Roman" w:cs="Times New Roman"/>
          <w:bCs/>
          <w:lang w:eastAsia="zh-CN"/>
        </w:rPr>
      </w:pPr>
    </w:p>
    <w:p w14:paraId="246C4ACA">
      <w:pPr>
        <w:pStyle w:val="32"/>
        <w:numPr>
          <w:ilvl w:val="0"/>
          <w:numId w:val="17"/>
        </w:numPr>
        <w:ind w:left="766" w:leftChars="0" w:hanging="227" w:firstLineChars="0"/>
        <w:rPr>
          <w:rFonts w:hint="default" w:ascii="Times New Roman" w:hAnsi="Times New Roman" w:cs="Times New Roman"/>
          <w:bCs/>
          <w:lang w:eastAsia="zh-CN"/>
        </w:rPr>
      </w:pPr>
    </w:p>
    <w:p w14:paraId="18ABD627">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The analog input voltage can be configured within 8 measuring ranges, and each channel can be configured separately. After configuration, click "Apply" and "OK", as shown below. After all the parameters are configured, download the program to the PLC, and power on the PLC and the module again.</w:t>
      </w:r>
    </w:p>
    <w:p w14:paraId="5B18DCF7">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40685"/>
            <wp:effectExtent l="0" t="0" r="8255" b="0"/>
            <wp:docPr id="15440691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069139" name="图片 3"/>
                    <pic:cNvPicPr>
                      <a:picLocks noChangeAspect="1"/>
                    </pic:cNvPicPr>
                  </pic:nvPicPr>
                  <pic:blipFill>
                    <a:blip r:embed="rId73"/>
                    <a:stretch>
                      <a:fillRect/>
                    </a:stretch>
                  </pic:blipFill>
                  <pic:spPr>
                    <a:xfrm>
                      <a:off x="0" y="0"/>
                      <a:ext cx="5040000" cy="2940760"/>
                    </a:xfrm>
                    <a:prstGeom prst="rect">
                      <a:avLst/>
                    </a:prstGeom>
                  </pic:spPr>
                </pic:pic>
              </a:graphicData>
            </a:graphic>
          </wp:inline>
        </w:drawing>
      </w:r>
    </w:p>
    <w:p w14:paraId="081C4FE2">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2727F201">
      <w:pPr>
        <w:pStyle w:val="32"/>
        <w:numPr>
          <w:ilvl w:val="0"/>
          <w:numId w:val="17"/>
        </w:numPr>
        <w:ind w:left="766" w:leftChars="0" w:hanging="227" w:firstLineChars="0"/>
        <w:rPr>
          <w:rFonts w:hint="default" w:ascii="Times New Roman" w:hAnsi="Times New Roman" w:cs="Times New Roman"/>
          <w:bCs/>
          <w:lang w:eastAsia="zh-CN"/>
        </w:rPr>
      </w:pPr>
    </w:p>
    <w:p w14:paraId="6EF18E2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The analog input filter can be configured within the range of 1~200, which supports single-channel independent configuration. After configuration, click "Apply" and "OK", as shown below. After all the parameters are configured, download the program to the PLC, and power on the PLC and the module again.</w:t>
      </w:r>
    </w:p>
    <w:p w14:paraId="10493F69">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31160"/>
            <wp:effectExtent l="0" t="0" r="8255" b="2540"/>
            <wp:docPr id="5132988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98877" name="图片 4"/>
                    <pic:cNvPicPr>
                      <a:picLocks noChangeAspect="1"/>
                    </pic:cNvPicPr>
                  </pic:nvPicPr>
                  <pic:blipFill>
                    <a:blip r:embed="rId74"/>
                    <a:stretch>
                      <a:fillRect/>
                    </a:stretch>
                  </pic:blipFill>
                  <pic:spPr>
                    <a:xfrm>
                      <a:off x="0" y="0"/>
                      <a:ext cx="5040000" cy="2931646"/>
                    </a:xfrm>
                    <a:prstGeom prst="rect">
                      <a:avLst/>
                    </a:prstGeom>
                  </pic:spPr>
                </pic:pic>
              </a:graphicData>
            </a:graphic>
          </wp:inline>
        </w:drawing>
      </w:r>
    </w:p>
    <w:p w14:paraId="0D89C2F6">
      <w:pPr>
        <w:pStyle w:val="32"/>
        <w:ind w:left="766" w:leftChars="0" w:firstLine="0" w:firstLineChars="0"/>
        <w:rPr>
          <w:rFonts w:hint="default" w:ascii="Times New Roman" w:hAnsi="Times New Roman" w:cs="Times New Roman"/>
          <w:bCs/>
          <w:lang w:eastAsia="zh-CN"/>
        </w:rPr>
      </w:pPr>
    </w:p>
    <w:p w14:paraId="2E9DB268">
      <w:pPr>
        <w:pStyle w:val="32"/>
        <w:numPr>
          <w:ilvl w:val="0"/>
          <w:numId w:val="17"/>
        </w:numPr>
        <w:ind w:left="766" w:leftChars="0" w:hanging="227" w:firstLineChars="0"/>
        <w:rPr>
          <w:rFonts w:hint="default" w:ascii="Times New Roman" w:hAnsi="Times New Roman" w:cs="Times New Roman"/>
          <w:bCs/>
          <w:lang w:eastAsia="zh-CN"/>
        </w:rPr>
      </w:pPr>
    </w:p>
    <w:p w14:paraId="46554F06">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Edit the module configuration interface of Node 1, select the SRR4034 module and click "Edit Initialization Parameter Settings", as shown below.</w:t>
      </w:r>
      <w:r>
        <w:rPr>
          <w:rFonts w:hint="default" w:ascii="Times New Roman" w:hAnsi="Times New Roman" w:cs="Times New Roman"/>
          <w:bCs/>
          <w:lang w:eastAsia="zh-CN"/>
        </w:rPr>
        <w:drawing>
          <wp:inline distT="0" distB="0" distL="0" distR="0">
            <wp:extent cx="5039995" cy="3611245"/>
            <wp:effectExtent l="0" t="0" r="8255" b="8255"/>
            <wp:docPr id="72090840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8406" name="图片 13"/>
                    <pic:cNvPicPr>
                      <a:picLocks noChangeAspect="1"/>
                    </pic:cNvPicPr>
                  </pic:nvPicPr>
                  <pic:blipFill>
                    <a:blip r:embed="rId75"/>
                    <a:stretch>
                      <a:fillRect/>
                    </a:stretch>
                  </pic:blipFill>
                  <pic:spPr>
                    <a:xfrm>
                      <a:off x="0" y="0"/>
                      <a:ext cx="5040000" cy="3611620"/>
                    </a:xfrm>
                    <a:prstGeom prst="rect">
                      <a:avLst/>
                    </a:prstGeom>
                  </pic:spPr>
                </pic:pic>
              </a:graphicData>
            </a:graphic>
          </wp:inline>
        </w:drawing>
      </w:r>
    </w:p>
    <w:p w14:paraId="37769694">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1C96BC0E">
      <w:pPr>
        <w:pStyle w:val="32"/>
        <w:numPr>
          <w:ilvl w:val="0"/>
          <w:numId w:val="17"/>
        </w:numPr>
        <w:ind w:left="766" w:leftChars="0" w:hanging="227" w:firstLineChars="0"/>
        <w:rPr>
          <w:rFonts w:hint="default" w:ascii="Times New Roman" w:hAnsi="Times New Roman" w:cs="Times New Roman"/>
          <w:bCs/>
          <w:lang w:eastAsia="zh-CN"/>
        </w:rPr>
      </w:pPr>
    </w:p>
    <w:p w14:paraId="49B08DEC">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On the parameter setting interface of SRR4034 analog current output module, configure the analog current range and the analog output signal clearing/holding parameters, as shown below.</w:t>
      </w:r>
    </w:p>
    <w:p w14:paraId="4A2F4C43">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39415"/>
            <wp:effectExtent l="0" t="0" r="8255" b="0"/>
            <wp:docPr id="8542129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12983" name="图片 5"/>
                    <pic:cNvPicPr>
                      <a:picLocks noChangeAspect="1"/>
                    </pic:cNvPicPr>
                  </pic:nvPicPr>
                  <pic:blipFill>
                    <a:blip r:embed="rId76"/>
                    <a:stretch>
                      <a:fillRect/>
                    </a:stretch>
                  </pic:blipFill>
                  <pic:spPr>
                    <a:xfrm>
                      <a:off x="0" y="0"/>
                      <a:ext cx="5040000" cy="2939494"/>
                    </a:xfrm>
                    <a:prstGeom prst="rect">
                      <a:avLst/>
                    </a:prstGeom>
                  </pic:spPr>
                </pic:pic>
              </a:graphicData>
            </a:graphic>
          </wp:inline>
        </w:drawing>
      </w:r>
    </w:p>
    <w:p w14:paraId="67330E74">
      <w:pPr>
        <w:ind w:leftChars="0"/>
        <w:rPr>
          <w:rFonts w:hint="default" w:ascii="Times New Roman" w:hAnsi="Times New Roman" w:cs="Times New Roman"/>
          <w:bCs/>
          <w:lang w:eastAsia="zh-CN"/>
        </w:rPr>
      </w:pPr>
    </w:p>
    <w:p w14:paraId="5E9B92D1">
      <w:pPr>
        <w:pStyle w:val="32"/>
        <w:numPr>
          <w:ilvl w:val="0"/>
          <w:numId w:val="17"/>
        </w:numPr>
        <w:ind w:left="766" w:leftChars="0" w:hanging="227" w:firstLineChars="0"/>
        <w:rPr>
          <w:rFonts w:hint="default" w:ascii="Times New Roman" w:hAnsi="Times New Roman" w:cs="Times New Roman"/>
          <w:bCs/>
          <w:lang w:eastAsia="zh-CN"/>
        </w:rPr>
      </w:pPr>
    </w:p>
    <w:p w14:paraId="4BB26FA6">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The analog output current can be configured within 5 measuring ranges, and each channel can be configured separately. After configuration, click "Apply" and "OK", as shown below. After all the parameters are configured, download the program to the PLC, and power on the PLC and the module again.</w:t>
      </w:r>
    </w:p>
    <w:p w14:paraId="108BAC1E">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25445"/>
            <wp:effectExtent l="0" t="0" r="8255" b="8255"/>
            <wp:docPr id="118768707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7075" name="图片 14"/>
                    <pic:cNvPicPr>
                      <a:picLocks noChangeAspect="1"/>
                    </pic:cNvPicPr>
                  </pic:nvPicPr>
                  <pic:blipFill>
                    <a:blip r:embed="rId77"/>
                    <a:stretch>
                      <a:fillRect/>
                    </a:stretch>
                  </pic:blipFill>
                  <pic:spPr>
                    <a:xfrm>
                      <a:off x="0" y="0"/>
                      <a:ext cx="5040000" cy="2925570"/>
                    </a:xfrm>
                    <a:prstGeom prst="rect">
                      <a:avLst/>
                    </a:prstGeom>
                  </pic:spPr>
                </pic:pic>
              </a:graphicData>
            </a:graphic>
          </wp:inline>
        </w:drawing>
      </w:r>
    </w:p>
    <w:p w14:paraId="71308652">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51DEEBCF">
      <w:pPr>
        <w:pStyle w:val="32"/>
        <w:numPr>
          <w:ilvl w:val="0"/>
          <w:numId w:val="17"/>
        </w:numPr>
        <w:ind w:left="766" w:leftChars="0" w:hanging="227" w:firstLineChars="0"/>
        <w:rPr>
          <w:rFonts w:hint="default" w:ascii="Times New Roman" w:hAnsi="Times New Roman" w:cs="Times New Roman"/>
          <w:bCs/>
          <w:lang w:eastAsia="zh-CN"/>
        </w:rPr>
      </w:pPr>
    </w:p>
    <w:p w14:paraId="405C4177">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For the analog output signal clearing/holding function, by default, all channels are in output clearing mode, and the module channels can be configured separately. See 6.1.5 “Analog output signal clearing/holding for the correspondence relationship. After configuration, click "Apply" and "OK", as shown below. After all the parameters are configured, download the program to the PLC, and power on the PLC and the module again.</w:t>
      </w:r>
    </w:p>
    <w:p w14:paraId="2BDBF6D3">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2924175"/>
            <wp:effectExtent l="0" t="0" r="8255" b="9525"/>
            <wp:docPr id="4351712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171258" name="图片 6"/>
                    <pic:cNvPicPr>
                      <a:picLocks noChangeAspect="1"/>
                    </pic:cNvPicPr>
                  </pic:nvPicPr>
                  <pic:blipFill>
                    <a:blip r:embed="rId78"/>
                    <a:stretch>
                      <a:fillRect/>
                    </a:stretch>
                  </pic:blipFill>
                  <pic:spPr>
                    <a:xfrm>
                      <a:off x="0" y="0"/>
                      <a:ext cx="5040000" cy="2924294"/>
                    </a:xfrm>
                    <a:prstGeom prst="rect">
                      <a:avLst/>
                    </a:prstGeom>
                  </pic:spPr>
                </pic:pic>
              </a:graphicData>
            </a:graphic>
          </wp:inline>
        </w:drawing>
      </w:r>
    </w:p>
    <w:p w14:paraId="48DAF147">
      <w:pPr>
        <w:ind w:left="0" w:leftChars="0"/>
        <w:rPr>
          <w:rFonts w:hint="default" w:ascii="Times New Roman" w:hAnsi="Times New Roman" w:cs="Times New Roman"/>
          <w:bCs/>
          <w:lang w:eastAsia="zh-CN"/>
        </w:rPr>
      </w:pPr>
    </w:p>
    <w:p w14:paraId="26E2B9F4">
      <w:pPr>
        <w:numPr>
          <w:ilvl w:val="0"/>
          <w:numId w:val="10"/>
        </w:numPr>
        <w:ind w:left="540"/>
        <w:rPr>
          <w:rFonts w:hint="default" w:ascii="Times New Roman" w:hAnsi="Times New Roman" w:cs="Times New Roman"/>
          <w:b/>
          <w:sz w:val="20"/>
          <w:szCs w:val="21"/>
          <w:lang w:eastAsia="zh-CN"/>
        </w:rPr>
      </w:pPr>
      <w:r>
        <w:rPr>
          <w:rFonts w:hint="default" w:ascii="Times New Roman" w:hAnsi="Times New Roman" w:cs="Times New Roman"/>
          <w:b/>
          <w:lang w:eastAsia="zh-CN"/>
        </w:rPr>
        <w:t>I/O functions</w:t>
      </w:r>
    </w:p>
    <w:p w14:paraId="60F4EE87">
      <w:pPr>
        <w:pStyle w:val="32"/>
        <w:numPr>
          <w:ilvl w:val="0"/>
          <w:numId w:val="18"/>
        </w:numPr>
        <w:ind w:left="766" w:leftChars="0" w:hanging="227" w:firstLineChars="0"/>
        <w:rPr>
          <w:rFonts w:hint="default" w:ascii="Times New Roman" w:hAnsi="Times New Roman" w:cs="Times New Roman"/>
          <w:bCs/>
          <w:lang w:eastAsia="zh-CN"/>
        </w:rPr>
      </w:pPr>
    </w:p>
    <w:p w14:paraId="6D6AEFA7">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Double-click "I/O Mapping" in the navigation tree on the left to see the mapping table of each module in the topology, so as to monitor the input and output values of each channel of each module, as shown below.</w:t>
      </w:r>
      <w:r>
        <w:rPr>
          <w:rFonts w:hint="default" w:ascii="Times New Roman" w:hAnsi="Times New Roman" w:cs="Times New Roman"/>
          <w:bCs/>
          <w:lang w:eastAsia="zh-CN"/>
        </w:rPr>
        <w:drawing>
          <wp:inline distT="0" distB="0" distL="0" distR="0">
            <wp:extent cx="5039995" cy="3203575"/>
            <wp:effectExtent l="0" t="0" r="8255" b="0"/>
            <wp:docPr id="7138954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95434" name="图片 15"/>
                    <pic:cNvPicPr>
                      <a:picLocks noChangeAspect="1"/>
                    </pic:cNvPicPr>
                  </pic:nvPicPr>
                  <pic:blipFill>
                    <a:blip r:embed="rId79"/>
                    <a:stretch>
                      <a:fillRect/>
                    </a:stretch>
                  </pic:blipFill>
                  <pic:spPr>
                    <a:xfrm>
                      <a:off x="0" y="0"/>
                      <a:ext cx="5040000" cy="3203929"/>
                    </a:xfrm>
                    <a:prstGeom prst="rect">
                      <a:avLst/>
                    </a:prstGeom>
                  </pic:spPr>
                </pic:pic>
              </a:graphicData>
            </a:graphic>
          </wp:inline>
        </w:drawing>
      </w:r>
    </w:p>
    <w:p w14:paraId="24328EF2">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64FCB9D8">
      <w:pPr>
        <w:pStyle w:val="32"/>
        <w:numPr>
          <w:ilvl w:val="0"/>
          <w:numId w:val="18"/>
        </w:numPr>
        <w:ind w:left="766" w:leftChars="0" w:hanging="227" w:firstLineChars="0"/>
        <w:rPr>
          <w:rFonts w:hint="default" w:ascii="Times New Roman" w:hAnsi="Times New Roman" w:cs="Times New Roman"/>
          <w:bCs/>
          <w:lang w:eastAsia="zh-CN"/>
        </w:rPr>
      </w:pPr>
    </w:p>
    <w:p w14:paraId="13CE9BC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Expand the mapping table of SRR1016 digital quantity module. When a valid voltage is input in the input channel, the input value can be monitored in the mapping table, as shown below.</w:t>
      </w:r>
    </w:p>
    <w:p w14:paraId="641235D6">
      <w:pPr>
        <w:pStyle w:val="32"/>
        <w:ind w:left="765" w:leftChars="0" w:firstLine="0" w:firstLineChars="0"/>
        <w:rPr>
          <w:rFonts w:hint="default" w:ascii="Times New Roman" w:hAnsi="Times New Roman" w:cs="Times New Roman"/>
          <w:lang w:eastAsia="zh-CN"/>
        </w:rPr>
      </w:pPr>
      <w:r>
        <w:rPr>
          <w:rFonts w:hint="default" w:ascii="Times New Roman" w:hAnsi="Times New Roman" w:cs="Times New Roman"/>
          <w:bCs/>
          <w:lang w:eastAsia="zh-CN"/>
        </w:rPr>
        <w:drawing>
          <wp:inline distT="0" distB="0" distL="0" distR="0">
            <wp:extent cx="5039995" cy="3225800"/>
            <wp:effectExtent l="0" t="0" r="8255" b="0"/>
            <wp:docPr id="21112442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44252" name="图片 8"/>
                    <pic:cNvPicPr>
                      <a:picLocks noChangeAspect="1"/>
                    </pic:cNvPicPr>
                  </pic:nvPicPr>
                  <pic:blipFill>
                    <a:blip r:embed="rId80"/>
                    <a:stretch>
                      <a:fillRect/>
                    </a:stretch>
                  </pic:blipFill>
                  <pic:spPr>
                    <a:xfrm>
                      <a:off x="0" y="0"/>
                      <a:ext cx="5040000" cy="3226402"/>
                    </a:xfrm>
                    <a:prstGeom prst="rect">
                      <a:avLst/>
                    </a:prstGeom>
                  </pic:spPr>
                </pic:pic>
              </a:graphicData>
            </a:graphic>
          </wp:inline>
        </w:drawing>
      </w:r>
    </w:p>
    <w:p w14:paraId="36A44CED">
      <w:pPr>
        <w:ind w:left="0" w:leftChars="0"/>
        <w:rPr>
          <w:rFonts w:hint="default" w:ascii="Times New Roman" w:hAnsi="Times New Roman" w:cs="Times New Roman"/>
          <w:lang w:eastAsia="zh-CN"/>
        </w:rPr>
      </w:pPr>
    </w:p>
    <w:p w14:paraId="01E8FCCD">
      <w:pPr>
        <w:pStyle w:val="32"/>
        <w:numPr>
          <w:ilvl w:val="0"/>
          <w:numId w:val="18"/>
        </w:numPr>
        <w:ind w:left="766" w:leftChars="0" w:hanging="227" w:firstLineChars="0"/>
        <w:rPr>
          <w:rFonts w:hint="default" w:ascii="Times New Roman" w:hAnsi="Times New Roman" w:cs="Times New Roman"/>
          <w:bCs/>
          <w:lang w:eastAsia="zh-CN"/>
        </w:rPr>
      </w:pPr>
    </w:p>
    <w:p w14:paraId="6576E675">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Expand the mapping table of SRR2116 digital module, and the output can be controlled in the output channel by modifying the channel value, as shown below.</w:t>
      </w:r>
    </w:p>
    <w:p w14:paraId="2C8E02B1">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3219450"/>
            <wp:effectExtent l="0" t="0" r="8255" b="0"/>
            <wp:docPr id="2529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99" name="图片 8"/>
                    <pic:cNvPicPr>
                      <a:picLocks noChangeAspect="1"/>
                    </pic:cNvPicPr>
                  </pic:nvPicPr>
                  <pic:blipFill>
                    <a:blip r:embed="rId81"/>
                    <a:stretch>
                      <a:fillRect/>
                    </a:stretch>
                  </pic:blipFill>
                  <pic:spPr>
                    <a:xfrm>
                      <a:off x="0" y="0"/>
                      <a:ext cx="5040000" cy="3219722"/>
                    </a:xfrm>
                    <a:prstGeom prst="rect">
                      <a:avLst/>
                    </a:prstGeom>
                  </pic:spPr>
                </pic:pic>
              </a:graphicData>
            </a:graphic>
          </wp:inline>
        </w:drawing>
      </w:r>
    </w:p>
    <w:p w14:paraId="02B48B85">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2AB78A8C">
      <w:pPr>
        <w:pStyle w:val="32"/>
        <w:numPr>
          <w:ilvl w:val="0"/>
          <w:numId w:val="18"/>
        </w:numPr>
        <w:ind w:left="766" w:leftChars="0" w:hanging="227" w:firstLineChars="0"/>
        <w:rPr>
          <w:rFonts w:hint="default" w:ascii="Times New Roman" w:hAnsi="Times New Roman" w:cs="Times New Roman"/>
          <w:bCs/>
          <w:lang w:eastAsia="zh-CN"/>
        </w:rPr>
      </w:pPr>
    </w:p>
    <w:p w14:paraId="4F8CEA3A">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Expand the mapping table of SRR3214 analog module and monitor the input voltage code value of each channel, as shown below. See Sections 3.3.4 and 3.3.5 “Analog parameters” for the correspondence relationship between code values and voltages.</w:t>
      </w:r>
    </w:p>
    <w:p w14:paraId="28CA538B">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3221355"/>
            <wp:effectExtent l="0" t="0" r="8255" b="0"/>
            <wp:docPr id="80994780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47802" name="图片 18"/>
                    <pic:cNvPicPr>
                      <a:picLocks noChangeAspect="1"/>
                    </pic:cNvPicPr>
                  </pic:nvPicPr>
                  <pic:blipFill>
                    <a:blip r:embed="rId82"/>
                    <a:stretch>
                      <a:fillRect/>
                    </a:stretch>
                  </pic:blipFill>
                  <pic:spPr>
                    <a:xfrm>
                      <a:off x="0" y="0"/>
                      <a:ext cx="5040000" cy="3221857"/>
                    </a:xfrm>
                    <a:prstGeom prst="rect">
                      <a:avLst/>
                    </a:prstGeom>
                  </pic:spPr>
                </pic:pic>
              </a:graphicData>
            </a:graphic>
          </wp:inline>
        </w:drawing>
      </w:r>
    </w:p>
    <w:p w14:paraId="1EE6A24A">
      <w:pPr>
        <w:ind w:left="0" w:leftChars="0"/>
        <w:rPr>
          <w:rFonts w:hint="default" w:ascii="Times New Roman" w:hAnsi="Times New Roman" w:cs="Times New Roman"/>
          <w:bCs/>
          <w:lang w:eastAsia="zh-CN"/>
        </w:rPr>
      </w:pPr>
    </w:p>
    <w:p w14:paraId="3E4A4B63">
      <w:pPr>
        <w:pStyle w:val="32"/>
        <w:numPr>
          <w:ilvl w:val="0"/>
          <w:numId w:val="18"/>
        </w:numPr>
        <w:ind w:left="766" w:leftChars="0" w:hanging="227" w:firstLineChars="0"/>
        <w:rPr>
          <w:rFonts w:hint="default" w:ascii="Times New Roman" w:hAnsi="Times New Roman" w:cs="Times New Roman"/>
          <w:bCs/>
          <w:lang w:eastAsia="zh-CN"/>
        </w:rPr>
      </w:pPr>
    </w:p>
    <w:p w14:paraId="6AFC09BC">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lang w:eastAsia="zh-CN"/>
        </w:rPr>
        <w:t>Expand the mapping table of SRR4034 analog module, and write the current code value to force the output in each channel, as shown below. See Sections 3.3.4 and 3.3.5 “Analog parameters” for the correspondence relationship between code values and currents.</w:t>
      </w:r>
    </w:p>
    <w:p w14:paraId="2EE1C26F">
      <w:pPr>
        <w:pStyle w:val="32"/>
        <w:ind w:left="766" w:leftChars="0" w:firstLine="0" w:firstLineChars="0"/>
        <w:rPr>
          <w:rFonts w:hint="default" w:ascii="Times New Roman" w:hAnsi="Times New Roman" w:cs="Times New Roman"/>
          <w:bCs/>
          <w:lang w:eastAsia="zh-CN"/>
        </w:rPr>
      </w:pPr>
      <w:r>
        <w:rPr>
          <w:rFonts w:hint="default" w:ascii="Times New Roman" w:hAnsi="Times New Roman" w:cs="Times New Roman"/>
          <w:bCs/>
          <w:lang w:eastAsia="zh-CN"/>
        </w:rPr>
        <w:drawing>
          <wp:inline distT="0" distB="0" distL="0" distR="0">
            <wp:extent cx="5039995" cy="3223895"/>
            <wp:effectExtent l="0" t="0" r="8255" b="0"/>
            <wp:docPr id="16802973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97339" name="图片 9"/>
                    <pic:cNvPicPr>
                      <a:picLocks noChangeAspect="1"/>
                    </pic:cNvPicPr>
                  </pic:nvPicPr>
                  <pic:blipFill>
                    <a:blip r:embed="rId83"/>
                    <a:stretch>
                      <a:fillRect/>
                    </a:stretch>
                  </pic:blipFill>
                  <pic:spPr>
                    <a:xfrm>
                      <a:off x="0" y="0"/>
                      <a:ext cx="5040000" cy="3223995"/>
                    </a:xfrm>
                    <a:prstGeom prst="rect">
                      <a:avLst/>
                    </a:prstGeom>
                  </pic:spPr>
                </pic:pic>
              </a:graphicData>
            </a:graphic>
          </wp:inline>
        </w:drawing>
      </w:r>
    </w:p>
    <w:p w14:paraId="7D7908B6">
      <w:pPr>
        <w:ind w:left="0" w:leftChars="0"/>
        <w:rPr>
          <w:rFonts w:hint="default" w:ascii="Times New Roman" w:hAnsi="Times New Roman" w:cs="Times New Roman"/>
          <w:bCs/>
          <w:lang w:eastAsia="zh-CN"/>
        </w:rPr>
      </w:pPr>
      <w:r>
        <w:rPr>
          <w:rFonts w:hint="default" w:ascii="Times New Roman" w:hAnsi="Times New Roman" w:cs="Times New Roman"/>
          <w:bCs/>
          <w:lang w:eastAsia="zh-CN"/>
        </w:rPr>
        <w:br w:type="page"/>
      </w:r>
    </w:p>
    <w:p w14:paraId="696A2806">
      <w:pPr>
        <w:pStyle w:val="3"/>
        <w:numPr>
          <w:ilvl w:val="1"/>
          <w:numId w:val="4"/>
        </w:numPr>
        <w:spacing w:before="120" w:after="120"/>
        <w:rPr>
          <w:rFonts w:hint="default" w:ascii="Times New Roman" w:hAnsi="Times New Roman" w:cs="Times New Roman"/>
        </w:rPr>
      </w:pPr>
      <w:r>
        <w:rPr>
          <w:rFonts w:hint="default" w:ascii="Times New Roman" w:hAnsi="Times New Roman" w:cs="Times New Roman"/>
          <w:b/>
        </w:rPr>
        <w:t>Online upgrade of firmware</w:t>
      </w:r>
    </w:p>
    <w:p w14:paraId="2F0C1FFD">
      <w:pPr>
        <w:pStyle w:val="32"/>
        <w:numPr>
          <w:ilvl w:val="0"/>
          <w:numId w:val="19"/>
        </w:numPr>
        <w:ind w:left="537" w:hanging="357" w:firstLineChars="0"/>
        <w:rPr>
          <w:rFonts w:hint="default" w:ascii="Times New Roman" w:hAnsi="Times New Roman" w:cs="Times New Roman"/>
          <w:lang w:eastAsia="zh-CN"/>
        </w:rPr>
      </w:pPr>
    </w:p>
    <w:p w14:paraId="72DDC24D">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Take TwinCAT3 software as an example, with the topology of SRR8200+SRR2216, as shown below.</w:t>
      </w:r>
      <w:r>
        <w:rPr>
          <w:rFonts w:hint="default" w:ascii="Times New Roman" w:hAnsi="Times New Roman" w:cs="Times New Roman"/>
          <w:lang w:eastAsia="zh-CN"/>
        </w:rPr>
        <w:drawing>
          <wp:inline distT="0" distB="0" distL="0" distR="0">
            <wp:extent cx="5398135" cy="3088640"/>
            <wp:effectExtent l="0" t="0" r="0" b="0"/>
            <wp:docPr id="333577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77763" name="图片 1"/>
                    <pic:cNvPicPr>
                      <a:picLocks noChangeAspect="1"/>
                    </pic:cNvPicPr>
                  </pic:nvPicPr>
                  <pic:blipFill>
                    <a:blip r:embed="rId84"/>
                    <a:stretch>
                      <a:fillRect/>
                    </a:stretch>
                  </pic:blipFill>
                  <pic:spPr>
                    <a:xfrm>
                      <a:off x="0" y="0"/>
                      <a:ext cx="5398477" cy="3088799"/>
                    </a:xfrm>
                    <a:prstGeom prst="rect">
                      <a:avLst/>
                    </a:prstGeom>
                  </pic:spPr>
                </pic:pic>
              </a:graphicData>
            </a:graphic>
          </wp:inline>
        </w:drawing>
      </w:r>
    </w:p>
    <w:p w14:paraId="6F4E48D6">
      <w:pPr>
        <w:ind w:left="180"/>
        <w:rPr>
          <w:rFonts w:hint="default" w:ascii="Times New Roman" w:hAnsi="Times New Roman" w:cs="Times New Roman"/>
          <w:lang w:eastAsia="zh-CN"/>
        </w:rPr>
      </w:pPr>
    </w:p>
    <w:p w14:paraId="05C6137D">
      <w:pPr>
        <w:pStyle w:val="32"/>
        <w:numPr>
          <w:ilvl w:val="0"/>
          <w:numId w:val="19"/>
        </w:numPr>
        <w:ind w:left="537" w:hanging="357" w:firstLineChars="0"/>
        <w:rPr>
          <w:rFonts w:hint="default" w:ascii="Times New Roman" w:hAnsi="Times New Roman" w:cs="Times New Roman"/>
          <w:lang w:eastAsia="zh-CN"/>
        </w:rPr>
      </w:pPr>
    </w:p>
    <w:p w14:paraId="1CA7EF97">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Click the coupler "SRR8200" in the navigation tree on the left, click the "Online" option in the right menu, click the "Bootstrap" option in the State Machine, and then click the "Download" option in the File Access over EtherCAT below after the "BOOT" status is displayed in the Current State, as shown below.</w:t>
      </w:r>
    </w:p>
    <w:p w14:paraId="79139ED8">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396865" cy="3020060"/>
            <wp:effectExtent l="0" t="0" r="0" b="8890"/>
            <wp:docPr id="10674953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95315" name="图片 2"/>
                    <pic:cNvPicPr>
                      <a:picLocks noChangeAspect="1"/>
                    </pic:cNvPicPr>
                  </pic:nvPicPr>
                  <pic:blipFill>
                    <a:blip r:embed="rId85"/>
                    <a:stretch>
                      <a:fillRect/>
                    </a:stretch>
                  </pic:blipFill>
                  <pic:spPr>
                    <a:xfrm>
                      <a:off x="0" y="0"/>
                      <a:ext cx="5396914" cy="3020399"/>
                    </a:xfrm>
                    <a:prstGeom prst="rect">
                      <a:avLst/>
                    </a:prstGeom>
                  </pic:spPr>
                </pic:pic>
              </a:graphicData>
            </a:graphic>
          </wp:inline>
        </w:drawing>
      </w:r>
    </w:p>
    <w:p w14:paraId="68F73AB8">
      <w:pPr>
        <w:ind w:left="0" w:leftChars="0"/>
        <w:rPr>
          <w:rFonts w:hint="default" w:ascii="Times New Roman" w:hAnsi="Times New Roman" w:cs="Times New Roman"/>
          <w:lang w:eastAsia="zh-CN"/>
        </w:rPr>
      </w:pPr>
      <w:r>
        <w:rPr>
          <w:rFonts w:hint="default" w:ascii="Times New Roman" w:hAnsi="Times New Roman" w:cs="Times New Roman"/>
          <w:lang w:eastAsia="zh-CN"/>
        </w:rPr>
        <w:br w:type="page"/>
      </w:r>
    </w:p>
    <w:p w14:paraId="4DDF111E">
      <w:pPr>
        <w:pStyle w:val="32"/>
        <w:numPr>
          <w:ilvl w:val="0"/>
          <w:numId w:val="19"/>
        </w:numPr>
        <w:ind w:left="537" w:hanging="357" w:firstLineChars="0"/>
        <w:rPr>
          <w:rFonts w:hint="default" w:ascii="Times New Roman" w:hAnsi="Times New Roman" w:cs="Times New Roman"/>
          <w:lang w:eastAsia="zh-CN"/>
        </w:rPr>
      </w:pPr>
    </w:p>
    <w:p w14:paraId="7E6A7DCE">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Open the file window, select the "All Files" option, select the bin file corresponding to the module to be upgraded, and click "Open", as shown below.</w:t>
      </w:r>
    </w:p>
    <w:p w14:paraId="11607601">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5039995" cy="3246755"/>
            <wp:effectExtent l="0" t="0" r="8255" b="0"/>
            <wp:docPr id="6793886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88657" name="图片 3"/>
                    <pic:cNvPicPr>
                      <a:picLocks noChangeAspect="1"/>
                    </pic:cNvPicPr>
                  </pic:nvPicPr>
                  <pic:blipFill>
                    <a:blip r:embed="rId86"/>
                    <a:stretch>
                      <a:fillRect/>
                    </a:stretch>
                  </pic:blipFill>
                  <pic:spPr>
                    <a:xfrm>
                      <a:off x="0" y="0"/>
                      <a:ext cx="5040000" cy="3246879"/>
                    </a:xfrm>
                    <a:prstGeom prst="rect">
                      <a:avLst/>
                    </a:prstGeom>
                  </pic:spPr>
                </pic:pic>
              </a:graphicData>
            </a:graphic>
          </wp:inline>
        </w:drawing>
      </w:r>
    </w:p>
    <w:p w14:paraId="2FFB691F">
      <w:pPr>
        <w:pStyle w:val="32"/>
        <w:ind w:left="537" w:leftChars="0" w:firstLine="0" w:firstLineChars="0"/>
        <w:rPr>
          <w:rFonts w:hint="default" w:ascii="Times New Roman" w:hAnsi="Times New Roman" w:cs="Times New Roman"/>
          <w:lang w:eastAsia="zh-CN"/>
        </w:rPr>
      </w:pPr>
    </w:p>
    <w:p w14:paraId="2D9EBDE8">
      <w:pPr>
        <w:pStyle w:val="32"/>
        <w:numPr>
          <w:ilvl w:val="0"/>
          <w:numId w:val="19"/>
        </w:numPr>
        <w:ind w:left="537" w:hanging="357" w:firstLineChars="0"/>
        <w:rPr>
          <w:rFonts w:hint="default" w:ascii="Times New Roman" w:hAnsi="Times New Roman" w:cs="Times New Roman"/>
          <w:lang w:eastAsia="zh-CN"/>
        </w:rPr>
      </w:pPr>
    </w:p>
    <w:p w14:paraId="24D7D208">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Pop up the setting window, enter “Password”, where the password “0” means upgrading the coupler, and click “OK” to upgrade it, as shown below. Note: To upgrade the corresponding slave module, must enter the corresponding station number in “Password”, for example, to upgrade SRR2216, please enter 1. After confirming the upgrade, observe the progress bar and module performance below to check whether the upgrade is successful (see the next step for details).</w:t>
      </w:r>
    </w:p>
    <w:p w14:paraId="5F760F22">
      <w:pPr>
        <w:pStyle w:val="32"/>
        <w:ind w:left="537" w:leftChars="0" w:firstLine="0" w:firstLineChars="0"/>
        <w:rPr>
          <w:rFonts w:hint="default" w:ascii="Times New Roman" w:hAnsi="Times New Roman" w:cs="Times New Roman"/>
          <w:lang w:eastAsia="zh-CN"/>
        </w:rPr>
      </w:pPr>
      <w:r>
        <w:rPr>
          <w:rFonts w:hint="default" w:ascii="Times New Roman" w:hAnsi="Times New Roman" w:cs="Times New Roman"/>
          <w:lang w:eastAsia="zh-CN"/>
        </w:rPr>
        <w:drawing>
          <wp:inline distT="0" distB="0" distL="0" distR="0">
            <wp:extent cx="4171950" cy="1790700"/>
            <wp:effectExtent l="0" t="0" r="0" b="0"/>
            <wp:docPr id="4941270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27018" name="图片 4"/>
                    <pic:cNvPicPr>
                      <a:picLocks noChangeAspect="1"/>
                    </pic:cNvPicPr>
                  </pic:nvPicPr>
                  <pic:blipFill>
                    <a:blip r:embed="rId87"/>
                    <a:stretch>
                      <a:fillRect/>
                    </a:stretch>
                  </pic:blipFill>
                  <pic:spPr>
                    <a:xfrm>
                      <a:off x="0" y="0"/>
                      <a:ext cx="4172164" cy="1790792"/>
                    </a:xfrm>
                    <a:prstGeom prst="rect">
                      <a:avLst/>
                    </a:prstGeom>
                  </pic:spPr>
                </pic:pic>
              </a:graphicData>
            </a:graphic>
          </wp:inline>
        </w:drawing>
      </w:r>
    </w:p>
    <w:bookmarkEnd w:id="62"/>
    <w:p w14:paraId="0D4EE45C">
      <w:pPr>
        <w:ind w:left="0" w:leftChars="0"/>
        <w:rPr>
          <w:rFonts w:hint="default" w:ascii="Times New Roman" w:hAnsi="Times New Roman" w:cs="Times New Roman"/>
          <w:b/>
          <w:sz w:val="20"/>
          <w:szCs w:val="21"/>
          <w:lang w:eastAsia="zh-CN"/>
        </w:rPr>
      </w:pPr>
      <w:r>
        <w:rPr>
          <w:rFonts w:hint="default" w:ascii="Times New Roman" w:hAnsi="Times New Roman" w:cs="Times New Roman"/>
          <w:b/>
          <w:sz w:val="20"/>
          <w:szCs w:val="21"/>
          <w:lang w:eastAsia="zh-CN"/>
        </w:rPr>
        <w:br w:type="page"/>
      </w:r>
    </w:p>
    <w:p w14:paraId="389BABD0">
      <w:pPr>
        <w:pStyle w:val="32"/>
        <w:numPr>
          <w:ilvl w:val="0"/>
          <w:numId w:val="19"/>
        </w:numPr>
        <w:ind w:left="537" w:hanging="357" w:firstLineChars="0"/>
        <w:rPr>
          <w:rFonts w:hint="default" w:ascii="Times New Roman" w:hAnsi="Times New Roman" w:cs="Times New Roman"/>
          <w:lang w:eastAsia="zh-CN"/>
        </w:rPr>
      </w:pPr>
      <w:r>
        <w:rPr>
          <w:rFonts w:hint="default" w:ascii="Times New Roman" w:hAnsi="Times New Roman" w:cs="Times New Roman"/>
          <w:lang w:val="en-US" w:eastAsia="zh-CN"/>
        </w:rPr>
        <w:t xml:space="preserve"> </w:t>
      </w:r>
      <w:r>
        <w:rPr>
          <w:rFonts w:hint="default" w:ascii="Times New Roman" w:hAnsi="Times New Roman" w:cs="Times New Roman"/>
          <w:b/>
          <w:lang w:eastAsia="zh-CN"/>
        </w:rPr>
        <w:t>Successful upgrading process of different modules</w:t>
      </w:r>
    </w:p>
    <w:p w14:paraId="76E7BFD3">
      <w:pPr>
        <w:pStyle w:val="32"/>
        <w:ind w:left="537" w:leftChars="0" w:firstLine="0" w:firstLineChars="0"/>
        <w:rPr>
          <w:rFonts w:hint="default" w:ascii="Times New Roman" w:hAnsi="Times New Roman" w:cs="Times New Roman"/>
          <w:b/>
          <w:bCs/>
        </w:rPr>
      </w:pPr>
      <w:r>
        <w:rPr>
          <w:rFonts w:hint="default" w:ascii="Times New Roman" w:hAnsi="Times New Roman" w:cs="Times New Roman"/>
          <w:b/>
          <w:bCs/>
          <w:lang w:val="en-US" w:eastAsia="zh-CN"/>
        </w:rPr>
        <w:t xml:space="preserve"> </w:t>
      </w:r>
      <w:r>
        <w:rPr>
          <w:rFonts w:hint="default" w:ascii="Times New Roman" w:hAnsi="Times New Roman" w:cs="Times New Roman"/>
          <w:b/>
          <w:lang w:eastAsia="zh-CN"/>
        </w:rPr>
        <w:t>Online upgrade of EtherCAT coupler:</w:t>
      </w:r>
    </w:p>
    <w:p w14:paraId="52A860C8">
      <w:pPr>
        <w:pStyle w:val="32"/>
        <w:numPr>
          <w:ilvl w:val="0"/>
          <w:numId w:val="20"/>
        </w:numPr>
        <w:ind w:left="766" w:leftChars="0" w:hanging="227" w:firstLineChars="0"/>
        <w:rPr>
          <w:rFonts w:hint="default" w:ascii="Times New Roman" w:hAnsi="Times New Roman" w:cs="Times New Roman"/>
          <w:lang w:eastAsia="zh-CN"/>
        </w:rPr>
      </w:pPr>
    </w:p>
    <w:p w14:paraId="00B649E7">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After the progress bar is full, the coupler IOR will flash at 10Hz (with a cycle of 50ms On and 50ms Off);</w:t>
      </w:r>
    </w:p>
    <w:p w14:paraId="437ECF44">
      <w:pPr>
        <w:pStyle w:val="32"/>
        <w:numPr>
          <w:ilvl w:val="0"/>
          <w:numId w:val="20"/>
        </w:numPr>
        <w:ind w:left="766" w:leftChars="0" w:hanging="227" w:firstLineChars="0"/>
        <w:rPr>
          <w:rFonts w:hint="default" w:ascii="Times New Roman" w:hAnsi="Times New Roman" w:cs="Times New Roman"/>
          <w:lang w:eastAsia="zh-CN"/>
        </w:rPr>
      </w:pPr>
    </w:p>
    <w:p w14:paraId="75C1105D">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When IOR flashes at the frequency from 10Hz to 1Hz, it indicates that the upgrade is successful;</w:t>
      </w:r>
    </w:p>
    <w:p w14:paraId="1A70EDD9">
      <w:pPr>
        <w:pStyle w:val="32"/>
        <w:numPr>
          <w:ilvl w:val="0"/>
          <w:numId w:val="20"/>
        </w:numPr>
        <w:ind w:left="766" w:leftChars="0" w:hanging="227" w:firstLineChars="0"/>
        <w:rPr>
          <w:rFonts w:hint="default" w:ascii="Times New Roman" w:hAnsi="Times New Roman" w:cs="Times New Roman"/>
          <w:lang w:eastAsia="zh-CN"/>
        </w:rPr>
      </w:pPr>
    </w:p>
    <w:p w14:paraId="3798070F">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After the online upgrade is successful, must manually switch it to the OP state before re-establishing the connection;</w:t>
      </w:r>
    </w:p>
    <w:p w14:paraId="40E8A103">
      <w:pPr>
        <w:pStyle w:val="32"/>
        <w:numPr>
          <w:ilvl w:val="0"/>
          <w:numId w:val="20"/>
        </w:numPr>
        <w:ind w:left="766" w:leftChars="0" w:hanging="227" w:firstLineChars="0"/>
        <w:rPr>
          <w:rFonts w:hint="default" w:ascii="Times New Roman" w:hAnsi="Times New Roman" w:cs="Times New Roman"/>
          <w:lang w:eastAsia="zh-CN"/>
        </w:rPr>
      </w:pPr>
    </w:p>
    <w:p w14:paraId="7ECCEC50">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If repeated upgrade is required, please switch the OP state to the BOOT state again.</w:t>
      </w:r>
    </w:p>
    <w:p w14:paraId="06FC510F">
      <w:pPr>
        <w:ind w:left="537" w:leftChars="0"/>
        <w:rPr>
          <w:rFonts w:hint="default" w:ascii="Times New Roman" w:hAnsi="Times New Roman" w:cs="Times New Roman"/>
          <w:b/>
          <w:lang w:eastAsia="zh-CN"/>
        </w:rPr>
      </w:pPr>
      <w:r>
        <w:rPr>
          <w:rFonts w:hint="default" w:ascii="Times New Roman" w:hAnsi="Times New Roman" w:cs="Times New Roman"/>
          <w:b/>
          <w:bCs/>
        </w:rPr>
        <w:t>IO</w:t>
      </w:r>
      <w:r>
        <w:rPr>
          <w:rFonts w:hint="default" w:ascii="Times New Roman" w:hAnsi="Times New Roman" w:cs="Times New Roman"/>
          <w:b/>
          <w:lang w:eastAsia="zh-CN"/>
        </w:rPr>
        <w:t>Online upgrade of IO terminal:</w:t>
      </w:r>
    </w:p>
    <w:p w14:paraId="12179DC0">
      <w:pPr>
        <w:pStyle w:val="32"/>
        <w:numPr>
          <w:ilvl w:val="0"/>
          <w:numId w:val="21"/>
        </w:numPr>
        <w:ind w:left="766" w:leftChars="0" w:hanging="227" w:firstLineChars="0"/>
        <w:rPr>
          <w:rFonts w:hint="default" w:ascii="Times New Roman" w:hAnsi="Times New Roman" w:cs="Times New Roman"/>
          <w:lang w:eastAsia="zh-CN"/>
        </w:rPr>
      </w:pPr>
    </w:p>
    <w:p w14:paraId="5C8DEEB0">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After the progress bar is full, the coupler IOR and the RUN of the module to be upgraded will flash at 10Hz (with a cycle of 50ms On and 50ms Off);</w:t>
      </w:r>
    </w:p>
    <w:p w14:paraId="772888B0">
      <w:pPr>
        <w:pStyle w:val="32"/>
        <w:numPr>
          <w:ilvl w:val="0"/>
          <w:numId w:val="21"/>
        </w:numPr>
        <w:ind w:left="766" w:leftChars="0" w:hanging="227" w:firstLineChars="0"/>
        <w:rPr>
          <w:rFonts w:hint="default" w:ascii="Times New Roman" w:hAnsi="Times New Roman" w:cs="Times New Roman"/>
          <w:lang w:eastAsia="zh-CN"/>
        </w:rPr>
      </w:pPr>
    </w:p>
    <w:p w14:paraId="4CDDE568">
      <w:pPr>
        <w:pStyle w:val="32"/>
        <w:numPr>
          <w:ilvl w:val="0"/>
          <w:numId w:val="21"/>
        </w:numPr>
        <w:ind w:left="766" w:leftChars="0" w:hanging="227" w:firstLineChars="0"/>
        <w:rPr>
          <w:rFonts w:hint="default" w:ascii="Times New Roman" w:hAnsi="Times New Roman" w:cs="Times New Roman"/>
          <w:lang w:eastAsia="zh-CN"/>
        </w:rPr>
      </w:pPr>
      <w:r>
        <w:rPr>
          <w:rFonts w:hint="default" w:ascii="Times New Roman" w:hAnsi="Times New Roman" w:cs="Times New Roman"/>
          <w:lang w:eastAsia="zh-CN"/>
        </w:rPr>
        <w:t>The RUN of the module to be upgraded flashes at the frequency from 10Hz to Off, it indicate that the upgrade is successful (power on and off the module again for normal connection after the upgrade is completed);</w:t>
      </w:r>
    </w:p>
    <w:p w14:paraId="28A8B277">
      <w:pPr>
        <w:pStyle w:val="32"/>
        <w:numPr>
          <w:ilvl w:val="0"/>
          <w:numId w:val="21"/>
        </w:numPr>
        <w:ind w:left="766" w:leftChars="0" w:hanging="227" w:firstLineChars="0"/>
        <w:rPr>
          <w:rFonts w:hint="default" w:ascii="Times New Roman" w:hAnsi="Times New Roman" w:cs="Times New Roman"/>
          <w:lang w:eastAsia="zh-CN"/>
        </w:rPr>
      </w:pPr>
    </w:p>
    <w:p w14:paraId="6C817269">
      <w:pPr>
        <w:pStyle w:val="32"/>
        <w:ind w:left="766" w:leftChars="0" w:firstLine="0" w:firstLineChars="0"/>
        <w:rPr>
          <w:rFonts w:hint="default" w:ascii="Times New Roman" w:hAnsi="Times New Roman" w:cs="Times New Roman"/>
          <w:lang w:eastAsia="zh-CN"/>
        </w:rPr>
      </w:pPr>
      <w:r>
        <w:rPr>
          <w:rFonts w:hint="default" w:ascii="Times New Roman" w:hAnsi="Times New Roman" w:cs="Times New Roman"/>
          <w:lang w:eastAsia="zh-CN"/>
        </w:rPr>
        <w:t>You can continue to upgrade other modules without power-off.</w:t>
      </w:r>
    </w:p>
    <w:sectPr>
      <w:headerReference r:id="rId13" w:type="default"/>
      <w:footerReference r:id="rId14" w:type="default"/>
      <w:pgSz w:w="11906" w:h="16838"/>
      <w:pgMar w:top="1440" w:right="1440" w:bottom="1440" w:left="1440" w:header="936" w:footer="981" w:gutter="0"/>
      <w:pgNumType w:start="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left="180"/>
      </w:pPr>
      <w:r>
        <w:separator/>
      </w:r>
    </w:p>
  </w:endnote>
  <w:endnote w:type="continuationSeparator" w:id="1">
    <w:p>
      <w:pPr>
        <w:ind w:left="1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微软雅黑 Light">
    <w:panose1 w:val="020B0502040204020203"/>
    <w:charset w:val="86"/>
    <w:family w:val="swiss"/>
    <w:pitch w:val="default"/>
    <w:sig w:usb0="80000287" w:usb1="2ACF0010" w:usb2="00000016" w:usb3="00000000" w:csb0="0004001F" w:csb1="00000000"/>
  </w:font>
  <w:font w:name="PingFang SC">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 w:name="华文隶书">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8801E">
    <w:pPr>
      <w:pStyle w:val="14"/>
      <w:ind w:left="18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AD25E3">
    <w:pPr>
      <w:pStyle w:val="14"/>
      <w:ind w:left="1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42481">
    <w:pPr>
      <w:pStyle w:val="14"/>
      <w:ind w:left="18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6995F">
    <w:pPr>
      <w:pStyle w:val="14"/>
      <w:ind w:left="18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E031D">
    <w:pPr>
      <w:pStyle w:val="14"/>
      <w:ind w:left="0" w:leftChars="0" w:right="720"/>
      <w:jc w:val="center"/>
      <w:rPr>
        <w:rFonts w:ascii="Times New Roman" w:hAnsi="Times New Roman" w:cs="Times New Roman"/>
        <w:lang w:eastAsia="zh-CN"/>
      </w:rPr>
    </w:pPr>
    <w:r>
      <w:rPr>
        <w:rFonts w:ascii="Times New Roman" w:hAnsi="Times New Roman" w:cs="Times New Roman"/>
      </w:rPr>
      <w:fldChar w:fldCharType="begin"/>
    </w:r>
    <w:r>
      <w:rPr>
        <w:rFonts w:ascii="Times New Roman" w:hAnsi="Times New Roman" w:cs="Times New Roman"/>
        <w:lang w:eastAsia="zh-CN"/>
      </w:rPr>
      <w:instrText xml:space="preserve">PAGE   \* MERGEFORMAT</w:instrText>
    </w:r>
    <w:r>
      <w:rPr>
        <w:rFonts w:ascii="Times New Roman" w:hAnsi="Times New Roman" w:cs="Times New Roman"/>
      </w:rPr>
      <w:fldChar w:fldCharType="separate"/>
    </w:r>
    <w:r>
      <w:rPr>
        <w:rFonts w:ascii="Times New Roman" w:hAnsi="Times New Roman" w:cs="Times New Roman"/>
        <w:lang w:val="zh-CN" w:eastAsia="zh-CN"/>
      </w:rPr>
      <w:t>3</w:t>
    </w:r>
    <w:r>
      <w:rPr>
        <w:rFonts w:ascii="Times New Roman" w:hAnsi="Times New Roman" w:cs="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left="180"/>
      </w:pPr>
      <w:r>
        <w:separator/>
      </w:r>
    </w:p>
  </w:footnote>
  <w:footnote w:type="continuationSeparator" w:id="1">
    <w:p>
      <w:pPr>
        <w:ind w:left="1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6076F">
    <w:pPr>
      <w:pStyle w:val="15"/>
      <w:ind w:left="180"/>
      <w:jc w:val="left"/>
      <w:rPr>
        <w:rFonts w:ascii="微软雅黑 Light" w:hAnsi="微软雅黑 Light" w:eastAsia="微软雅黑 Light"/>
        <w:sz w:val="16"/>
      </w:rPr>
    </w:pPr>
    <w:r>
      <w:rPr>
        <w:rFonts w:ascii="微软雅黑 Light" w:hAnsi="微软雅黑 Light" w:eastAsia="微软雅黑 Light"/>
        <w:sz w:val="16"/>
      </w:rPr>
      <w:t>EtherCAT</w:t>
    </w:r>
    <w:r>
      <w:rPr>
        <w:rFonts w:hint="eastAsia" w:ascii="微软雅黑 Light" w:hAnsi="微软雅黑 Light" w:eastAsia="微软雅黑 Light"/>
        <w:sz w:val="16"/>
      </w:rPr>
      <w:t>一体式I/O用户手册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A24EA">
    <w:pPr>
      <w:pStyle w:val="15"/>
      <w:ind w:left="1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0A195">
    <w:pPr>
      <w:pStyle w:val="15"/>
      <w:pBdr>
        <w:bottom w:val="none" w:color="auto" w:sz="0" w:space="0"/>
      </w:pBdr>
      <w:ind w:left="0" w:leftChars="0"/>
      <w:jc w:val="left"/>
      <w:rPr>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A1DB22">
    <w:pPr>
      <w:pStyle w:val="15"/>
      <w:ind w:left="0" w:leftChars="0"/>
      <w:jc w:val="left"/>
      <w:rPr>
        <w:rFonts w:ascii="Times New Roman" w:hAnsi="Times New Roman" w:cs="Times New Roman"/>
        <w:sz w:val="16"/>
        <w:lang w:eastAsia="zh-CN"/>
      </w:rPr>
    </w:pPr>
    <w:r>
      <w:rPr>
        <w:rFonts w:hint="eastAsia" w:ascii="Times New Roman" w:hAnsi="Times New Roman" w:cs="Times New Roman"/>
        <w:sz w:val="16"/>
        <w:lang w:eastAsia="zh-CN"/>
      </w:rPr>
      <w:t>Manual of SRR Series Plug-in I/O Products (EtherCAT Coupler)</w:t>
    </w:r>
    <w:r>
      <w:rPr>
        <w:rFonts w:ascii="Times New Roman" w:hAnsi="Times New Roman" w:cs="Times New Roman"/>
        <w:sz w:val="16"/>
        <w:lang w:eastAsia="zh-CN"/>
      </w:rPr>
      <w:ptab w:relativeTo="margin" w:alignment="right" w:leader="none"/>
    </w:r>
    <w:r>
      <w:rPr>
        <w:rFonts w:ascii="Times New Roman" w:hAnsi="Times New Roman" w:cs="Times New Roman"/>
        <w:sz w:val="16"/>
        <w:lang w:eastAsia="zh-CN"/>
      </w:rPr>
      <w:t>Content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5FD05">
    <w:pPr>
      <w:pStyle w:val="15"/>
      <w:ind w:left="0" w:leftChars="0"/>
      <w:jc w:val="left"/>
      <w:rPr>
        <w:rFonts w:ascii="Times New Roman" w:hAnsi="Times New Roman" w:cs="Times New Roman"/>
        <w:sz w:val="16"/>
        <w:lang w:eastAsia="zh-CN"/>
      </w:rPr>
    </w:pPr>
    <w:r>
      <w:rPr>
        <w:rFonts w:ascii="Times New Roman" w:hAnsi="Times New Roman" w:cs="Times New Roman"/>
        <w:sz w:val="16"/>
        <w:lang w:eastAsia="zh-CN"/>
      </w:rPr>
      <w:t>Manual of SRR Series Plug-in I/O Products (EtherCAT Coupler)</w:t>
    </w:r>
    <w:r>
      <w:rPr>
        <w:rFonts w:ascii="Times New Roman" w:hAnsi="Times New Roman" w:cs="Times New Roman"/>
        <w:sz w:val="16"/>
        <w:lang w:eastAsia="zh-CN"/>
      </w:rPr>
      <w:ptab w:relativeTo="margin" w:alignment="right" w:leader="none"/>
    </w:r>
    <w:r>
      <w:rPr>
        <w:rFonts w:ascii="Times New Roman" w:hAnsi="Times New Roman" w:cs="Times New Roman"/>
        <w:sz w:val="16"/>
        <w:lang w:eastAsia="zh-CN"/>
      </w:rPr>
      <w:fldChar w:fldCharType="begin"/>
    </w:r>
    <w:r>
      <w:rPr>
        <w:rFonts w:ascii="Times New Roman" w:hAnsi="Times New Roman" w:cs="Times New Roman"/>
        <w:sz w:val="16"/>
        <w:lang w:eastAsia="zh-CN"/>
      </w:rPr>
      <w:instrText xml:space="preserve"> STYLEREF  "标题 1" \w  \* MERGEFORMAT </w:instrText>
    </w:r>
    <w:r>
      <w:rPr>
        <w:rFonts w:ascii="Times New Roman" w:hAnsi="Times New Roman" w:cs="Times New Roman"/>
        <w:sz w:val="16"/>
        <w:lang w:eastAsia="zh-CN"/>
      </w:rPr>
      <w:fldChar w:fldCharType="separate"/>
    </w:r>
    <w:r>
      <w:rPr>
        <w:rFonts w:ascii="Times New Roman" w:hAnsi="Times New Roman" w:cs="Times New Roman"/>
        <w:sz w:val="16"/>
        <w:lang w:eastAsia="zh-CN"/>
      </w:rPr>
      <w:t>6</w:t>
    </w:r>
    <w:r>
      <w:rPr>
        <w:rFonts w:ascii="Times New Roman" w:hAnsi="Times New Roman" w:cs="Times New Roman"/>
        <w:sz w:val="16"/>
        <w:lang w:eastAsia="zh-CN"/>
      </w:rPr>
      <w:fldChar w:fldCharType="end"/>
    </w:r>
    <w:r>
      <w:rPr>
        <w:rFonts w:ascii="Times New Roman" w:hAnsi="Times New Roman" w:cs="Times New Roman"/>
        <w:sz w:val="16"/>
        <w:lang w:eastAsia="zh-CN"/>
      </w:rPr>
      <w:fldChar w:fldCharType="begin"/>
    </w:r>
    <w:r>
      <w:rPr>
        <w:rFonts w:ascii="Times New Roman" w:hAnsi="Times New Roman" w:cs="Times New Roman"/>
        <w:sz w:val="16"/>
        <w:lang w:eastAsia="zh-CN"/>
      </w:rPr>
      <w:instrText xml:space="preserve"> STYLEREF  "标题 1"  \* MERGEFORMAT </w:instrText>
    </w:r>
    <w:r>
      <w:rPr>
        <w:rFonts w:ascii="Times New Roman" w:hAnsi="Times New Roman" w:cs="Times New Roman"/>
        <w:sz w:val="16"/>
        <w:lang w:eastAsia="zh-CN"/>
      </w:rPr>
      <w:fldChar w:fldCharType="separate"/>
    </w:r>
    <w:r>
      <w:rPr>
        <w:rFonts w:ascii="Times New Roman" w:hAnsi="Times New Roman" w:cs="Times New Roman"/>
        <w:sz w:val="16"/>
        <w:lang w:eastAsia="zh-CN"/>
      </w:rPr>
      <w:t xml:space="preserve"> Usages</w:t>
    </w:r>
    <w:r>
      <w:rPr>
        <w:rFonts w:ascii="Times New Roman" w:hAnsi="Times New Roman" w:cs="Times New Roman"/>
        <w:sz w:val="16"/>
        <w:lang w:eastAsia="zh-CN"/>
      </w:rPr>
      <w:fldChar w:fldCharType="end"/>
    </w:r>
  </w:p>
  <w:p w14:paraId="331C927A">
    <w:pPr>
      <w:pStyle w:val="15"/>
      <w:ind w:left="0" w:leftChars="0"/>
      <w:jc w:val="left"/>
      <w:rPr>
        <w:rFonts w:ascii="Times New Roman" w:hAnsi="Times New Roman" w:cs="Times New Roman"/>
        <w:sz w:val="16"/>
        <w:lang w:eastAsia="zh-CN"/>
      </w:rPr>
    </w:pPr>
    <w:r>
      <w:rPr>
        <w:rFonts w:ascii="Times New Roman" w:hAnsi="Times New Roman" w:cs="Times New Roman"/>
        <w:sz w:val="16"/>
        <w:lang w:eastAsia="zh-C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D21F42"/>
    <w:multiLevelType w:val="multilevel"/>
    <w:tmpl w:val="04D21F42"/>
    <w:lvl w:ilvl="0" w:tentative="0">
      <w:start w:val="1"/>
      <w:numFmt w:val="decimal"/>
      <w:lvlText w:val="%1、"/>
      <w:lvlJc w:val="left"/>
      <w:pPr>
        <w:ind w:left="2160" w:hanging="360"/>
      </w:pPr>
      <w:rPr>
        <w:rFonts w:hint="default"/>
        <w:b w:val="0"/>
        <w:bCs w:val="0"/>
      </w:rPr>
    </w:lvl>
    <w:lvl w:ilvl="1" w:tentative="0">
      <w:start w:val="1"/>
      <w:numFmt w:val="lowerLetter"/>
      <w:lvlText w:val="%2)"/>
      <w:lvlJc w:val="left"/>
      <w:pPr>
        <w:ind w:left="2640" w:hanging="420"/>
      </w:pPr>
    </w:lvl>
    <w:lvl w:ilvl="2" w:tentative="0">
      <w:start w:val="1"/>
      <w:numFmt w:val="lowerRoman"/>
      <w:lvlText w:val="%3."/>
      <w:lvlJc w:val="right"/>
      <w:pPr>
        <w:ind w:left="3060" w:hanging="420"/>
      </w:pPr>
    </w:lvl>
    <w:lvl w:ilvl="3" w:tentative="0">
      <w:start w:val="1"/>
      <w:numFmt w:val="decimal"/>
      <w:lvlText w:val="%4."/>
      <w:lvlJc w:val="left"/>
      <w:pPr>
        <w:ind w:left="3480" w:hanging="420"/>
      </w:pPr>
    </w:lvl>
    <w:lvl w:ilvl="4" w:tentative="0">
      <w:start w:val="1"/>
      <w:numFmt w:val="lowerLetter"/>
      <w:lvlText w:val="%5)"/>
      <w:lvlJc w:val="left"/>
      <w:pPr>
        <w:ind w:left="3900" w:hanging="420"/>
      </w:pPr>
    </w:lvl>
    <w:lvl w:ilvl="5" w:tentative="0">
      <w:start w:val="1"/>
      <w:numFmt w:val="lowerRoman"/>
      <w:lvlText w:val="%6."/>
      <w:lvlJc w:val="right"/>
      <w:pPr>
        <w:ind w:left="4320" w:hanging="420"/>
      </w:pPr>
    </w:lvl>
    <w:lvl w:ilvl="6" w:tentative="0">
      <w:start w:val="1"/>
      <w:numFmt w:val="decimal"/>
      <w:lvlText w:val="%7."/>
      <w:lvlJc w:val="left"/>
      <w:pPr>
        <w:ind w:left="4740" w:hanging="420"/>
      </w:pPr>
    </w:lvl>
    <w:lvl w:ilvl="7" w:tentative="0">
      <w:start w:val="1"/>
      <w:numFmt w:val="lowerLetter"/>
      <w:lvlText w:val="%8)"/>
      <w:lvlJc w:val="left"/>
      <w:pPr>
        <w:ind w:left="5160" w:hanging="420"/>
      </w:pPr>
    </w:lvl>
    <w:lvl w:ilvl="8" w:tentative="0">
      <w:start w:val="1"/>
      <w:numFmt w:val="lowerRoman"/>
      <w:lvlText w:val="%9."/>
      <w:lvlJc w:val="right"/>
      <w:pPr>
        <w:ind w:left="5580" w:hanging="420"/>
      </w:pPr>
    </w:lvl>
  </w:abstractNum>
  <w:abstractNum w:abstractNumId="1">
    <w:nsid w:val="0BDC1E0C"/>
    <w:multiLevelType w:val="multilevel"/>
    <w:tmpl w:val="0BDC1E0C"/>
    <w:lvl w:ilvl="0" w:tentative="0">
      <w:start w:val="1"/>
      <w:numFmt w:val="bullet"/>
      <w:lvlText w:val=""/>
      <w:lvlJc w:val="left"/>
      <w:pPr>
        <w:ind w:left="845"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2">
    <w:nsid w:val="16846DC4"/>
    <w:multiLevelType w:val="multilevel"/>
    <w:tmpl w:val="16846DC4"/>
    <w:lvl w:ilvl="0" w:tentative="0">
      <w:start w:val="1"/>
      <w:numFmt w:val="decimalEnclosedCircle"/>
      <w:lvlText w:val="%1"/>
      <w:lvlJc w:val="left"/>
      <w:pPr>
        <w:ind w:left="360" w:hanging="360"/>
      </w:pPr>
      <w:rPr>
        <w:rFonts w:hint="default" w:ascii="宋体" w:hAnsi="宋体" w:eastAsia="宋体"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DE635C9"/>
    <w:multiLevelType w:val="multilevel"/>
    <w:tmpl w:val="1DE635C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4">
    <w:nsid w:val="2E0C4458"/>
    <w:multiLevelType w:val="multilevel"/>
    <w:tmpl w:val="2E0C445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5">
    <w:nsid w:val="30585AC2"/>
    <w:multiLevelType w:val="multilevel"/>
    <w:tmpl w:val="30585AC2"/>
    <w:lvl w:ilvl="0" w:tentative="0">
      <w:start w:val="1"/>
      <w:numFmt w:val="decimal"/>
      <w:lvlText w:val="%1)"/>
      <w:lvlJc w:val="left"/>
      <w:pPr>
        <w:ind w:left="977" w:hanging="440"/>
      </w:pPr>
    </w:lvl>
    <w:lvl w:ilvl="1" w:tentative="0">
      <w:start w:val="1"/>
      <w:numFmt w:val="lowerLetter"/>
      <w:lvlText w:val="%2)"/>
      <w:lvlJc w:val="left"/>
      <w:pPr>
        <w:ind w:left="1417" w:hanging="440"/>
      </w:pPr>
    </w:lvl>
    <w:lvl w:ilvl="2" w:tentative="0">
      <w:start w:val="1"/>
      <w:numFmt w:val="lowerRoman"/>
      <w:lvlText w:val="%3."/>
      <w:lvlJc w:val="right"/>
      <w:pPr>
        <w:ind w:left="1857" w:hanging="440"/>
      </w:pPr>
    </w:lvl>
    <w:lvl w:ilvl="3" w:tentative="0">
      <w:start w:val="1"/>
      <w:numFmt w:val="decimal"/>
      <w:lvlText w:val="%4."/>
      <w:lvlJc w:val="left"/>
      <w:pPr>
        <w:ind w:left="2297" w:hanging="440"/>
      </w:pPr>
    </w:lvl>
    <w:lvl w:ilvl="4" w:tentative="0">
      <w:start w:val="1"/>
      <w:numFmt w:val="lowerLetter"/>
      <w:lvlText w:val="%5)"/>
      <w:lvlJc w:val="left"/>
      <w:pPr>
        <w:ind w:left="2737" w:hanging="440"/>
      </w:pPr>
    </w:lvl>
    <w:lvl w:ilvl="5" w:tentative="0">
      <w:start w:val="1"/>
      <w:numFmt w:val="lowerRoman"/>
      <w:lvlText w:val="%6."/>
      <w:lvlJc w:val="right"/>
      <w:pPr>
        <w:ind w:left="3177" w:hanging="440"/>
      </w:pPr>
    </w:lvl>
    <w:lvl w:ilvl="6" w:tentative="0">
      <w:start w:val="1"/>
      <w:numFmt w:val="decimal"/>
      <w:lvlText w:val="%7."/>
      <w:lvlJc w:val="left"/>
      <w:pPr>
        <w:ind w:left="3617" w:hanging="440"/>
      </w:pPr>
    </w:lvl>
    <w:lvl w:ilvl="7" w:tentative="0">
      <w:start w:val="1"/>
      <w:numFmt w:val="lowerLetter"/>
      <w:lvlText w:val="%8)"/>
      <w:lvlJc w:val="left"/>
      <w:pPr>
        <w:ind w:left="4057" w:hanging="440"/>
      </w:pPr>
    </w:lvl>
    <w:lvl w:ilvl="8" w:tentative="0">
      <w:start w:val="1"/>
      <w:numFmt w:val="lowerRoman"/>
      <w:lvlText w:val="%9."/>
      <w:lvlJc w:val="right"/>
      <w:pPr>
        <w:ind w:left="4497" w:hanging="440"/>
      </w:pPr>
    </w:lvl>
  </w:abstractNum>
  <w:abstractNum w:abstractNumId="6">
    <w:nsid w:val="3B0B5A88"/>
    <w:multiLevelType w:val="multilevel"/>
    <w:tmpl w:val="3B0B5A8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7">
    <w:nsid w:val="3E906163"/>
    <w:multiLevelType w:val="multilevel"/>
    <w:tmpl w:val="3E906163"/>
    <w:lvl w:ilvl="0" w:tentative="0">
      <w:start w:val="1"/>
      <w:numFmt w:val="decimal"/>
      <w:pStyle w:val="2"/>
      <w:lvlText w:val="%1"/>
      <w:lvlJc w:val="left"/>
      <w:pPr>
        <w:ind w:left="425" w:hanging="425"/>
      </w:pPr>
      <w:rPr>
        <w:rFonts w:hint="eastAsia" w:ascii="微软雅黑" w:eastAsia="微软雅黑"/>
        <w:sz w:val="96"/>
      </w:rPr>
    </w:lvl>
    <w:lvl w:ilvl="1" w:tentative="0">
      <w:start w:val="1"/>
      <w:numFmt w:val="decimal"/>
      <w:pStyle w:val="3"/>
      <w:isLgl/>
      <w:lvlText w:val="%1.%2"/>
      <w:lvlJc w:val="left"/>
      <w:pPr>
        <w:ind w:left="992" w:hanging="567"/>
      </w:pPr>
      <w:rPr>
        <w:rFonts w:hint="eastAsia" w:ascii="微软雅黑" w:eastAsia="微软雅黑"/>
        <w:sz w:val="28"/>
      </w:rPr>
    </w:lvl>
    <w:lvl w:ilvl="2" w:tentative="0">
      <w:start w:val="1"/>
      <w:numFmt w:val="decimal"/>
      <w:pStyle w:val="4"/>
      <w:isLgl/>
      <w:lvlText w:val="%1.%2.%3"/>
      <w:lvlJc w:val="left"/>
      <w:pPr>
        <w:ind w:left="1418" w:hanging="567"/>
      </w:pPr>
      <w:rPr>
        <w:rFonts w:hint="eastAsia"/>
        <w:sz w:val="24"/>
        <w:szCs w:val="24"/>
      </w:rPr>
    </w:lvl>
    <w:lvl w:ilvl="3" w:tentative="0">
      <w:start w:val="1"/>
      <w:numFmt w:val="decimal"/>
      <w:pStyle w:val="81"/>
      <w:isLgl/>
      <w:lvlText w:val="%1.%2.%3.%4"/>
      <w:lvlJc w:val="left"/>
      <w:pPr>
        <w:ind w:left="1984" w:hanging="708"/>
      </w:pPr>
      <w:rPr>
        <w:rFonts w:hint="eastAsia"/>
        <w:sz w:val="21"/>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8">
    <w:nsid w:val="468A637E"/>
    <w:multiLevelType w:val="multilevel"/>
    <w:tmpl w:val="468A637E"/>
    <w:lvl w:ilvl="0" w:tentative="0">
      <w:start w:val="1"/>
      <w:numFmt w:val="decimal"/>
      <w:lvlText w:val="%1、"/>
      <w:lvlJc w:val="left"/>
      <w:pPr>
        <w:ind w:left="2160" w:hanging="360"/>
      </w:pPr>
      <w:rPr>
        <w:rFonts w:hint="default"/>
        <w:b/>
        <w:bCs/>
      </w:rPr>
    </w:lvl>
    <w:lvl w:ilvl="1" w:tentative="0">
      <w:start w:val="1"/>
      <w:numFmt w:val="lowerLetter"/>
      <w:lvlText w:val="%2)"/>
      <w:lvlJc w:val="left"/>
      <w:pPr>
        <w:ind w:left="2640" w:hanging="420"/>
      </w:pPr>
    </w:lvl>
    <w:lvl w:ilvl="2" w:tentative="0">
      <w:start w:val="1"/>
      <w:numFmt w:val="lowerRoman"/>
      <w:lvlText w:val="%3."/>
      <w:lvlJc w:val="right"/>
      <w:pPr>
        <w:ind w:left="3060" w:hanging="420"/>
      </w:pPr>
    </w:lvl>
    <w:lvl w:ilvl="3" w:tentative="0">
      <w:start w:val="1"/>
      <w:numFmt w:val="decimal"/>
      <w:lvlText w:val="%4."/>
      <w:lvlJc w:val="left"/>
      <w:pPr>
        <w:ind w:left="3480" w:hanging="420"/>
      </w:pPr>
    </w:lvl>
    <w:lvl w:ilvl="4" w:tentative="0">
      <w:start w:val="1"/>
      <w:numFmt w:val="lowerLetter"/>
      <w:lvlText w:val="%5)"/>
      <w:lvlJc w:val="left"/>
      <w:pPr>
        <w:ind w:left="3900" w:hanging="420"/>
      </w:pPr>
    </w:lvl>
    <w:lvl w:ilvl="5" w:tentative="0">
      <w:start w:val="1"/>
      <w:numFmt w:val="lowerRoman"/>
      <w:lvlText w:val="%6."/>
      <w:lvlJc w:val="right"/>
      <w:pPr>
        <w:ind w:left="4320" w:hanging="420"/>
      </w:pPr>
    </w:lvl>
    <w:lvl w:ilvl="6" w:tentative="0">
      <w:start w:val="1"/>
      <w:numFmt w:val="decimal"/>
      <w:lvlText w:val="%7."/>
      <w:lvlJc w:val="left"/>
      <w:pPr>
        <w:ind w:left="4740" w:hanging="420"/>
      </w:pPr>
    </w:lvl>
    <w:lvl w:ilvl="7" w:tentative="0">
      <w:start w:val="1"/>
      <w:numFmt w:val="lowerLetter"/>
      <w:lvlText w:val="%8)"/>
      <w:lvlJc w:val="left"/>
      <w:pPr>
        <w:ind w:left="5160" w:hanging="420"/>
      </w:pPr>
    </w:lvl>
    <w:lvl w:ilvl="8" w:tentative="0">
      <w:start w:val="1"/>
      <w:numFmt w:val="lowerRoman"/>
      <w:lvlText w:val="%9."/>
      <w:lvlJc w:val="right"/>
      <w:pPr>
        <w:ind w:left="5580" w:hanging="420"/>
      </w:pPr>
    </w:lvl>
  </w:abstractNum>
  <w:abstractNum w:abstractNumId="9">
    <w:nsid w:val="502012B6"/>
    <w:multiLevelType w:val="multilevel"/>
    <w:tmpl w:val="502012B6"/>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0">
    <w:nsid w:val="52DA3A8A"/>
    <w:multiLevelType w:val="multilevel"/>
    <w:tmpl w:val="52DA3A8A"/>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1">
    <w:nsid w:val="54A469B3"/>
    <w:multiLevelType w:val="multilevel"/>
    <w:tmpl w:val="54A469B3"/>
    <w:lvl w:ilvl="0" w:tentative="0">
      <w:start w:val="1"/>
      <w:numFmt w:val="bullet"/>
      <w:lvlText w:val=""/>
      <w:lvlJc w:val="left"/>
      <w:pPr>
        <w:ind w:left="620" w:hanging="440"/>
      </w:pPr>
      <w:rPr>
        <w:rFonts w:hint="default" w:ascii="Wingdings" w:hAnsi="Wingdings"/>
        <w:sz w:val="20"/>
        <w:szCs w:val="21"/>
      </w:rPr>
    </w:lvl>
    <w:lvl w:ilvl="1" w:tentative="0">
      <w:start w:val="1"/>
      <w:numFmt w:val="bullet"/>
      <w:lvlText w:val=""/>
      <w:lvlJc w:val="left"/>
      <w:pPr>
        <w:ind w:left="1060" w:hanging="440"/>
      </w:pPr>
      <w:rPr>
        <w:rFonts w:hint="default" w:ascii="Wingdings" w:hAnsi="Wingdings"/>
      </w:rPr>
    </w:lvl>
    <w:lvl w:ilvl="2" w:tentative="0">
      <w:start w:val="1"/>
      <w:numFmt w:val="bullet"/>
      <w:lvlText w:val=""/>
      <w:lvlJc w:val="left"/>
      <w:pPr>
        <w:ind w:left="1500" w:hanging="440"/>
      </w:pPr>
      <w:rPr>
        <w:rFonts w:hint="default" w:ascii="Wingdings" w:hAnsi="Wingdings"/>
      </w:rPr>
    </w:lvl>
    <w:lvl w:ilvl="3" w:tentative="0">
      <w:start w:val="1"/>
      <w:numFmt w:val="bullet"/>
      <w:lvlText w:val=""/>
      <w:lvlJc w:val="left"/>
      <w:pPr>
        <w:ind w:left="1940" w:hanging="440"/>
      </w:pPr>
      <w:rPr>
        <w:rFonts w:hint="default" w:ascii="Wingdings" w:hAnsi="Wingdings"/>
      </w:rPr>
    </w:lvl>
    <w:lvl w:ilvl="4" w:tentative="0">
      <w:start w:val="1"/>
      <w:numFmt w:val="bullet"/>
      <w:lvlText w:val=""/>
      <w:lvlJc w:val="left"/>
      <w:pPr>
        <w:ind w:left="2380" w:hanging="440"/>
      </w:pPr>
      <w:rPr>
        <w:rFonts w:hint="default" w:ascii="Wingdings" w:hAnsi="Wingdings"/>
      </w:rPr>
    </w:lvl>
    <w:lvl w:ilvl="5" w:tentative="0">
      <w:start w:val="1"/>
      <w:numFmt w:val="bullet"/>
      <w:lvlText w:val=""/>
      <w:lvlJc w:val="left"/>
      <w:pPr>
        <w:ind w:left="2820" w:hanging="440"/>
      </w:pPr>
      <w:rPr>
        <w:rFonts w:hint="default" w:ascii="Wingdings" w:hAnsi="Wingdings"/>
      </w:rPr>
    </w:lvl>
    <w:lvl w:ilvl="6" w:tentative="0">
      <w:start w:val="1"/>
      <w:numFmt w:val="bullet"/>
      <w:lvlText w:val=""/>
      <w:lvlJc w:val="left"/>
      <w:pPr>
        <w:ind w:left="3260" w:hanging="440"/>
      </w:pPr>
      <w:rPr>
        <w:rFonts w:hint="default" w:ascii="Wingdings" w:hAnsi="Wingdings"/>
      </w:rPr>
    </w:lvl>
    <w:lvl w:ilvl="7" w:tentative="0">
      <w:start w:val="1"/>
      <w:numFmt w:val="bullet"/>
      <w:lvlText w:val=""/>
      <w:lvlJc w:val="left"/>
      <w:pPr>
        <w:ind w:left="3700" w:hanging="440"/>
      </w:pPr>
      <w:rPr>
        <w:rFonts w:hint="default" w:ascii="Wingdings" w:hAnsi="Wingdings"/>
      </w:rPr>
    </w:lvl>
    <w:lvl w:ilvl="8" w:tentative="0">
      <w:start w:val="1"/>
      <w:numFmt w:val="bullet"/>
      <w:lvlText w:val=""/>
      <w:lvlJc w:val="left"/>
      <w:pPr>
        <w:ind w:left="4140" w:hanging="440"/>
      </w:pPr>
      <w:rPr>
        <w:rFonts w:hint="default" w:ascii="Wingdings" w:hAnsi="Wingdings"/>
      </w:rPr>
    </w:lvl>
  </w:abstractNum>
  <w:abstractNum w:abstractNumId="12">
    <w:nsid w:val="60AF54C7"/>
    <w:multiLevelType w:val="multilevel"/>
    <w:tmpl w:val="60AF54C7"/>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3">
    <w:nsid w:val="63D07142"/>
    <w:multiLevelType w:val="multilevel"/>
    <w:tmpl w:val="63D07142"/>
    <w:lvl w:ilvl="0" w:tentative="0">
      <w:start w:val="3"/>
      <w:numFmt w:val="bullet"/>
      <w:lvlText w:val="●"/>
      <w:lvlJc w:val="left"/>
      <w:pPr>
        <w:ind w:left="2160" w:hanging="360"/>
      </w:pPr>
      <w:rPr>
        <w:rFonts w:hint="eastAsia" w:ascii="等线" w:hAnsi="等线" w:eastAsia="等线" w:cs="微软雅黑"/>
      </w:rPr>
    </w:lvl>
    <w:lvl w:ilvl="1" w:tentative="0">
      <w:start w:val="1"/>
      <w:numFmt w:val="bullet"/>
      <w:lvlText w:val=""/>
      <w:lvlJc w:val="left"/>
      <w:pPr>
        <w:ind w:left="2640" w:hanging="420"/>
      </w:pPr>
      <w:rPr>
        <w:rFonts w:hint="default" w:ascii="Wingdings" w:hAnsi="Wingdings"/>
      </w:rPr>
    </w:lvl>
    <w:lvl w:ilvl="2" w:tentative="0">
      <w:start w:val="1"/>
      <w:numFmt w:val="bullet"/>
      <w:lvlText w:val=""/>
      <w:lvlJc w:val="left"/>
      <w:pPr>
        <w:ind w:left="3060" w:hanging="420"/>
      </w:pPr>
      <w:rPr>
        <w:rFonts w:hint="default" w:ascii="Wingdings" w:hAnsi="Wingdings"/>
      </w:rPr>
    </w:lvl>
    <w:lvl w:ilvl="3" w:tentative="0">
      <w:start w:val="1"/>
      <w:numFmt w:val="bullet"/>
      <w:lvlText w:val=""/>
      <w:lvlJc w:val="left"/>
      <w:pPr>
        <w:ind w:left="3480" w:hanging="420"/>
      </w:pPr>
      <w:rPr>
        <w:rFonts w:hint="default" w:ascii="Wingdings" w:hAnsi="Wingdings"/>
      </w:rPr>
    </w:lvl>
    <w:lvl w:ilvl="4" w:tentative="0">
      <w:start w:val="1"/>
      <w:numFmt w:val="bullet"/>
      <w:lvlText w:val=""/>
      <w:lvlJc w:val="left"/>
      <w:pPr>
        <w:ind w:left="3900" w:hanging="420"/>
      </w:pPr>
      <w:rPr>
        <w:rFonts w:hint="default" w:ascii="Wingdings" w:hAnsi="Wingdings"/>
      </w:rPr>
    </w:lvl>
    <w:lvl w:ilvl="5" w:tentative="0">
      <w:start w:val="1"/>
      <w:numFmt w:val="bullet"/>
      <w:lvlText w:val=""/>
      <w:lvlJc w:val="left"/>
      <w:pPr>
        <w:ind w:left="4320" w:hanging="420"/>
      </w:pPr>
      <w:rPr>
        <w:rFonts w:hint="default" w:ascii="Wingdings" w:hAnsi="Wingdings"/>
      </w:rPr>
    </w:lvl>
    <w:lvl w:ilvl="6" w:tentative="0">
      <w:start w:val="1"/>
      <w:numFmt w:val="bullet"/>
      <w:lvlText w:val=""/>
      <w:lvlJc w:val="left"/>
      <w:pPr>
        <w:ind w:left="4740" w:hanging="420"/>
      </w:pPr>
      <w:rPr>
        <w:rFonts w:hint="default" w:ascii="Wingdings" w:hAnsi="Wingdings"/>
      </w:rPr>
    </w:lvl>
    <w:lvl w:ilvl="7" w:tentative="0">
      <w:start w:val="1"/>
      <w:numFmt w:val="bullet"/>
      <w:lvlText w:val=""/>
      <w:lvlJc w:val="left"/>
      <w:pPr>
        <w:ind w:left="5160" w:hanging="420"/>
      </w:pPr>
      <w:rPr>
        <w:rFonts w:hint="default" w:ascii="Wingdings" w:hAnsi="Wingdings"/>
      </w:rPr>
    </w:lvl>
    <w:lvl w:ilvl="8" w:tentative="0">
      <w:start w:val="1"/>
      <w:numFmt w:val="bullet"/>
      <w:lvlText w:val=""/>
      <w:lvlJc w:val="left"/>
      <w:pPr>
        <w:ind w:left="5580" w:hanging="420"/>
      </w:pPr>
      <w:rPr>
        <w:rFonts w:hint="default" w:ascii="Wingdings" w:hAnsi="Wingdings"/>
      </w:rPr>
    </w:lvl>
  </w:abstractNum>
  <w:abstractNum w:abstractNumId="14">
    <w:nsid w:val="650E2350"/>
    <w:multiLevelType w:val="multilevel"/>
    <w:tmpl w:val="650E2350"/>
    <w:lvl w:ilvl="0" w:tentative="0">
      <w:start w:val="1"/>
      <w:numFmt w:val="bullet"/>
      <w:lvlText w:val=""/>
      <w:lvlJc w:val="left"/>
      <w:pPr>
        <w:ind w:left="2235" w:hanging="420"/>
      </w:pPr>
      <w:rPr>
        <w:rFonts w:hint="default" w:ascii="Wingdings" w:hAnsi="Wingdings"/>
      </w:rPr>
    </w:lvl>
    <w:lvl w:ilvl="1" w:tentative="0">
      <w:start w:val="1"/>
      <w:numFmt w:val="bullet"/>
      <w:lvlText w:val=""/>
      <w:lvlJc w:val="left"/>
      <w:pPr>
        <w:ind w:left="2655" w:hanging="420"/>
      </w:pPr>
      <w:rPr>
        <w:rFonts w:hint="default" w:ascii="Wingdings" w:hAnsi="Wingdings"/>
      </w:rPr>
    </w:lvl>
    <w:lvl w:ilvl="2" w:tentative="0">
      <w:start w:val="1"/>
      <w:numFmt w:val="bullet"/>
      <w:lvlText w:val=""/>
      <w:lvlJc w:val="left"/>
      <w:pPr>
        <w:ind w:left="3075" w:hanging="420"/>
      </w:pPr>
      <w:rPr>
        <w:rFonts w:hint="default" w:ascii="Wingdings" w:hAnsi="Wingdings"/>
      </w:rPr>
    </w:lvl>
    <w:lvl w:ilvl="3" w:tentative="0">
      <w:start w:val="1"/>
      <w:numFmt w:val="bullet"/>
      <w:lvlText w:val=""/>
      <w:lvlJc w:val="left"/>
      <w:pPr>
        <w:ind w:left="3495" w:hanging="420"/>
      </w:pPr>
      <w:rPr>
        <w:rFonts w:hint="default" w:ascii="Wingdings" w:hAnsi="Wingdings"/>
      </w:rPr>
    </w:lvl>
    <w:lvl w:ilvl="4" w:tentative="0">
      <w:start w:val="1"/>
      <w:numFmt w:val="bullet"/>
      <w:lvlText w:val=""/>
      <w:lvlJc w:val="left"/>
      <w:pPr>
        <w:ind w:left="3915" w:hanging="420"/>
      </w:pPr>
      <w:rPr>
        <w:rFonts w:hint="default" w:ascii="Wingdings" w:hAnsi="Wingdings"/>
      </w:rPr>
    </w:lvl>
    <w:lvl w:ilvl="5" w:tentative="0">
      <w:start w:val="1"/>
      <w:numFmt w:val="bullet"/>
      <w:lvlText w:val=""/>
      <w:lvlJc w:val="left"/>
      <w:pPr>
        <w:ind w:left="4335" w:hanging="420"/>
      </w:pPr>
      <w:rPr>
        <w:rFonts w:hint="default" w:ascii="Wingdings" w:hAnsi="Wingdings"/>
      </w:rPr>
    </w:lvl>
    <w:lvl w:ilvl="6" w:tentative="0">
      <w:start w:val="1"/>
      <w:numFmt w:val="bullet"/>
      <w:lvlText w:val=""/>
      <w:lvlJc w:val="left"/>
      <w:pPr>
        <w:ind w:left="4755" w:hanging="420"/>
      </w:pPr>
      <w:rPr>
        <w:rFonts w:hint="default" w:ascii="Wingdings" w:hAnsi="Wingdings"/>
      </w:rPr>
    </w:lvl>
    <w:lvl w:ilvl="7" w:tentative="0">
      <w:start w:val="1"/>
      <w:numFmt w:val="bullet"/>
      <w:lvlText w:val=""/>
      <w:lvlJc w:val="left"/>
      <w:pPr>
        <w:ind w:left="5175" w:hanging="420"/>
      </w:pPr>
      <w:rPr>
        <w:rFonts w:hint="default" w:ascii="Wingdings" w:hAnsi="Wingdings"/>
      </w:rPr>
    </w:lvl>
    <w:lvl w:ilvl="8" w:tentative="0">
      <w:start w:val="1"/>
      <w:numFmt w:val="bullet"/>
      <w:lvlText w:val=""/>
      <w:lvlJc w:val="left"/>
      <w:pPr>
        <w:ind w:left="5595" w:hanging="420"/>
      </w:pPr>
      <w:rPr>
        <w:rFonts w:hint="default" w:ascii="Wingdings" w:hAnsi="Wingdings"/>
      </w:rPr>
    </w:lvl>
  </w:abstractNum>
  <w:abstractNum w:abstractNumId="15">
    <w:nsid w:val="65D604F7"/>
    <w:multiLevelType w:val="multilevel"/>
    <w:tmpl w:val="65D604F7"/>
    <w:lvl w:ilvl="0" w:tentative="0">
      <w:start w:val="1"/>
      <w:numFmt w:val="decimal"/>
      <w:lvlText w:val="%1)"/>
      <w:lvlJc w:val="left"/>
      <w:pPr>
        <w:ind w:left="977" w:hanging="440"/>
      </w:pPr>
    </w:lvl>
    <w:lvl w:ilvl="1" w:tentative="0">
      <w:start w:val="1"/>
      <w:numFmt w:val="lowerLetter"/>
      <w:lvlText w:val="%2)"/>
      <w:lvlJc w:val="left"/>
      <w:pPr>
        <w:ind w:left="1417" w:hanging="440"/>
      </w:pPr>
    </w:lvl>
    <w:lvl w:ilvl="2" w:tentative="0">
      <w:start w:val="1"/>
      <w:numFmt w:val="lowerRoman"/>
      <w:lvlText w:val="%3."/>
      <w:lvlJc w:val="right"/>
      <w:pPr>
        <w:ind w:left="1857" w:hanging="440"/>
      </w:pPr>
    </w:lvl>
    <w:lvl w:ilvl="3" w:tentative="0">
      <w:start w:val="1"/>
      <w:numFmt w:val="decimal"/>
      <w:lvlText w:val="%4."/>
      <w:lvlJc w:val="left"/>
      <w:pPr>
        <w:ind w:left="2297" w:hanging="440"/>
      </w:pPr>
    </w:lvl>
    <w:lvl w:ilvl="4" w:tentative="0">
      <w:start w:val="1"/>
      <w:numFmt w:val="lowerLetter"/>
      <w:lvlText w:val="%5)"/>
      <w:lvlJc w:val="left"/>
      <w:pPr>
        <w:ind w:left="2737" w:hanging="440"/>
      </w:pPr>
    </w:lvl>
    <w:lvl w:ilvl="5" w:tentative="0">
      <w:start w:val="1"/>
      <w:numFmt w:val="lowerRoman"/>
      <w:lvlText w:val="%6."/>
      <w:lvlJc w:val="right"/>
      <w:pPr>
        <w:ind w:left="3177" w:hanging="440"/>
      </w:pPr>
    </w:lvl>
    <w:lvl w:ilvl="6" w:tentative="0">
      <w:start w:val="1"/>
      <w:numFmt w:val="decimal"/>
      <w:lvlText w:val="%7."/>
      <w:lvlJc w:val="left"/>
      <w:pPr>
        <w:ind w:left="3617" w:hanging="440"/>
      </w:pPr>
    </w:lvl>
    <w:lvl w:ilvl="7" w:tentative="0">
      <w:start w:val="1"/>
      <w:numFmt w:val="lowerLetter"/>
      <w:lvlText w:val="%8)"/>
      <w:lvlJc w:val="left"/>
      <w:pPr>
        <w:ind w:left="4057" w:hanging="440"/>
      </w:pPr>
    </w:lvl>
    <w:lvl w:ilvl="8" w:tentative="0">
      <w:start w:val="1"/>
      <w:numFmt w:val="lowerRoman"/>
      <w:lvlText w:val="%9."/>
      <w:lvlJc w:val="right"/>
      <w:pPr>
        <w:ind w:left="4497" w:hanging="440"/>
      </w:pPr>
    </w:lvl>
  </w:abstractNum>
  <w:abstractNum w:abstractNumId="16">
    <w:nsid w:val="6603495E"/>
    <w:multiLevelType w:val="multilevel"/>
    <w:tmpl w:val="6603495E"/>
    <w:lvl w:ilvl="0" w:tentative="0">
      <w:start w:val="1"/>
      <w:numFmt w:val="bullet"/>
      <w:lvlText w:val=""/>
      <w:lvlJc w:val="left"/>
      <w:pPr>
        <w:ind w:left="960" w:hanging="420"/>
      </w:pPr>
      <w:rPr>
        <w:rFonts w:hint="default" w:ascii="Wingdings" w:hAnsi="Wingdings"/>
      </w:rPr>
    </w:lvl>
    <w:lvl w:ilvl="1" w:tentative="0">
      <w:start w:val="1"/>
      <w:numFmt w:val="bullet"/>
      <w:lvlText w:val=""/>
      <w:lvlJc w:val="left"/>
      <w:pPr>
        <w:ind w:left="1380" w:hanging="420"/>
      </w:pPr>
      <w:rPr>
        <w:rFonts w:hint="default" w:ascii="Wingdings" w:hAnsi="Wingdings"/>
      </w:rPr>
    </w:lvl>
    <w:lvl w:ilvl="2" w:tentative="0">
      <w:start w:val="1"/>
      <w:numFmt w:val="bullet"/>
      <w:lvlText w:val=""/>
      <w:lvlJc w:val="left"/>
      <w:pPr>
        <w:ind w:left="1800" w:hanging="420"/>
      </w:pPr>
      <w:rPr>
        <w:rFonts w:hint="default" w:ascii="Wingdings" w:hAnsi="Wingdings"/>
      </w:rPr>
    </w:lvl>
    <w:lvl w:ilvl="3" w:tentative="0">
      <w:start w:val="1"/>
      <w:numFmt w:val="bullet"/>
      <w:lvlText w:val=""/>
      <w:lvlJc w:val="left"/>
      <w:pPr>
        <w:ind w:left="2220" w:hanging="420"/>
      </w:pPr>
      <w:rPr>
        <w:rFonts w:hint="default" w:ascii="Wingdings" w:hAnsi="Wingdings"/>
      </w:rPr>
    </w:lvl>
    <w:lvl w:ilvl="4" w:tentative="0">
      <w:start w:val="1"/>
      <w:numFmt w:val="bullet"/>
      <w:lvlText w:val=""/>
      <w:lvlJc w:val="left"/>
      <w:pPr>
        <w:ind w:left="2640" w:hanging="420"/>
      </w:pPr>
      <w:rPr>
        <w:rFonts w:hint="default" w:ascii="Wingdings" w:hAnsi="Wingdings"/>
      </w:rPr>
    </w:lvl>
    <w:lvl w:ilvl="5" w:tentative="0">
      <w:start w:val="1"/>
      <w:numFmt w:val="bullet"/>
      <w:lvlText w:val=""/>
      <w:lvlJc w:val="left"/>
      <w:pPr>
        <w:ind w:left="3060" w:hanging="420"/>
      </w:pPr>
      <w:rPr>
        <w:rFonts w:hint="default" w:ascii="Wingdings" w:hAnsi="Wingdings"/>
      </w:rPr>
    </w:lvl>
    <w:lvl w:ilvl="6" w:tentative="0">
      <w:start w:val="1"/>
      <w:numFmt w:val="bullet"/>
      <w:lvlText w:val=""/>
      <w:lvlJc w:val="left"/>
      <w:pPr>
        <w:ind w:left="3480" w:hanging="420"/>
      </w:pPr>
      <w:rPr>
        <w:rFonts w:hint="default" w:ascii="Wingdings" w:hAnsi="Wingdings"/>
      </w:rPr>
    </w:lvl>
    <w:lvl w:ilvl="7" w:tentative="0">
      <w:start w:val="1"/>
      <w:numFmt w:val="bullet"/>
      <w:lvlText w:val=""/>
      <w:lvlJc w:val="left"/>
      <w:pPr>
        <w:ind w:left="3900" w:hanging="420"/>
      </w:pPr>
      <w:rPr>
        <w:rFonts w:hint="default" w:ascii="Wingdings" w:hAnsi="Wingdings"/>
      </w:rPr>
    </w:lvl>
    <w:lvl w:ilvl="8" w:tentative="0">
      <w:start w:val="1"/>
      <w:numFmt w:val="bullet"/>
      <w:lvlText w:val=""/>
      <w:lvlJc w:val="left"/>
      <w:pPr>
        <w:ind w:left="4320" w:hanging="420"/>
      </w:pPr>
      <w:rPr>
        <w:rFonts w:hint="default" w:ascii="Wingdings" w:hAnsi="Wingdings"/>
      </w:rPr>
    </w:lvl>
  </w:abstractNum>
  <w:abstractNum w:abstractNumId="17">
    <w:nsid w:val="769C21A3"/>
    <w:multiLevelType w:val="multilevel"/>
    <w:tmpl w:val="769C21A3"/>
    <w:lvl w:ilvl="0" w:tentative="0">
      <w:start w:val="2"/>
      <w:numFmt w:val="bullet"/>
      <w:lvlText w:val=""/>
      <w:lvlJc w:val="left"/>
      <w:pPr>
        <w:ind w:left="1210" w:hanging="360"/>
      </w:pPr>
      <w:rPr>
        <w:rFonts w:hint="default" w:ascii="Wingdings" w:hAnsi="Wingdings" w:eastAsia="微软雅黑" w:cs="微软雅黑"/>
      </w:rPr>
    </w:lvl>
    <w:lvl w:ilvl="1" w:tentative="0">
      <w:start w:val="1"/>
      <w:numFmt w:val="bullet"/>
      <w:lvlText w:val=""/>
      <w:lvlJc w:val="left"/>
      <w:pPr>
        <w:ind w:left="3435" w:hanging="420"/>
      </w:pPr>
      <w:rPr>
        <w:rFonts w:hint="default" w:ascii="Wingdings" w:hAnsi="Wingdings"/>
      </w:rPr>
    </w:lvl>
    <w:lvl w:ilvl="2" w:tentative="0">
      <w:start w:val="1"/>
      <w:numFmt w:val="bullet"/>
      <w:lvlText w:val=""/>
      <w:lvlJc w:val="left"/>
      <w:pPr>
        <w:ind w:left="3855" w:hanging="420"/>
      </w:pPr>
      <w:rPr>
        <w:rFonts w:hint="default" w:ascii="Wingdings" w:hAnsi="Wingdings"/>
      </w:rPr>
    </w:lvl>
    <w:lvl w:ilvl="3" w:tentative="0">
      <w:start w:val="1"/>
      <w:numFmt w:val="bullet"/>
      <w:lvlText w:val=""/>
      <w:lvlJc w:val="left"/>
      <w:pPr>
        <w:ind w:left="4275" w:hanging="420"/>
      </w:pPr>
      <w:rPr>
        <w:rFonts w:hint="default" w:ascii="Wingdings" w:hAnsi="Wingdings"/>
      </w:rPr>
    </w:lvl>
    <w:lvl w:ilvl="4" w:tentative="0">
      <w:start w:val="1"/>
      <w:numFmt w:val="bullet"/>
      <w:lvlText w:val=""/>
      <w:lvlJc w:val="left"/>
      <w:pPr>
        <w:ind w:left="4695" w:hanging="420"/>
      </w:pPr>
      <w:rPr>
        <w:rFonts w:hint="default" w:ascii="Wingdings" w:hAnsi="Wingdings"/>
      </w:rPr>
    </w:lvl>
    <w:lvl w:ilvl="5" w:tentative="0">
      <w:start w:val="1"/>
      <w:numFmt w:val="bullet"/>
      <w:lvlText w:val=""/>
      <w:lvlJc w:val="left"/>
      <w:pPr>
        <w:ind w:left="5115" w:hanging="420"/>
      </w:pPr>
      <w:rPr>
        <w:rFonts w:hint="default" w:ascii="Wingdings" w:hAnsi="Wingdings"/>
      </w:rPr>
    </w:lvl>
    <w:lvl w:ilvl="6" w:tentative="0">
      <w:start w:val="1"/>
      <w:numFmt w:val="bullet"/>
      <w:lvlText w:val=""/>
      <w:lvlJc w:val="left"/>
      <w:pPr>
        <w:ind w:left="5535" w:hanging="420"/>
      </w:pPr>
      <w:rPr>
        <w:rFonts w:hint="default" w:ascii="Wingdings" w:hAnsi="Wingdings"/>
      </w:rPr>
    </w:lvl>
    <w:lvl w:ilvl="7" w:tentative="0">
      <w:start w:val="1"/>
      <w:numFmt w:val="bullet"/>
      <w:lvlText w:val=""/>
      <w:lvlJc w:val="left"/>
      <w:pPr>
        <w:ind w:left="5955" w:hanging="420"/>
      </w:pPr>
      <w:rPr>
        <w:rFonts w:hint="default" w:ascii="Wingdings" w:hAnsi="Wingdings"/>
      </w:rPr>
    </w:lvl>
    <w:lvl w:ilvl="8" w:tentative="0">
      <w:start w:val="1"/>
      <w:numFmt w:val="bullet"/>
      <w:lvlText w:val=""/>
      <w:lvlJc w:val="left"/>
      <w:pPr>
        <w:ind w:left="6375" w:hanging="420"/>
      </w:pPr>
      <w:rPr>
        <w:rFonts w:hint="default" w:ascii="Wingdings" w:hAnsi="Wingdings"/>
      </w:rPr>
    </w:lvl>
  </w:abstractNum>
  <w:abstractNum w:abstractNumId="18">
    <w:nsid w:val="79F45462"/>
    <w:multiLevelType w:val="multilevel"/>
    <w:tmpl w:val="79F4546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19">
    <w:nsid w:val="7B7C1F94"/>
    <w:multiLevelType w:val="multilevel"/>
    <w:tmpl w:val="7B7C1F94"/>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num w:numId="1">
    <w:abstractNumId w:val="7"/>
  </w:num>
  <w:num w:numId="2">
    <w:abstractNumId w:val="16"/>
  </w:num>
  <w:num w:numId="3">
    <w:abstractNumId w:val="1"/>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18"/>
  </w:num>
  <w:num w:numId="7">
    <w:abstractNumId w:val="11"/>
  </w:num>
  <w:num w:numId="8">
    <w:abstractNumId w:val="2"/>
  </w:num>
  <w:num w:numId="9">
    <w:abstractNumId w:val="13"/>
  </w:num>
  <w:num w:numId="10">
    <w:abstractNumId w:val="8"/>
  </w:num>
  <w:num w:numId="11">
    <w:abstractNumId w:val="17"/>
  </w:num>
  <w:num w:numId="12">
    <w:abstractNumId w:val="12"/>
  </w:num>
  <w:num w:numId="13">
    <w:abstractNumId w:val="6"/>
  </w:num>
  <w:num w:numId="14">
    <w:abstractNumId w:val="3"/>
  </w:num>
  <w:num w:numId="15">
    <w:abstractNumId w:val="4"/>
  </w:num>
  <w:num w:numId="16">
    <w:abstractNumId w:val="19"/>
  </w:num>
  <w:num w:numId="17">
    <w:abstractNumId w:val="9"/>
  </w:num>
  <w:num w:numId="18">
    <w:abstractNumId w:val="10"/>
  </w:num>
  <w:num w:numId="19">
    <w:abstractNumId w:val="0"/>
  </w:num>
  <w:num w:numId="20">
    <w:abstractNumId w:val="15"/>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90"/>
  <w:drawingGridVerticalSpacing w:val="156"/>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iOWE4ZDYxMjhlY2I4ZDQwZDBhM2YyYTlkNGUyYzQifQ=="/>
    <w:docVar w:name="KSO_WPS_MARK_KEY" w:val="052f9fe0-8683-4695-a01e-11c9b73370a5"/>
  </w:docVars>
  <w:rsids>
    <w:rsidRoot w:val="00172A27"/>
    <w:rsid w:val="000004DD"/>
    <w:rsid w:val="00000556"/>
    <w:rsid w:val="000005A2"/>
    <w:rsid w:val="00000628"/>
    <w:rsid w:val="00000844"/>
    <w:rsid w:val="000009BB"/>
    <w:rsid w:val="00000B24"/>
    <w:rsid w:val="00000CFB"/>
    <w:rsid w:val="00000DF8"/>
    <w:rsid w:val="00000E09"/>
    <w:rsid w:val="0000133A"/>
    <w:rsid w:val="000014AC"/>
    <w:rsid w:val="00001549"/>
    <w:rsid w:val="00001626"/>
    <w:rsid w:val="000016DA"/>
    <w:rsid w:val="000017A9"/>
    <w:rsid w:val="00001896"/>
    <w:rsid w:val="000018DB"/>
    <w:rsid w:val="000019E0"/>
    <w:rsid w:val="00001C8A"/>
    <w:rsid w:val="00001C98"/>
    <w:rsid w:val="00001CFC"/>
    <w:rsid w:val="00002203"/>
    <w:rsid w:val="00002287"/>
    <w:rsid w:val="0000239C"/>
    <w:rsid w:val="00002735"/>
    <w:rsid w:val="00002B31"/>
    <w:rsid w:val="00002CA8"/>
    <w:rsid w:val="00002D81"/>
    <w:rsid w:val="00002E20"/>
    <w:rsid w:val="00002F2C"/>
    <w:rsid w:val="00002F9C"/>
    <w:rsid w:val="00003269"/>
    <w:rsid w:val="000032A3"/>
    <w:rsid w:val="000032AB"/>
    <w:rsid w:val="00003412"/>
    <w:rsid w:val="0000343E"/>
    <w:rsid w:val="00003464"/>
    <w:rsid w:val="00003499"/>
    <w:rsid w:val="0000359B"/>
    <w:rsid w:val="000035D9"/>
    <w:rsid w:val="00003731"/>
    <w:rsid w:val="000037EF"/>
    <w:rsid w:val="00003801"/>
    <w:rsid w:val="00003958"/>
    <w:rsid w:val="00003E53"/>
    <w:rsid w:val="0000410A"/>
    <w:rsid w:val="000042FF"/>
    <w:rsid w:val="000045CE"/>
    <w:rsid w:val="000046E9"/>
    <w:rsid w:val="000047CA"/>
    <w:rsid w:val="000047D3"/>
    <w:rsid w:val="0000489E"/>
    <w:rsid w:val="000048A7"/>
    <w:rsid w:val="00004D45"/>
    <w:rsid w:val="00004F22"/>
    <w:rsid w:val="00004F45"/>
    <w:rsid w:val="00004F80"/>
    <w:rsid w:val="00004F8A"/>
    <w:rsid w:val="00004FEA"/>
    <w:rsid w:val="000051CC"/>
    <w:rsid w:val="000053D9"/>
    <w:rsid w:val="000053F1"/>
    <w:rsid w:val="0000544A"/>
    <w:rsid w:val="0000551E"/>
    <w:rsid w:val="00005589"/>
    <w:rsid w:val="000055EA"/>
    <w:rsid w:val="0000581C"/>
    <w:rsid w:val="0000592B"/>
    <w:rsid w:val="00005B1D"/>
    <w:rsid w:val="00005CE3"/>
    <w:rsid w:val="00005D1E"/>
    <w:rsid w:val="00005DB0"/>
    <w:rsid w:val="00006110"/>
    <w:rsid w:val="0000635F"/>
    <w:rsid w:val="000063A2"/>
    <w:rsid w:val="0000645D"/>
    <w:rsid w:val="000065F3"/>
    <w:rsid w:val="00006651"/>
    <w:rsid w:val="000067A4"/>
    <w:rsid w:val="00006817"/>
    <w:rsid w:val="0000688B"/>
    <w:rsid w:val="00006975"/>
    <w:rsid w:val="0000698D"/>
    <w:rsid w:val="00006A06"/>
    <w:rsid w:val="00006A11"/>
    <w:rsid w:val="00006CEB"/>
    <w:rsid w:val="00006CF8"/>
    <w:rsid w:val="00006D23"/>
    <w:rsid w:val="00006E25"/>
    <w:rsid w:val="00006ECE"/>
    <w:rsid w:val="00006F12"/>
    <w:rsid w:val="0000712B"/>
    <w:rsid w:val="00007278"/>
    <w:rsid w:val="000074A4"/>
    <w:rsid w:val="000074D5"/>
    <w:rsid w:val="00007567"/>
    <w:rsid w:val="00007650"/>
    <w:rsid w:val="000077B5"/>
    <w:rsid w:val="000077DB"/>
    <w:rsid w:val="00007A3C"/>
    <w:rsid w:val="00007C46"/>
    <w:rsid w:val="00007D8F"/>
    <w:rsid w:val="00007DF1"/>
    <w:rsid w:val="00007EC1"/>
    <w:rsid w:val="00007F28"/>
    <w:rsid w:val="00010023"/>
    <w:rsid w:val="00010049"/>
    <w:rsid w:val="00010572"/>
    <w:rsid w:val="000109D4"/>
    <w:rsid w:val="00010BE6"/>
    <w:rsid w:val="00010C60"/>
    <w:rsid w:val="00010DA8"/>
    <w:rsid w:val="00010DEA"/>
    <w:rsid w:val="00010E21"/>
    <w:rsid w:val="00010FA3"/>
    <w:rsid w:val="00011175"/>
    <w:rsid w:val="0001120D"/>
    <w:rsid w:val="0001128C"/>
    <w:rsid w:val="00011398"/>
    <w:rsid w:val="00011551"/>
    <w:rsid w:val="000116D6"/>
    <w:rsid w:val="00011787"/>
    <w:rsid w:val="00011B35"/>
    <w:rsid w:val="00011BF2"/>
    <w:rsid w:val="00011BFE"/>
    <w:rsid w:val="00011C29"/>
    <w:rsid w:val="00011F31"/>
    <w:rsid w:val="00011FA8"/>
    <w:rsid w:val="000121C6"/>
    <w:rsid w:val="000121DD"/>
    <w:rsid w:val="00012220"/>
    <w:rsid w:val="000122B5"/>
    <w:rsid w:val="000122B6"/>
    <w:rsid w:val="000122DF"/>
    <w:rsid w:val="00012379"/>
    <w:rsid w:val="000124B6"/>
    <w:rsid w:val="0001272C"/>
    <w:rsid w:val="00012740"/>
    <w:rsid w:val="00012787"/>
    <w:rsid w:val="00012796"/>
    <w:rsid w:val="0001290B"/>
    <w:rsid w:val="0001299C"/>
    <w:rsid w:val="00012A02"/>
    <w:rsid w:val="00012C23"/>
    <w:rsid w:val="00012C93"/>
    <w:rsid w:val="00012E78"/>
    <w:rsid w:val="00012F36"/>
    <w:rsid w:val="00012F9F"/>
    <w:rsid w:val="00013000"/>
    <w:rsid w:val="000130D3"/>
    <w:rsid w:val="000133BA"/>
    <w:rsid w:val="0001356B"/>
    <w:rsid w:val="0001369B"/>
    <w:rsid w:val="00013708"/>
    <w:rsid w:val="0001378B"/>
    <w:rsid w:val="00013844"/>
    <w:rsid w:val="000138AA"/>
    <w:rsid w:val="00013B73"/>
    <w:rsid w:val="00013DCB"/>
    <w:rsid w:val="00013E1B"/>
    <w:rsid w:val="00014154"/>
    <w:rsid w:val="000141FC"/>
    <w:rsid w:val="000144C8"/>
    <w:rsid w:val="000145E2"/>
    <w:rsid w:val="0001481F"/>
    <w:rsid w:val="00014858"/>
    <w:rsid w:val="00014CD4"/>
    <w:rsid w:val="00014D8A"/>
    <w:rsid w:val="00014F5B"/>
    <w:rsid w:val="000152DF"/>
    <w:rsid w:val="00015324"/>
    <w:rsid w:val="00015349"/>
    <w:rsid w:val="00015397"/>
    <w:rsid w:val="0001539F"/>
    <w:rsid w:val="00015444"/>
    <w:rsid w:val="00015465"/>
    <w:rsid w:val="000155B2"/>
    <w:rsid w:val="00015683"/>
    <w:rsid w:val="000158AF"/>
    <w:rsid w:val="00015B2F"/>
    <w:rsid w:val="00015F98"/>
    <w:rsid w:val="00015FBF"/>
    <w:rsid w:val="000161EA"/>
    <w:rsid w:val="000162BB"/>
    <w:rsid w:val="0001630C"/>
    <w:rsid w:val="00016577"/>
    <w:rsid w:val="000165AA"/>
    <w:rsid w:val="000165E9"/>
    <w:rsid w:val="00016622"/>
    <w:rsid w:val="00016630"/>
    <w:rsid w:val="000166E9"/>
    <w:rsid w:val="000166F8"/>
    <w:rsid w:val="000166FC"/>
    <w:rsid w:val="0001677A"/>
    <w:rsid w:val="000167AC"/>
    <w:rsid w:val="00016C5D"/>
    <w:rsid w:val="00016CE8"/>
    <w:rsid w:val="00016D24"/>
    <w:rsid w:val="00016FA9"/>
    <w:rsid w:val="000170BF"/>
    <w:rsid w:val="0001710B"/>
    <w:rsid w:val="000171DF"/>
    <w:rsid w:val="00017256"/>
    <w:rsid w:val="000172C1"/>
    <w:rsid w:val="000174B4"/>
    <w:rsid w:val="00017668"/>
    <w:rsid w:val="000176A4"/>
    <w:rsid w:val="000176D8"/>
    <w:rsid w:val="00017836"/>
    <w:rsid w:val="0001789D"/>
    <w:rsid w:val="00017A13"/>
    <w:rsid w:val="00017D98"/>
    <w:rsid w:val="00017DD4"/>
    <w:rsid w:val="00017E34"/>
    <w:rsid w:val="00017E70"/>
    <w:rsid w:val="00017F57"/>
    <w:rsid w:val="00017FAC"/>
    <w:rsid w:val="0002033B"/>
    <w:rsid w:val="0002038F"/>
    <w:rsid w:val="0002039A"/>
    <w:rsid w:val="000203FB"/>
    <w:rsid w:val="0002081C"/>
    <w:rsid w:val="00020BA6"/>
    <w:rsid w:val="00020C16"/>
    <w:rsid w:val="00020C19"/>
    <w:rsid w:val="00020D0C"/>
    <w:rsid w:val="00020EB2"/>
    <w:rsid w:val="00021050"/>
    <w:rsid w:val="00021099"/>
    <w:rsid w:val="00021382"/>
    <w:rsid w:val="00021445"/>
    <w:rsid w:val="000217F5"/>
    <w:rsid w:val="000218A7"/>
    <w:rsid w:val="00021906"/>
    <w:rsid w:val="00021936"/>
    <w:rsid w:val="0002194F"/>
    <w:rsid w:val="00021967"/>
    <w:rsid w:val="00021995"/>
    <w:rsid w:val="00021A25"/>
    <w:rsid w:val="00021A45"/>
    <w:rsid w:val="00021A48"/>
    <w:rsid w:val="00021FD6"/>
    <w:rsid w:val="00022133"/>
    <w:rsid w:val="00022263"/>
    <w:rsid w:val="000222AA"/>
    <w:rsid w:val="000222FC"/>
    <w:rsid w:val="00022477"/>
    <w:rsid w:val="0002247C"/>
    <w:rsid w:val="00022586"/>
    <w:rsid w:val="000228A4"/>
    <w:rsid w:val="00022A76"/>
    <w:rsid w:val="00022B08"/>
    <w:rsid w:val="00022B51"/>
    <w:rsid w:val="00023122"/>
    <w:rsid w:val="00023196"/>
    <w:rsid w:val="000232E4"/>
    <w:rsid w:val="0002330A"/>
    <w:rsid w:val="0002337A"/>
    <w:rsid w:val="000233D3"/>
    <w:rsid w:val="000234E5"/>
    <w:rsid w:val="00023571"/>
    <w:rsid w:val="000235FC"/>
    <w:rsid w:val="0002365E"/>
    <w:rsid w:val="000236D5"/>
    <w:rsid w:val="000236E9"/>
    <w:rsid w:val="00023867"/>
    <w:rsid w:val="000238AB"/>
    <w:rsid w:val="000238DA"/>
    <w:rsid w:val="000239D1"/>
    <w:rsid w:val="00023C11"/>
    <w:rsid w:val="00023C64"/>
    <w:rsid w:val="00023CFE"/>
    <w:rsid w:val="00023DA9"/>
    <w:rsid w:val="00023E51"/>
    <w:rsid w:val="00023F2E"/>
    <w:rsid w:val="00024010"/>
    <w:rsid w:val="000241F4"/>
    <w:rsid w:val="0002426D"/>
    <w:rsid w:val="000245B2"/>
    <w:rsid w:val="000245E4"/>
    <w:rsid w:val="000245FB"/>
    <w:rsid w:val="000246B0"/>
    <w:rsid w:val="00024747"/>
    <w:rsid w:val="0002482E"/>
    <w:rsid w:val="000248FB"/>
    <w:rsid w:val="00024B50"/>
    <w:rsid w:val="00024BBC"/>
    <w:rsid w:val="00024CD2"/>
    <w:rsid w:val="00024CE9"/>
    <w:rsid w:val="00024E26"/>
    <w:rsid w:val="000251A5"/>
    <w:rsid w:val="000251C0"/>
    <w:rsid w:val="0002522E"/>
    <w:rsid w:val="000252AF"/>
    <w:rsid w:val="00025345"/>
    <w:rsid w:val="00025388"/>
    <w:rsid w:val="00025466"/>
    <w:rsid w:val="0002549A"/>
    <w:rsid w:val="000254AE"/>
    <w:rsid w:val="000254BB"/>
    <w:rsid w:val="000254EF"/>
    <w:rsid w:val="000256F7"/>
    <w:rsid w:val="000258E5"/>
    <w:rsid w:val="000258E6"/>
    <w:rsid w:val="00025C52"/>
    <w:rsid w:val="00025C76"/>
    <w:rsid w:val="00025C7E"/>
    <w:rsid w:val="00025CF8"/>
    <w:rsid w:val="00025D7C"/>
    <w:rsid w:val="00025EF6"/>
    <w:rsid w:val="00025FD3"/>
    <w:rsid w:val="00026071"/>
    <w:rsid w:val="00026649"/>
    <w:rsid w:val="00026999"/>
    <w:rsid w:val="000269BA"/>
    <w:rsid w:val="00026A71"/>
    <w:rsid w:val="00026ABB"/>
    <w:rsid w:val="00026B0A"/>
    <w:rsid w:val="00026C12"/>
    <w:rsid w:val="00026CEE"/>
    <w:rsid w:val="00026D01"/>
    <w:rsid w:val="00026DB6"/>
    <w:rsid w:val="00026DCF"/>
    <w:rsid w:val="00026F2D"/>
    <w:rsid w:val="00026F51"/>
    <w:rsid w:val="0002711C"/>
    <w:rsid w:val="00027268"/>
    <w:rsid w:val="0002738D"/>
    <w:rsid w:val="000275D3"/>
    <w:rsid w:val="00027728"/>
    <w:rsid w:val="0002779A"/>
    <w:rsid w:val="00027852"/>
    <w:rsid w:val="00027893"/>
    <w:rsid w:val="00027B0B"/>
    <w:rsid w:val="00027BAF"/>
    <w:rsid w:val="00027CD5"/>
    <w:rsid w:val="00027CEA"/>
    <w:rsid w:val="00027D1B"/>
    <w:rsid w:val="000302E8"/>
    <w:rsid w:val="000303FF"/>
    <w:rsid w:val="0003055C"/>
    <w:rsid w:val="0003056F"/>
    <w:rsid w:val="00030869"/>
    <w:rsid w:val="00030B7E"/>
    <w:rsid w:val="00030C8B"/>
    <w:rsid w:val="00030D3E"/>
    <w:rsid w:val="000315F5"/>
    <w:rsid w:val="000316D9"/>
    <w:rsid w:val="000317B7"/>
    <w:rsid w:val="000319C6"/>
    <w:rsid w:val="000319DF"/>
    <w:rsid w:val="00031A71"/>
    <w:rsid w:val="00031A90"/>
    <w:rsid w:val="00031B99"/>
    <w:rsid w:val="00031BDA"/>
    <w:rsid w:val="00031DA0"/>
    <w:rsid w:val="00031E2F"/>
    <w:rsid w:val="00031F4B"/>
    <w:rsid w:val="00031FB8"/>
    <w:rsid w:val="00032248"/>
    <w:rsid w:val="0003244E"/>
    <w:rsid w:val="0003248C"/>
    <w:rsid w:val="00032503"/>
    <w:rsid w:val="000325E0"/>
    <w:rsid w:val="00032745"/>
    <w:rsid w:val="00032806"/>
    <w:rsid w:val="0003282F"/>
    <w:rsid w:val="000329A2"/>
    <w:rsid w:val="000329F2"/>
    <w:rsid w:val="00032AF7"/>
    <w:rsid w:val="00032B20"/>
    <w:rsid w:val="00032BDD"/>
    <w:rsid w:val="00032C39"/>
    <w:rsid w:val="00032D4C"/>
    <w:rsid w:val="00032F38"/>
    <w:rsid w:val="00032F7D"/>
    <w:rsid w:val="00032FCA"/>
    <w:rsid w:val="0003324E"/>
    <w:rsid w:val="0003333B"/>
    <w:rsid w:val="000336DA"/>
    <w:rsid w:val="000337D7"/>
    <w:rsid w:val="0003381A"/>
    <w:rsid w:val="00033874"/>
    <w:rsid w:val="000338E0"/>
    <w:rsid w:val="00033951"/>
    <w:rsid w:val="00033959"/>
    <w:rsid w:val="00033B0A"/>
    <w:rsid w:val="00033CC1"/>
    <w:rsid w:val="00033CDA"/>
    <w:rsid w:val="00033D21"/>
    <w:rsid w:val="00033E24"/>
    <w:rsid w:val="00034030"/>
    <w:rsid w:val="0003411A"/>
    <w:rsid w:val="00034338"/>
    <w:rsid w:val="00034364"/>
    <w:rsid w:val="000343CB"/>
    <w:rsid w:val="00034631"/>
    <w:rsid w:val="0003473B"/>
    <w:rsid w:val="000348CD"/>
    <w:rsid w:val="00034AD3"/>
    <w:rsid w:val="00034BFC"/>
    <w:rsid w:val="00034DE4"/>
    <w:rsid w:val="000359C9"/>
    <w:rsid w:val="00035A3C"/>
    <w:rsid w:val="00035A6E"/>
    <w:rsid w:val="00035A7D"/>
    <w:rsid w:val="00035B21"/>
    <w:rsid w:val="00035B63"/>
    <w:rsid w:val="00035B85"/>
    <w:rsid w:val="00035DA2"/>
    <w:rsid w:val="00035E50"/>
    <w:rsid w:val="00035E6A"/>
    <w:rsid w:val="00035E7D"/>
    <w:rsid w:val="00035EF7"/>
    <w:rsid w:val="00035F51"/>
    <w:rsid w:val="000361B4"/>
    <w:rsid w:val="00036239"/>
    <w:rsid w:val="00036505"/>
    <w:rsid w:val="00036510"/>
    <w:rsid w:val="00036579"/>
    <w:rsid w:val="0003684D"/>
    <w:rsid w:val="00036920"/>
    <w:rsid w:val="00036A3A"/>
    <w:rsid w:val="00036AF4"/>
    <w:rsid w:val="00036BE4"/>
    <w:rsid w:val="00036BFC"/>
    <w:rsid w:val="00036C9D"/>
    <w:rsid w:val="00036CC3"/>
    <w:rsid w:val="00036FAF"/>
    <w:rsid w:val="00037273"/>
    <w:rsid w:val="00037507"/>
    <w:rsid w:val="00037575"/>
    <w:rsid w:val="000379E0"/>
    <w:rsid w:val="00037B50"/>
    <w:rsid w:val="00037D26"/>
    <w:rsid w:val="00037E7E"/>
    <w:rsid w:val="0004003B"/>
    <w:rsid w:val="000400DF"/>
    <w:rsid w:val="00040153"/>
    <w:rsid w:val="000401C1"/>
    <w:rsid w:val="000402CA"/>
    <w:rsid w:val="00040494"/>
    <w:rsid w:val="0004087F"/>
    <w:rsid w:val="00040AD6"/>
    <w:rsid w:val="00040D90"/>
    <w:rsid w:val="00040E7D"/>
    <w:rsid w:val="000410CD"/>
    <w:rsid w:val="000411A0"/>
    <w:rsid w:val="000411D8"/>
    <w:rsid w:val="000412B8"/>
    <w:rsid w:val="0004144D"/>
    <w:rsid w:val="0004151E"/>
    <w:rsid w:val="000415B3"/>
    <w:rsid w:val="00041606"/>
    <w:rsid w:val="00041A01"/>
    <w:rsid w:val="00041AAB"/>
    <w:rsid w:val="00041C06"/>
    <w:rsid w:val="00041C49"/>
    <w:rsid w:val="00041C4F"/>
    <w:rsid w:val="00041DBE"/>
    <w:rsid w:val="00041F38"/>
    <w:rsid w:val="00041F9C"/>
    <w:rsid w:val="00042016"/>
    <w:rsid w:val="0004215D"/>
    <w:rsid w:val="0004226D"/>
    <w:rsid w:val="00042317"/>
    <w:rsid w:val="00042330"/>
    <w:rsid w:val="0004256F"/>
    <w:rsid w:val="00042995"/>
    <w:rsid w:val="00042ACF"/>
    <w:rsid w:val="00042D5D"/>
    <w:rsid w:val="00043189"/>
    <w:rsid w:val="000431B2"/>
    <w:rsid w:val="00043362"/>
    <w:rsid w:val="00043567"/>
    <w:rsid w:val="00043668"/>
    <w:rsid w:val="00043ABE"/>
    <w:rsid w:val="00043E5D"/>
    <w:rsid w:val="00044059"/>
    <w:rsid w:val="00044113"/>
    <w:rsid w:val="00044158"/>
    <w:rsid w:val="000441E2"/>
    <w:rsid w:val="000441FF"/>
    <w:rsid w:val="00044370"/>
    <w:rsid w:val="000443CA"/>
    <w:rsid w:val="000443FD"/>
    <w:rsid w:val="000445BE"/>
    <w:rsid w:val="000446DE"/>
    <w:rsid w:val="000446E6"/>
    <w:rsid w:val="00044A7F"/>
    <w:rsid w:val="00044BAE"/>
    <w:rsid w:val="00044D37"/>
    <w:rsid w:val="00044DB7"/>
    <w:rsid w:val="00044E9E"/>
    <w:rsid w:val="00044F79"/>
    <w:rsid w:val="000451BC"/>
    <w:rsid w:val="000451E6"/>
    <w:rsid w:val="00045213"/>
    <w:rsid w:val="0004556B"/>
    <w:rsid w:val="00045653"/>
    <w:rsid w:val="000456C7"/>
    <w:rsid w:val="000456CE"/>
    <w:rsid w:val="00045730"/>
    <w:rsid w:val="00045839"/>
    <w:rsid w:val="000458E0"/>
    <w:rsid w:val="00045924"/>
    <w:rsid w:val="000459D4"/>
    <w:rsid w:val="00045B5A"/>
    <w:rsid w:val="00045E6C"/>
    <w:rsid w:val="00045E7B"/>
    <w:rsid w:val="00045F13"/>
    <w:rsid w:val="000464C1"/>
    <w:rsid w:val="0004660D"/>
    <w:rsid w:val="000466CA"/>
    <w:rsid w:val="000468B2"/>
    <w:rsid w:val="000468E8"/>
    <w:rsid w:val="00046A82"/>
    <w:rsid w:val="00046DEB"/>
    <w:rsid w:val="00046F51"/>
    <w:rsid w:val="00047239"/>
    <w:rsid w:val="00047291"/>
    <w:rsid w:val="0004731D"/>
    <w:rsid w:val="000473C0"/>
    <w:rsid w:val="000473DE"/>
    <w:rsid w:val="00047563"/>
    <w:rsid w:val="000477E8"/>
    <w:rsid w:val="000478CB"/>
    <w:rsid w:val="00047957"/>
    <w:rsid w:val="000479CB"/>
    <w:rsid w:val="000479E9"/>
    <w:rsid w:val="00047B52"/>
    <w:rsid w:val="00047B5C"/>
    <w:rsid w:val="00047B63"/>
    <w:rsid w:val="00047D2B"/>
    <w:rsid w:val="00047F50"/>
    <w:rsid w:val="00047FEC"/>
    <w:rsid w:val="0005005A"/>
    <w:rsid w:val="00050151"/>
    <w:rsid w:val="00050598"/>
    <w:rsid w:val="0005059C"/>
    <w:rsid w:val="000505B1"/>
    <w:rsid w:val="000505B8"/>
    <w:rsid w:val="000505FB"/>
    <w:rsid w:val="00050647"/>
    <w:rsid w:val="0005077C"/>
    <w:rsid w:val="00050891"/>
    <w:rsid w:val="000509B7"/>
    <w:rsid w:val="00050A48"/>
    <w:rsid w:val="00050D03"/>
    <w:rsid w:val="00050D49"/>
    <w:rsid w:val="00050D4F"/>
    <w:rsid w:val="00050DA5"/>
    <w:rsid w:val="00050DE0"/>
    <w:rsid w:val="00050FFC"/>
    <w:rsid w:val="00051159"/>
    <w:rsid w:val="00051205"/>
    <w:rsid w:val="00051223"/>
    <w:rsid w:val="000512CA"/>
    <w:rsid w:val="0005131C"/>
    <w:rsid w:val="000513DF"/>
    <w:rsid w:val="00051455"/>
    <w:rsid w:val="000514DD"/>
    <w:rsid w:val="0005191E"/>
    <w:rsid w:val="00051A12"/>
    <w:rsid w:val="00051BA5"/>
    <w:rsid w:val="00051D11"/>
    <w:rsid w:val="0005208C"/>
    <w:rsid w:val="00052353"/>
    <w:rsid w:val="00052500"/>
    <w:rsid w:val="0005255E"/>
    <w:rsid w:val="00052623"/>
    <w:rsid w:val="00052C4B"/>
    <w:rsid w:val="00052CDE"/>
    <w:rsid w:val="00052DB2"/>
    <w:rsid w:val="00052E2F"/>
    <w:rsid w:val="00052F1A"/>
    <w:rsid w:val="0005301E"/>
    <w:rsid w:val="0005339F"/>
    <w:rsid w:val="000534DE"/>
    <w:rsid w:val="000535AE"/>
    <w:rsid w:val="00053632"/>
    <w:rsid w:val="0005368C"/>
    <w:rsid w:val="0005371F"/>
    <w:rsid w:val="0005374E"/>
    <w:rsid w:val="00053B88"/>
    <w:rsid w:val="00053C55"/>
    <w:rsid w:val="00053DDC"/>
    <w:rsid w:val="00053E82"/>
    <w:rsid w:val="00054005"/>
    <w:rsid w:val="0005404C"/>
    <w:rsid w:val="000540BE"/>
    <w:rsid w:val="000541AD"/>
    <w:rsid w:val="000542CE"/>
    <w:rsid w:val="000542CF"/>
    <w:rsid w:val="000542F8"/>
    <w:rsid w:val="000543A7"/>
    <w:rsid w:val="000543B9"/>
    <w:rsid w:val="000543F1"/>
    <w:rsid w:val="00054470"/>
    <w:rsid w:val="000544AD"/>
    <w:rsid w:val="000546C4"/>
    <w:rsid w:val="000546EF"/>
    <w:rsid w:val="00054AF7"/>
    <w:rsid w:val="00054D14"/>
    <w:rsid w:val="00054FBC"/>
    <w:rsid w:val="000550DE"/>
    <w:rsid w:val="00055106"/>
    <w:rsid w:val="0005522B"/>
    <w:rsid w:val="00055330"/>
    <w:rsid w:val="000553EF"/>
    <w:rsid w:val="00055494"/>
    <w:rsid w:val="000554EE"/>
    <w:rsid w:val="00055537"/>
    <w:rsid w:val="0005553A"/>
    <w:rsid w:val="000555F3"/>
    <w:rsid w:val="0005571A"/>
    <w:rsid w:val="00055725"/>
    <w:rsid w:val="00055860"/>
    <w:rsid w:val="0005592E"/>
    <w:rsid w:val="00055A44"/>
    <w:rsid w:val="00055ADB"/>
    <w:rsid w:val="00055C2B"/>
    <w:rsid w:val="00055D37"/>
    <w:rsid w:val="00055E74"/>
    <w:rsid w:val="00055E8A"/>
    <w:rsid w:val="00056296"/>
    <w:rsid w:val="000562C0"/>
    <w:rsid w:val="00056364"/>
    <w:rsid w:val="00056432"/>
    <w:rsid w:val="000566E2"/>
    <w:rsid w:val="0005691C"/>
    <w:rsid w:val="000569BD"/>
    <w:rsid w:val="000569D2"/>
    <w:rsid w:val="00056A2F"/>
    <w:rsid w:val="00056CEC"/>
    <w:rsid w:val="00056EEA"/>
    <w:rsid w:val="00057035"/>
    <w:rsid w:val="00057068"/>
    <w:rsid w:val="00057124"/>
    <w:rsid w:val="000571D7"/>
    <w:rsid w:val="000573C7"/>
    <w:rsid w:val="00057496"/>
    <w:rsid w:val="000575C7"/>
    <w:rsid w:val="00057673"/>
    <w:rsid w:val="00057733"/>
    <w:rsid w:val="000578F9"/>
    <w:rsid w:val="00057A80"/>
    <w:rsid w:val="00057AE1"/>
    <w:rsid w:val="00057EE7"/>
    <w:rsid w:val="00057F94"/>
    <w:rsid w:val="000600CA"/>
    <w:rsid w:val="00060251"/>
    <w:rsid w:val="000603A1"/>
    <w:rsid w:val="00060599"/>
    <w:rsid w:val="00060662"/>
    <w:rsid w:val="0006094B"/>
    <w:rsid w:val="000609EA"/>
    <w:rsid w:val="00060ED6"/>
    <w:rsid w:val="00060EFE"/>
    <w:rsid w:val="00060FD9"/>
    <w:rsid w:val="00061196"/>
    <w:rsid w:val="00061237"/>
    <w:rsid w:val="000612CF"/>
    <w:rsid w:val="000615C7"/>
    <w:rsid w:val="00061732"/>
    <w:rsid w:val="000617C8"/>
    <w:rsid w:val="00061840"/>
    <w:rsid w:val="00061856"/>
    <w:rsid w:val="000618A3"/>
    <w:rsid w:val="0006196C"/>
    <w:rsid w:val="00061970"/>
    <w:rsid w:val="00061A9F"/>
    <w:rsid w:val="00061ACD"/>
    <w:rsid w:val="00061C93"/>
    <w:rsid w:val="00061C9F"/>
    <w:rsid w:val="00061CB3"/>
    <w:rsid w:val="00061E84"/>
    <w:rsid w:val="0006208F"/>
    <w:rsid w:val="0006217A"/>
    <w:rsid w:val="0006226E"/>
    <w:rsid w:val="00062302"/>
    <w:rsid w:val="00062741"/>
    <w:rsid w:val="00062A2E"/>
    <w:rsid w:val="00062DEB"/>
    <w:rsid w:val="00062F08"/>
    <w:rsid w:val="000630A3"/>
    <w:rsid w:val="00063122"/>
    <w:rsid w:val="00063176"/>
    <w:rsid w:val="0006340D"/>
    <w:rsid w:val="00063776"/>
    <w:rsid w:val="00063871"/>
    <w:rsid w:val="00063AC0"/>
    <w:rsid w:val="000641DE"/>
    <w:rsid w:val="00064492"/>
    <w:rsid w:val="000644D2"/>
    <w:rsid w:val="00064519"/>
    <w:rsid w:val="000646B2"/>
    <w:rsid w:val="0006484B"/>
    <w:rsid w:val="000648EA"/>
    <w:rsid w:val="00064B8E"/>
    <w:rsid w:val="00064BAA"/>
    <w:rsid w:val="00064E96"/>
    <w:rsid w:val="0006500D"/>
    <w:rsid w:val="000652EE"/>
    <w:rsid w:val="000654A0"/>
    <w:rsid w:val="00065838"/>
    <w:rsid w:val="000658D1"/>
    <w:rsid w:val="000659E8"/>
    <w:rsid w:val="00065B67"/>
    <w:rsid w:val="00065D5A"/>
    <w:rsid w:val="00065E9C"/>
    <w:rsid w:val="00065EA8"/>
    <w:rsid w:val="00065F91"/>
    <w:rsid w:val="0006609B"/>
    <w:rsid w:val="000660F2"/>
    <w:rsid w:val="0006642A"/>
    <w:rsid w:val="000664C8"/>
    <w:rsid w:val="00066594"/>
    <w:rsid w:val="000665DD"/>
    <w:rsid w:val="000666BC"/>
    <w:rsid w:val="000666FA"/>
    <w:rsid w:val="00066716"/>
    <w:rsid w:val="000667E7"/>
    <w:rsid w:val="00066865"/>
    <w:rsid w:val="00066AA2"/>
    <w:rsid w:val="00066C2D"/>
    <w:rsid w:val="00066EFF"/>
    <w:rsid w:val="00066F45"/>
    <w:rsid w:val="000672F0"/>
    <w:rsid w:val="000673DF"/>
    <w:rsid w:val="0006757F"/>
    <w:rsid w:val="000675E7"/>
    <w:rsid w:val="00067634"/>
    <w:rsid w:val="000677BF"/>
    <w:rsid w:val="0006793C"/>
    <w:rsid w:val="0006797F"/>
    <w:rsid w:val="00067A22"/>
    <w:rsid w:val="00067A73"/>
    <w:rsid w:val="00067D66"/>
    <w:rsid w:val="00067E5C"/>
    <w:rsid w:val="00067F04"/>
    <w:rsid w:val="00067F17"/>
    <w:rsid w:val="00070171"/>
    <w:rsid w:val="0007045F"/>
    <w:rsid w:val="0007049B"/>
    <w:rsid w:val="0007055C"/>
    <w:rsid w:val="000705B4"/>
    <w:rsid w:val="00070657"/>
    <w:rsid w:val="000706A3"/>
    <w:rsid w:val="00070778"/>
    <w:rsid w:val="000708E6"/>
    <w:rsid w:val="00070936"/>
    <w:rsid w:val="00070972"/>
    <w:rsid w:val="000709AA"/>
    <w:rsid w:val="000709DB"/>
    <w:rsid w:val="00070C4D"/>
    <w:rsid w:val="00070DB2"/>
    <w:rsid w:val="00070E89"/>
    <w:rsid w:val="00070EEA"/>
    <w:rsid w:val="00070F1C"/>
    <w:rsid w:val="00071109"/>
    <w:rsid w:val="00071275"/>
    <w:rsid w:val="000712E0"/>
    <w:rsid w:val="00071351"/>
    <w:rsid w:val="00071394"/>
    <w:rsid w:val="000713B0"/>
    <w:rsid w:val="0007146F"/>
    <w:rsid w:val="000714EC"/>
    <w:rsid w:val="00071583"/>
    <w:rsid w:val="00071615"/>
    <w:rsid w:val="00071618"/>
    <w:rsid w:val="0007170A"/>
    <w:rsid w:val="0007177A"/>
    <w:rsid w:val="000717BD"/>
    <w:rsid w:val="000718AB"/>
    <w:rsid w:val="000718E1"/>
    <w:rsid w:val="000719C8"/>
    <w:rsid w:val="00071DB6"/>
    <w:rsid w:val="000720A5"/>
    <w:rsid w:val="0007211B"/>
    <w:rsid w:val="000721DA"/>
    <w:rsid w:val="00072403"/>
    <w:rsid w:val="0007247A"/>
    <w:rsid w:val="000724EB"/>
    <w:rsid w:val="00072518"/>
    <w:rsid w:val="00072639"/>
    <w:rsid w:val="000726B0"/>
    <w:rsid w:val="000726C1"/>
    <w:rsid w:val="00072788"/>
    <w:rsid w:val="00072A5C"/>
    <w:rsid w:val="00072BC6"/>
    <w:rsid w:val="00072BF5"/>
    <w:rsid w:val="00072DF4"/>
    <w:rsid w:val="00072F2A"/>
    <w:rsid w:val="00072FEE"/>
    <w:rsid w:val="0007310B"/>
    <w:rsid w:val="0007324F"/>
    <w:rsid w:val="000732B2"/>
    <w:rsid w:val="0007334D"/>
    <w:rsid w:val="0007340F"/>
    <w:rsid w:val="0007360B"/>
    <w:rsid w:val="00073703"/>
    <w:rsid w:val="000737DC"/>
    <w:rsid w:val="000739CD"/>
    <w:rsid w:val="00073AA7"/>
    <w:rsid w:val="00073AB1"/>
    <w:rsid w:val="00073B63"/>
    <w:rsid w:val="00073EA0"/>
    <w:rsid w:val="00073F92"/>
    <w:rsid w:val="00073FC0"/>
    <w:rsid w:val="000740A9"/>
    <w:rsid w:val="000741D6"/>
    <w:rsid w:val="00074237"/>
    <w:rsid w:val="0007423A"/>
    <w:rsid w:val="000742EC"/>
    <w:rsid w:val="00074318"/>
    <w:rsid w:val="0007435A"/>
    <w:rsid w:val="000744F8"/>
    <w:rsid w:val="00074507"/>
    <w:rsid w:val="0007450F"/>
    <w:rsid w:val="00074533"/>
    <w:rsid w:val="000745D8"/>
    <w:rsid w:val="000746F7"/>
    <w:rsid w:val="0007481C"/>
    <w:rsid w:val="00074C4B"/>
    <w:rsid w:val="00074D21"/>
    <w:rsid w:val="00074D89"/>
    <w:rsid w:val="00074F01"/>
    <w:rsid w:val="00074FD0"/>
    <w:rsid w:val="00074FFF"/>
    <w:rsid w:val="0007517F"/>
    <w:rsid w:val="000751D4"/>
    <w:rsid w:val="00075420"/>
    <w:rsid w:val="000754CE"/>
    <w:rsid w:val="00075508"/>
    <w:rsid w:val="000755DE"/>
    <w:rsid w:val="000757AB"/>
    <w:rsid w:val="00075A58"/>
    <w:rsid w:val="00075B12"/>
    <w:rsid w:val="00075C89"/>
    <w:rsid w:val="00075D0D"/>
    <w:rsid w:val="00075D86"/>
    <w:rsid w:val="00075E9C"/>
    <w:rsid w:val="00076069"/>
    <w:rsid w:val="000760A9"/>
    <w:rsid w:val="0007622B"/>
    <w:rsid w:val="00076369"/>
    <w:rsid w:val="00076972"/>
    <w:rsid w:val="00076994"/>
    <w:rsid w:val="00076B09"/>
    <w:rsid w:val="00076B62"/>
    <w:rsid w:val="00076C48"/>
    <w:rsid w:val="00076C6E"/>
    <w:rsid w:val="00077146"/>
    <w:rsid w:val="00077357"/>
    <w:rsid w:val="00077474"/>
    <w:rsid w:val="0007747A"/>
    <w:rsid w:val="000774F9"/>
    <w:rsid w:val="00077512"/>
    <w:rsid w:val="000775C6"/>
    <w:rsid w:val="0007760D"/>
    <w:rsid w:val="000776CC"/>
    <w:rsid w:val="000777D7"/>
    <w:rsid w:val="0007783D"/>
    <w:rsid w:val="00077842"/>
    <w:rsid w:val="000778E1"/>
    <w:rsid w:val="00077AB3"/>
    <w:rsid w:val="00077B14"/>
    <w:rsid w:val="00077B2F"/>
    <w:rsid w:val="00077C85"/>
    <w:rsid w:val="00077DB4"/>
    <w:rsid w:val="00077EF7"/>
    <w:rsid w:val="000800DA"/>
    <w:rsid w:val="00080224"/>
    <w:rsid w:val="00080234"/>
    <w:rsid w:val="000803AF"/>
    <w:rsid w:val="00080865"/>
    <w:rsid w:val="000808F7"/>
    <w:rsid w:val="00080B80"/>
    <w:rsid w:val="00080CDD"/>
    <w:rsid w:val="00080D2C"/>
    <w:rsid w:val="00080F51"/>
    <w:rsid w:val="00080F91"/>
    <w:rsid w:val="00081063"/>
    <w:rsid w:val="00081109"/>
    <w:rsid w:val="0008111D"/>
    <w:rsid w:val="00081195"/>
    <w:rsid w:val="00081252"/>
    <w:rsid w:val="00081690"/>
    <w:rsid w:val="00081808"/>
    <w:rsid w:val="000819D9"/>
    <w:rsid w:val="00081AB4"/>
    <w:rsid w:val="00081B34"/>
    <w:rsid w:val="00081C73"/>
    <w:rsid w:val="00081E55"/>
    <w:rsid w:val="00081F4B"/>
    <w:rsid w:val="00081F5A"/>
    <w:rsid w:val="00082259"/>
    <w:rsid w:val="00082578"/>
    <w:rsid w:val="00082A47"/>
    <w:rsid w:val="00082AB2"/>
    <w:rsid w:val="00082B5C"/>
    <w:rsid w:val="00082BFB"/>
    <w:rsid w:val="00082C54"/>
    <w:rsid w:val="00082C8B"/>
    <w:rsid w:val="00082DA1"/>
    <w:rsid w:val="00083188"/>
    <w:rsid w:val="0008337A"/>
    <w:rsid w:val="00083418"/>
    <w:rsid w:val="0008358C"/>
    <w:rsid w:val="00083770"/>
    <w:rsid w:val="00083814"/>
    <w:rsid w:val="00083926"/>
    <w:rsid w:val="00083A27"/>
    <w:rsid w:val="00083A4B"/>
    <w:rsid w:val="00083B44"/>
    <w:rsid w:val="00083BE2"/>
    <w:rsid w:val="00083C2B"/>
    <w:rsid w:val="00083CB3"/>
    <w:rsid w:val="00083D63"/>
    <w:rsid w:val="00083D86"/>
    <w:rsid w:val="00083E73"/>
    <w:rsid w:val="00083EF6"/>
    <w:rsid w:val="00083F43"/>
    <w:rsid w:val="000840D3"/>
    <w:rsid w:val="00084285"/>
    <w:rsid w:val="00084299"/>
    <w:rsid w:val="0008456D"/>
    <w:rsid w:val="00084895"/>
    <w:rsid w:val="000848E4"/>
    <w:rsid w:val="000849F9"/>
    <w:rsid w:val="00084ACA"/>
    <w:rsid w:val="00084B7B"/>
    <w:rsid w:val="00084C01"/>
    <w:rsid w:val="00084CA5"/>
    <w:rsid w:val="00084CD8"/>
    <w:rsid w:val="00084D6A"/>
    <w:rsid w:val="00084D71"/>
    <w:rsid w:val="00084FBC"/>
    <w:rsid w:val="00084FCF"/>
    <w:rsid w:val="00085004"/>
    <w:rsid w:val="0008503B"/>
    <w:rsid w:val="000850DD"/>
    <w:rsid w:val="00085183"/>
    <w:rsid w:val="000851A0"/>
    <w:rsid w:val="0008521D"/>
    <w:rsid w:val="000852CA"/>
    <w:rsid w:val="00085399"/>
    <w:rsid w:val="000854A2"/>
    <w:rsid w:val="0008556B"/>
    <w:rsid w:val="000855E3"/>
    <w:rsid w:val="000856C0"/>
    <w:rsid w:val="0008579E"/>
    <w:rsid w:val="00085ACA"/>
    <w:rsid w:val="00085C0A"/>
    <w:rsid w:val="00085D13"/>
    <w:rsid w:val="00085E85"/>
    <w:rsid w:val="00085E8F"/>
    <w:rsid w:val="00085EF2"/>
    <w:rsid w:val="00086088"/>
    <w:rsid w:val="000860F7"/>
    <w:rsid w:val="00086193"/>
    <w:rsid w:val="00086314"/>
    <w:rsid w:val="000864D6"/>
    <w:rsid w:val="0008654A"/>
    <w:rsid w:val="0008656B"/>
    <w:rsid w:val="000865CF"/>
    <w:rsid w:val="00086A4D"/>
    <w:rsid w:val="00086B1A"/>
    <w:rsid w:val="00086CDD"/>
    <w:rsid w:val="00086E25"/>
    <w:rsid w:val="00086E5B"/>
    <w:rsid w:val="00086FE4"/>
    <w:rsid w:val="0008701D"/>
    <w:rsid w:val="000871EA"/>
    <w:rsid w:val="000872C7"/>
    <w:rsid w:val="0008745F"/>
    <w:rsid w:val="00087578"/>
    <w:rsid w:val="0008758B"/>
    <w:rsid w:val="000875B8"/>
    <w:rsid w:val="00087639"/>
    <w:rsid w:val="000877D7"/>
    <w:rsid w:val="0008795A"/>
    <w:rsid w:val="000879C0"/>
    <w:rsid w:val="00087BE8"/>
    <w:rsid w:val="000900CB"/>
    <w:rsid w:val="000900CD"/>
    <w:rsid w:val="000900CF"/>
    <w:rsid w:val="000901A1"/>
    <w:rsid w:val="00090468"/>
    <w:rsid w:val="0009055C"/>
    <w:rsid w:val="000909B6"/>
    <w:rsid w:val="000909BA"/>
    <w:rsid w:val="00090A26"/>
    <w:rsid w:val="00090A3B"/>
    <w:rsid w:val="00090AF3"/>
    <w:rsid w:val="00090BEE"/>
    <w:rsid w:val="00090D06"/>
    <w:rsid w:val="00090D9B"/>
    <w:rsid w:val="00090DBB"/>
    <w:rsid w:val="00090E6E"/>
    <w:rsid w:val="00090E9E"/>
    <w:rsid w:val="00090F1E"/>
    <w:rsid w:val="00090FFA"/>
    <w:rsid w:val="00091048"/>
    <w:rsid w:val="00091074"/>
    <w:rsid w:val="000911EA"/>
    <w:rsid w:val="000912A2"/>
    <w:rsid w:val="000915D3"/>
    <w:rsid w:val="000916F9"/>
    <w:rsid w:val="00091725"/>
    <w:rsid w:val="00091831"/>
    <w:rsid w:val="000918B3"/>
    <w:rsid w:val="00091A53"/>
    <w:rsid w:val="00091A8D"/>
    <w:rsid w:val="00091D25"/>
    <w:rsid w:val="00091E3C"/>
    <w:rsid w:val="00092056"/>
    <w:rsid w:val="0009215F"/>
    <w:rsid w:val="00092469"/>
    <w:rsid w:val="0009252B"/>
    <w:rsid w:val="00092641"/>
    <w:rsid w:val="000926A7"/>
    <w:rsid w:val="00092ACD"/>
    <w:rsid w:val="00092B70"/>
    <w:rsid w:val="00092BB7"/>
    <w:rsid w:val="00092C14"/>
    <w:rsid w:val="00092C22"/>
    <w:rsid w:val="00092C32"/>
    <w:rsid w:val="00092C9C"/>
    <w:rsid w:val="00092CFC"/>
    <w:rsid w:val="00092DF2"/>
    <w:rsid w:val="00092E80"/>
    <w:rsid w:val="00092F88"/>
    <w:rsid w:val="00092FD0"/>
    <w:rsid w:val="00093205"/>
    <w:rsid w:val="0009330A"/>
    <w:rsid w:val="00093584"/>
    <w:rsid w:val="000935EB"/>
    <w:rsid w:val="0009378F"/>
    <w:rsid w:val="00093CA1"/>
    <w:rsid w:val="00093CDE"/>
    <w:rsid w:val="00093D3B"/>
    <w:rsid w:val="00093DBD"/>
    <w:rsid w:val="00093E1C"/>
    <w:rsid w:val="00093E70"/>
    <w:rsid w:val="00094153"/>
    <w:rsid w:val="000943A3"/>
    <w:rsid w:val="0009462D"/>
    <w:rsid w:val="000948F7"/>
    <w:rsid w:val="00094BDA"/>
    <w:rsid w:val="00094F4A"/>
    <w:rsid w:val="0009508E"/>
    <w:rsid w:val="0009526E"/>
    <w:rsid w:val="000952C2"/>
    <w:rsid w:val="000952E5"/>
    <w:rsid w:val="000953F8"/>
    <w:rsid w:val="00095499"/>
    <w:rsid w:val="000954E5"/>
    <w:rsid w:val="0009568E"/>
    <w:rsid w:val="000956C1"/>
    <w:rsid w:val="0009571E"/>
    <w:rsid w:val="00095787"/>
    <w:rsid w:val="00095A9A"/>
    <w:rsid w:val="00095BFC"/>
    <w:rsid w:val="00095D39"/>
    <w:rsid w:val="00095DBA"/>
    <w:rsid w:val="00095E7C"/>
    <w:rsid w:val="00095FB3"/>
    <w:rsid w:val="00096027"/>
    <w:rsid w:val="00096078"/>
    <w:rsid w:val="0009607E"/>
    <w:rsid w:val="000961D0"/>
    <w:rsid w:val="0009622F"/>
    <w:rsid w:val="000963C6"/>
    <w:rsid w:val="00096459"/>
    <w:rsid w:val="00096497"/>
    <w:rsid w:val="000966B7"/>
    <w:rsid w:val="000966EA"/>
    <w:rsid w:val="000967F4"/>
    <w:rsid w:val="0009694B"/>
    <w:rsid w:val="00096998"/>
    <w:rsid w:val="00096F3B"/>
    <w:rsid w:val="00096FEF"/>
    <w:rsid w:val="0009722C"/>
    <w:rsid w:val="000974A2"/>
    <w:rsid w:val="00097771"/>
    <w:rsid w:val="00097C62"/>
    <w:rsid w:val="00097E25"/>
    <w:rsid w:val="00097E3E"/>
    <w:rsid w:val="00097E67"/>
    <w:rsid w:val="00097E6D"/>
    <w:rsid w:val="00097EB4"/>
    <w:rsid w:val="00097F69"/>
    <w:rsid w:val="000A0038"/>
    <w:rsid w:val="000A00A7"/>
    <w:rsid w:val="000A00FC"/>
    <w:rsid w:val="000A0195"/>
    <w:rsid w:val="000A02A4"/>
    <w:rsid w:val="000A02CB"/>
    <w:rsid w:val="000A036C"/>
    <w:rsid w:val="000A042C"/>
    <w:rsid w:val="000A0490"/>
    <w:rsid w:val="000A04CF"/>
    <w:rsid w:val="000A0759"/>
    <w:rsid w:val="000A09F8"/>
    <w:rsid w:val="000A0A6C"/>
    <w:rsid w:val="000A0C66"/>
    <w:rsid w:val="000A0E0C"/>
    <w:rsid w:val="000A1007"/>
    <w:rsid w:val="000A1044"/>
    <w:rsid w:val="000A10E0"/>
    <w:rsid w:val="000A118F"/>
    <w:rsid w:val="000A1245"/>
    <w:rsid w:val="000A135A"/>
    <w:rsid w:val="000A135E"/>
    <w:rsid w:val="000A139A"/>
    <w:rsid w:val="000A158E"/>
    <w:rsid w:val="000A167A"/>
    <w:rsid w:val="000A1826"/>
    <w:rsid w:val="000A1B9F"/>
    <w:rsid w:val="000A1F31"/>
    <w:rsid w:val="000A2040"/>
    <w:rsid w:val="000A208C"/>
    <w:rsid w:val="000A222C"/>
    <w:rsid w:val="000A2237"/>
    <w:rsid w:val="000A231A"/>
    <w:rsid w:val="000A23FD"/>
    <w:rsid w:val="000A26CD"/>
    <w:rsid w:val="000A2763"/>
    <w:rsid w:val="000A296F"/>
    <w:rsid w:val="000A2A50"/>
    <w:rsid w:val="000A2AD3"/>
    <w:rsid w:val="000A2B01"/>
    <w:rsid w:val="000A2B2C"/>
    <w:rsid w:val="000A2C79"/>
    <w:rsid w:val="000A2CD0"/>
    <w:rsid w:val="000A2EC4"/>
    <w:rsid w:val="000A2F14"/>
    <w:rsid w:val="000A2F9E"/>
    <w:rsid w:val="000A30E0"/>
    <w:rsid w:val="000A325E"/>
    <w:rsid w:val="000A32B3"/>
    <w:rsid w:val="000A3318"/>
    <w:rsid w:val="000A333F"/>
    <w:rsid w:val="000A339B"/>
    <w:rsid w:val="000A344F"/>
    <w:rsid w:val="000A34FF"/>
    <w:rsid w:val="000A3640"/>
    <w:rsid w:val="000A3727"/>
    <w:rsid w:val="000A37D4"/>
    <w:rsid w:val="000A388C"/>
    <w:rsid w:val="000A38FA"/>
    <w:rsid w:val="000A3904"/>
    <w:rsid w:val="000A3B48"/>
    <w:rsid w:val="000A3B84"/>
    <w:rsid w:val="000A3CD2"/>
    <w:rsid w:val="000A3D02"/>
    <w:rsid w:val="000A3E49"/>
    <w:rsid w:val="000A40B3"/>
    <w:rsid w:val="000A4143"/>
    <w:rsid w:val="000A4161"/>
    <w:rsid w:val="000A4A38"/>
    <w:rsid w:val="000A4A7E"/>
    <w:rsid w:val="000A4CB9"/>
    <w:rsid w:val="000A4D74"/>
    <w:rsid w:val="000A4DAF"/>
    <w:rsid w:val="000A4FB6"/>
    <w:rsid w:val="000A502B"/>
    <w:rsid w:val="000A539D"/>
    <w:rsid w:val="000A53E3"/>
    <w:rsid w:val="000A56F1"/>
    <w:rsid w:val="000A571B"/>
    <w:rsid w:val="000A588D"/>
    <w:rsid w:val="000A5A5B"/>
    <w:rsid w:val="000A5A5C"/>
    <w:rsid w:val="000A5B21"/>
    <w:rsid w:val="000A5BC7"/>
    <w:rsid w:val="000A5C8B"/>
    <w:rsid w:val="000A5EC4"/>
    <w:rsid w:val="000A5EDE"/>
    <w:rsid w:val="000A5F0E"/>
    <w:rsid w:val="000A5F99"/>
    <w:rsid w:val="000A603F"/>
    <w:rsid w:val="000A6082"/>
    <w:rsid w:val="000A60B8"/>
    <w:rsid w:val="000A61F5"/>
    <w:rsid w:val="000A62A6"/>
    <w:rsid w:val="000A62F3"/>
    <w:rsid w:val="000A6419"/>
    <w:rsid w:val="000A654D"/>
    <w:rsid w:val="000A65C6"/>
    <w:rsid w:val="000A67A0"/>
    <w:rsid w:val="000A680D"/>
    <w:rsid w:val="000A69F2"/>
    <w:rsid w:val="000A6AD5"/>
    <w:rsid w:val="000A6BF4"/>
    <w:rsid w:val="000A6D6A"/>
    <w:rsid w:val="000A6DB5"/>
    <w:rsid w:val="000A6E81"/>
    <w:rsid w:val="000A6F29"/>
    <w:rsid w:val="000A7242"/>
    <w:rsid w:val="000A724F"/>
    <w:rsid w:val="000A7396"/>
    <w:rsid w:val="000A74BA"/>
    <w:rsid w:val="000A7538"/>
    <w:rsid w:val="000A7549"/>
    <w:rsid w:val="000A75A1"/>
    <w:rsid w:val="000A760A"/>
    <w:rsid w:val="000A76B3"/>
    <w:rsid w:val="000A7769"/>
    <w:rsid w:val="000A77A3"/>
    <w:rsid w:val="000A794F"/>
    <w:rsid w:val="000A798A"/>
    <w:rsid w:val="000A7BA9"/>
    <w:rsid w:val="000A7BF5"/>
    <w:rsid w:val="000A7CC9"/>
    <w:rsid w:val="000A7E0F"/>
    <w:rsid w:val="000A7F00"/>
    <w:rsid w:val="000A7F0D"/>
    <w:rsid w:val="000A7F40"/>
    <w:rsid w:val="000B000F"/>
    <w:rsid w:val="000B03B1"/>
    <w:rsid w:val="000B03CB"/>
    <w:rsid w:val="000B0497"/>
    <w:rsid w:val="000B080D"/>
    <w:rsid w:val="000B0908"/>
    <w:rsid w:val="000B0978"/>
    <w:rsid w:val="000B0A4A"/>
    <w:rsid w:val="000B0B62"/>
    <w:rsid w:val="000B0D82"/>
    <w:rsid w:val="000B0EBE"/>
    <w:rsid w:val="000B0F66"/>
    <w:rsid w:val="000B102E"/>
    <w:rsid w:val="000B10BE"/>
    <w:rsid w:val="000B1232"/>
    <w:rsid w:val="000B1279"/>
    <w:rsid w:val="000B12CB"/>
    <w:rsid w:val="000B134A"/>
    <w:rsid w:val="000B1654"/>
    <w:rsid w:val="000B191F"/>
    <w:rsid w:val="000B1927"/>
    <w:rsid w:val="000B1932"/>
    <w:rsid w:val="000B19E9"/>
    <w:rsid w:val="000B1B37"/>
    <w:rsid w:val="000B1B7F"/>
    <w:rsid w:val="000B1E21"/>
    <w:rsid w:val="000B1E4C"/>
    <w:rsid w:val="000B1E7A"/>
    <w:rsid w:val="000B1FFC"/>
    <w:rsid w:val="000B1FFF"/>
    <w:rsid w:val="000B2199"/>
    <w:rsid w:val="000B228C"/>
    <w:rsid w:val="000B23BA"/>
    <w:rsid w:val="000B23C2"/>
    <w:rsid w:val="000B260E"/>
    <w:rsid w:val="000B2944"/>
    <w:rsid w:val="000B2A98"/>
    <w:rsid w:val="000B2ACA"/>
    <w:rsid w:val="000B2B0B"/>
    <w:rsid w:val="000B2B48"/>
    <w:rsid w:val="000B2B97"/>
    <w:rsid w:val="000B2C82"/>
    <w:rsid w:val="000B2D53"/>
    <w:rsid w:val="000B2D7D"/>
    <w:rsid w:val="000B2E15"/>
    <w:rsid w:val="000B2F47"/>
    <w:rsid w:val="000B2F9E"/>
    <w:rsid w:val="000B308E"/>
    <w:rsid w:val="000B3207"/>
    <w:rsid w:val="000B356A"/>
    <w:rsid w:val="000B35E7"/>
    <w:rsid w:val="000B3623"/>
    <w:rsid w:val="000B36D5"/>
    <w:rsid w:val="000B37D3"/>
    <w:rsid w:val="000B38BE"/>
    <w:rsid w:val="000B38DC"/>
    <w:rsid w:val="000B390A"/>
    <w:rsid w:val="000B3933"/>
    <w:rsid w:val="000B3935"/>
    <w:rsid w:val="000B39A6"/>
    <w:rsid w:val="000B39D6"/>
    <w:rsid w:val="000B39EC"/>
    <w:rsid w:val="000B3BFF"/>
    <w:rsid w:val="000B3C26"/>
    <w:rsid w:val="000B3C46"/>
    <w:rsid w:val="000B3D89"/>
    <w:rsid w:val="000B3DFA"/>
    <w:rsid w:val="000B3DFD"/>
    <w:rsid w:val="000B3E1C"/>
    <w:rsid w:val="000B41C6"/>
    <w:rsid w:val="000B43EB"/>
    <w:rsid w:val="000B43FA"/>
    <w:rsid w:val="000B459D"/>
    <w:rsid w:val="000B45F6"/>
    <w:rsid w:val="000B46B3"/>
    <w:rsid w:val="000B4718"/>
    <w:rsid w:val="000B472F"/>
    <w:rsid w:val="000B4917"/>
    <w:rsid w:val="000B491E"/>
    <w:rsid w:val="000B4A06"/>
    <w:rsid w:val="000B4B7D"/>
    <w:rsid w:val="000B4B95"/>
    <w:rsid w:val="000B4C6A"/>
    <w:rsid w:val="000B4DDC"/>
    <w:rsid w:val="000B4E5B"/>
    <w:rsid w:val="000B4EA8"/>
    <w:rsid w:val="000B4FB2"/>
    <w:rsid w:val="000B5104"/>
    <w:rsid w:val="000B5319"/>
    <w:rsid w:val="000B5360"/>
    <w:rsid w:val="000B5432"/>
    <w:rsid w:val="000B5668"/>
    <w:rsid w:val="000B56CE"/>
    <w:rsid w:val="000B589E"/>
    <w:rsid w:val="000B59DE"/>
    <w:rsid w:val="000B5A51"/>
    <w:rsid w:val="000B5AA7"/>
    <w:rsid w:val="000B5B46"/>
    <w:rsid w:val="000B5B5E"/>
    <w:rsid w:val="000B5F59"/>
    <w:rsid w:val="000B5F66"/>
    <w:rsid w:val="000B61C1"/>
    <w:rsid w:val="000B669E"/>
    <w:rsid w:val="000B67A2"/>
    <w:rsid w:val="000B68A8"/>
    <w:rsid w:val="000B6950"/>
    <w:rsid w:val="000B6A12"/>
    <w:rsid w:val="000B6BF7"/>
    <w:rsid w:val="000B6C4D"/>
    <w:rsid w:val="000B6E24"/>
    <w:rsid w:val="000B6E8D"/>
    <w:rsid w:val="000B6F53"/>
    <w:rsid w:val="000B7007"/>
    <w:rsid w:val="000B710F"/>
    <w:rsid w:val="000B711B"/>
    <w:rsid w:val="000B712E"/>
    <w:rsid w:val="000B720B"/>
    <w:rsid w:val="000B76DC"/>
    <w:rsid w:val="000B7905"/>
    <w:rsid w:val="000B7B0E"/>
    <w:rsid w:val="000B7B90"/>
    <w:rsid w:val="000B7C61"/>
    <w:rsid w:val="000B7CF6"/>
    <w:rsid w:val="000B7F3A"/>
    <w:rsid w:val="000B7FFB"/>
    <w:rsid w:val="000C003F"/>
    <w:rsid w:val="000C0251"/>
    <w:rsid w:val="000C048A"/>
    <w:rsid w:val="000C0623"/>
    <w:rsid w:val="000C0763"/>
    <w:rsid w:val="000C0781"/>
    <w:rsid w:val="000C0CF9"/>
    <w:rsid w:val="000C0D5E"/>
    <w:rsid w:val="000C0DD1"/>
    <w:rsid w:val="000C0ED2"/>
    <w:rsid w:val="000C0F2C"/>
    <w:rsid w:val="000C0FEE"/>
    <w:rsid w:val="000C101F"/>
    <w:rsid w:val="000C1022"/>
    <w:rsid w:val="000C11D2"/>
    <w:rsid w:val="000C1346"/>
    <w:rsid w:val="000C136E"/>
    <w:rsid w:val="000C13CF"/>
    <w:rsid w:val="000C18B7"/>
    <w:rsid w:val="000C192B"/>
    <w:rsid w:val="000C1A20"/>
    <w:rsid w:val="000C1A73"/>
    <w:rsid w:val="000C1AED"/>
    <w:rsid w:val="000C1B2C"/>
    <w:rsid w:val="000C1B48"/>
    <w:rsid w:val="000C1C09"/>
    <w:rsid w:val="000C1C51"/>
    <w:rsid w:val="000C1C97"/>
    <w:rsid w:val="000C1EA9"/>
    <w:rsid w:val="000C1EB3"/>
    <w:rsid w:val="000C1F24"/>
    <w:rsid w:val="000C1F30"/>
    <w:rsid w:val="000C202C"/>
    <w:rsid w:val="000C20EC"/>
    <w:rsid w:val="000C20FD"/>
    <w:rsid w:val="000C2268"/>
    <w:rsid w:val="000C22EC"/>
    <w:rsid w:val="000C2445"/>
    <w:rsid w:val="000C2448"/>
    <w:rsid w:val="000C2464"/>
    <w:rsid w:val="000C255B"/>
    <w:rsid w:val="000C25CA"/>
    <w:rsid w:val="000C264C"/>
    <w:rsid w:val="000C27D2"/>
    <w:rsid w:val="000C27ED"/>
    <w:rsid w:val="000C2A03"/>
    <w:rsid w:val="000C2B0D"/>
    <w:rsid w:val="000C2C16"/>
    <w:rsid w:val="000C2C25"/>
    <w:rsid w:val="000C2D03"/>
    <w:rsid w:val="000C2EA6"/>
    <w:rsid w:val="000C3218"/>
    <w:rsid w:val="000C3233"/>
    <w:rsid w:val="000C3294"/>
    <w:rsid w:val="000C32D0"/>
    <w:rsid w:val="000C33E6"/>
    <w:rsid w:val="000C343A"/>
    <w:rsid w:val="000C34EA"/>
    <w:rsid w:val="000C3549"/>
    <w:rsid w:val="000C358A"/>
    <w:rsid w:val="000C3604"/>
    <w:rsid w:val="000C3695"/>
    <w:rsid w:val="000C37F0"/>
    <w:rsid w:val="000C3838"/>
    <w:rsid w:val="000C3947"/>
    <w:rsid w:val="000C3A31"/>
    <w:rsid w:val="000C3B96"/>
    <w:rsid w:val="000C407B"/>
    <w:rsid w:val="000C4144"/>
    <w:rsid w:val="000C432B"/>
    <w:rsid w:val="000C4381"/>
    <w:rsid w:val="000C4506"/>
    <w:rsid w:val="000C467A"/>
    <w:rsid w:val="000C46AC"/>
    <w:rsid w:val="000C47F0"/>
    <w:rsid w:val="000C48AD"/>
    <w:rsid w:val="000C4912"/>
    <w:rsid w:val="000C491F"/>
    <w:rsid w:val="000C4A38"/>
    <w:rsid w:val="000C4CD7"/>
    <w:rsid w:val="000C4D50"/>
    <w:rsid w:val="000C4D78"/>
    <w:rsid w:val="000C4E75"/>
    <w:rsid w:val="000C4F75"/>
    <w:rsid w:val="000C4FBF"/>
    <w:rsid w:val="000C4FED"/>
    <w:rsid w:val="000C5077"/>
    <w:rsid w:val="000C513A"/>
    <w:rsid w:val="000C524F"/>
    <w:rsid w:val="000C52BA"/>
    <w:rsid w:val="000C530E"/>
    <w:rsid w:val="000C537D"/>
    <w:rsid w:val="000C5470"/>
    <w:rsid w:val="000C5591"/>
    <w:rsid w:val="000C559D"/>
    <w:rsid w:val="000C5606"/>
    <w:rsid w:val="000C56E9"/>
    <w:rsid w:val="000C5830"/>
    <w:rsid w:val="000C5A71"/>
    <w:rsid w:val="000C5A9C"/>
    <w:rsid w:val="000C5C10"/>
    <w:rsid w:val="000C5C1E"/>
    <w:rsid w:val="000C5D5A"/>
    <w:rsid w:val="000C603A"/>
    <w:rsid w:val="000C6057"/>
    <w:rsid w:val="000C60AF"/>
    <w:rsid w:val="000C622D"/>
    <w:rsid w:val="000C62C2"/>
    <w:rsid w:val="000C62CE"/>
    <w:rsid w:val="000C63F6"/>
    <w:rsid w:val="000C648A"/>
    <w:rsid w:val="000C6524"/>
    <w:rsid w:val="000C6822"/>
    <w:rsid w:val="000C6851"/>
    <w:rsid w:val="000C6A92"/>
    <w:rsid w:val="000C6B23"/>
    <w:rsid w:val="000C6B46"/>
    <w:rsid w:val="000C6BAC"/>
    <w:rsid w:val="000C6DF1"/>
    <w:rsid w:val="000C7005"/>
    <w:rsid w:val="000C701D"/>
    <w:rsid w:val="000C7170"/>
    <w:rsid w:val="000C71F4"/>
    <w:rsid w:val="000C723F"/>
    <w:rsid w:val="000C72A9"/>
    <w:rsid w:val="000C72C3"/>
    <w:rsid w:val="000C7347"/>
    <w:rsid w:val="000C73AD"/>
    <w:rsid w:val="000C73CC"/>
    <w:rsid w:val="000C7424"/>
    <w:rsid w:val="000C7610"/>
    <w:rsid w:val="000C769B"/>
    <w:rsid w:val="000C76A4"/>
    <w:rsid w:val="000C76DE"/>
    <w:rsid w:val="000C76FE"/>
    <w:rsid w:val="000C7703"/>
    <w:rsid w:val="000C780A"/>
    <w:rsid w:val="000C7A8D"/>
    <w:rsid w:val="000C7B16"/>
    <w:rsid w:val="000C7B78"/>
    <w:rsid w:val="000C7BD9"/>
    <w:rsid w:val="000C7CEA"/>
    <w:rsid w:val="000C7EF6"/>
    <w:rsid w:val="000D00E1"/>
    <w:rsid w:val="000D0100"/>
    <w:rsid w:val="000D015B"/>
    <w:rsid w:val="000D01C3"/>
    <w:rsid w:val="000D046E"/>
    <w:rsid w:val="000D0498"/>
    <w:rsid w:val="000D050A"/>
    <w:rsid w:val="000D053F"/>
    <w:rsid w:val="000D05F3"/>
    <w:rsid w:val="000D065E"/>
    <w:rsid w:val="000D09BA"/>
    <w:rsid w:val="000D0A01"/>
    <w:rsid w:val="000D0C02"/>
    <w:rsid w:val="000D0C7E"/>
    <w:rsid w:val="000D0DDE"/>
    <w:rsid w:val="000D0E83"/>
    <w:rsid w:val="000D0EB3"/>
    <w:rsid w:val="000D0EE2"/>
    <w:rsid w:val="000D1253"/>
    <w:rsid w:val="000D156E"/>
    <w:rsid w:val="000D166B"/>
    <w:rsid w:val="000D198B"/>
    <w:rsid w:val="000D19D1"/>
    <w:rsid w:val="000D19E6"/>
    <w:rsid w:val="000D1B79"/>
    <w:rsid w:val="000D1E3E"/>
    <w:rsid w:val="000D1F47"/>
    <w:rsid w:val="000D1F5A"/>
    <w:rsid w:val="000D21C6"/>
    <w:rsid w:val="000D22B9"/>
    <w:rsid w:val="000D2383"/>
    <w:rsid w:val="000D23D2"/>
    <w:rsid w:val="000D24C1"/>
    <w:rsid w:val="000D24F1"/>
    <w:rsid w:val="000D252E"/>
    <w:rsid w:val="000D2530"/>
    <w:rsid w:val="000D2628"/>
    <w:rsid w:val="000D2A91"/>
    <w:rsid w:val="000D2B01"/>
    <w:rsid w:val="000D2B57"/>
    <w:rsid w:val="000D2C24"/>
    <w:rsid w:val="000D2C40"/>
    <w:rsid w:val="000D2D14"/>
    <w:rsid w:val="000D2FBB"/>
    <w:rsid w:val="000D31CB"/>
    <w:rsid w:val="000D368A"/>
    <w:rsid w:val="000D3786"/>
    <w:rsid w:val="000D38A3"/>
    <w:rsid w:val="000D39C6"/>
    <w:rsid w:val="000D3D71"/>
    <w:rsid w:val="000D3DB1"/>
    <w:rsid w:val="000D3E56"/>
    <w:rsid w:val="000D3F0E"/>
    <w:rsid w:val="000D4018"/>
    <w:rsid w:val="000D404C"/>
    <w:rsid w:val="000D40C7"/>
    <w:rsid w:val="000D412B"/>
    <w:rsid w:val="000D4275"/>
    <w:rsid w:val="000D437B"/>
    <w:rsid w:val="000D43EB"/>
    <w:rsid w:val="000D44B5"/>
    <w:rsid w:val="000D476E"/>
    <w:rsid w:val="000D49EB"/>
    <w:rsid w:val="000D4A96"/>
    <w:rsid w:val="000D4AB7"/>
    <w:rsid w:val="000D4BBB"/>
    <w:rsid w:val="000D4BD0"/>
    <w:rsid w:val="000D4DD2"/>
    <w:rsid w:val="000D4EFB"/>
    <w:rsid w:val="000D4FF6"/>
    <w:rsid w:val="000D5203"/>
    <w:rsid w:val="000D53D5"/>
    <w:rsid w:val="000D5548"/>
    <w:rsid w:val="000D57FB"/>
    <w:rsid w:val="000D5857"/>
    <w:rsid w:val="000D58F9"/>
    <w:rsid w:val="000D5A8F"/>
    <w:rsid w:val="000D5B0B"/>
    <w:rsid w:val="000D5B4F"/>
    <w:rsid w:val="000D5E06"/>
    <w:rsid w:val="000D5F3D"/>
    <w:rsid w:val="000D618E"/>
    <w:rsid w:val="000D62B4"/>
    <w:rsid w:val="000D63BA"/>
    <w:rsid w:val="000D6411"/>
    <w:rsid w:val="000D647D"/>
    <w:rsid w:val="000D65B6"/>
    <w:rsid w:val="000D66D0"/>
    <w:rsid w:val="000D6743"/>
    <w:rsid w:val="000D6794"/>
    <w:rsid w:val="000D67F3"/>
    <w:rsid w:val="000D6801"/>
    <w:rsid w:val="000D6839"/>
    <w:rsid w:val="000D69B2"/>
    <w:rsid w:val="000D6B54"/>
    <w:rsid w:val="000D6B8E"/>
    <w:rsid w:val="000D6C01"/>
    <w:rsid w:val="000D6D1E"/>
    <w:rsid w:val="000D6D74"/>
    <w:rsid w:val="000D6D87"/>
    <w:rsid w:val="000D6E96"/>
    <w:rsid w:val="000D70C3"/>
    <w:rsid w:val="000D711C"/>
    <w:rsid w:val="000D714E"/>
    <w:rsid w:val="000D71E9"/>
    <w:rsid w:val="000D7463"/>
    <w:rsid w:val="000D74FC"/>
    <w:rsid w:val="000D7521"/>
    <w:rsid w:val="000D7548"/>
    <w:rsid w:val="000D757D"/>
    <w:rsid w:val="000D76A5"/>
    <w:rsid w:val="000D77EC"/>
    <w:rsid w:val="000D782D"/>
    <w:rsid w:val="000D7B29"/>
    <w:rsid w:val="000D7B67"/>
    <w:rsid w:val="000D7BBB"/>
    <w:rsid w:val="000D7BD8"/>
    <w:rsid w:val="000D7C29"/>
    <w:rsid w:val="000D7CEA"/>
    <w:rsid w:val="000E0006"/>
    <w:rsid w:val="000E0012"/>
    <w:rsid w:val="000E0103"/>
    <w:rsid w:val="000E01D1"/>
    <w:rsid w:val="000E01D5"/>
    <w:rsid w:val="000E021A"/>
    <w:rsid w:val="000E023E"/>
    <w:rsid w:val="000E05BE"/>
    <w:rsid w:val="000E07BC"/>
    <w:rsid w:val="000E07C4"/>
    <w:rsid w:val="000E08B8"/>
    <w:rsid w:val="000E08F1"/>
    <w:rsid w:val="000E0A5B"/>
    <w:rsid w:val="000E0B0A"/>
    <w:rsid w:val="000E0D5D"/>
    <w:rsid w:val="000E0E11"/>
    <w:rsid w:val="000E0EDB"/>
    <w:rsid w:val="000E0F3C"/>
    <w:rsid w:val="000E0FF7"/>
    <w:rsid w:val="000E10CC"/>
    <w:rsid w:val="000E11E9"/>
    <w:rsid w:val="000E1230"/>
    <w:rsid w:val="000E136C"/>
    <w:rsid w:val="000E136F"/>
    <w:rsid w:val="000E148B"/>
    <w:rsid w:val="000E14B3"/>
    <w:rsid w:val="000E15DB"/>
    <w:rsid w:val="000E160E"/>
    <w:rsid w:val="000E170D"/>
    <w:rsid w:val="000E1767"/>
    <w:rsid w:val="000E1779"/>
    <w:rsid w:val="000E17DF"/>
    <w:rsid w:val="000E17F2"/>
    <w:rsid w:val="000E18B8"/>
    <w:rsid w:val="000E19C9"/>
    <w:rsid w:val="000E1DC6"/>
    <w:rsid w:val="000E1E3A"/>
    <w:rsid w:val="000E1E9B"/>
    <w:rsid w:val="000E2106"/>
    <w:rsid w:val="000E2272"/>
    <w:rsid w:val="000E22BD"/>
    <w:rsid w:val="000E23A7"/>
    <w:rsid w:val="000E2529"/>
    <w:rsid w:val="000E2543"/>
    <w:rsid w:val="000E258C"/>
    <w:rsid w:val="000E2753"/>
    <w:rsid w:val="000E2A67"/>
    <w:rsid w:val="000E2B00"/>
    <w:rsid w:val="000E2B57"/>
    <w:rsid w:val="000E2D60"/>
    <w:rsid w:val="000E2D6C"/>
    <w:rsid w:val="000E2DFB"/>
    <w:rsid w:val="000E3177"/>
    <w:rsid w:val="000E31A5"/>
    <w:rsid w:val="000E3285"/>
    <w:rsid w:val="000E33D0"/>
    <w:rsid w:val="000E33D9"/>
    <w:rsid w:val="000E347C"/>
    <w:rsid w:val="000E3808"/>
    <w:rsid w:val="000E3921"/>
    <w:rsid w:val="000E3938"/>
    <w:rsid w:val="000E3AE7"/>
    <w:rsid w:val="000E3B88"/>
    <w:rsid w:val="000E3E28"/>
    <w:rsid w:val="000E3E43"/>
    <w:rsid w:val="000E40F9"/>
    <w:rsid w:val="000E4199"/>
    <w:rsid w:val="000E421C"/>
    <w:rsid w:val="000E4361"/>
    <w:rsid w:val="000E439F"/>
    <w:rsid w:val="000E43DB"/>
    <w:rsid w:val="000E45BF"/>
    <w:rsid w:val="000E45CC"/>
    <w:rsid w:val="000E46CF"/>
    <w:rsid w:val="000E46DC"/>
    <w:rsid w:val="000E47B7"/>
    <w:rsid w:val="000E4AF8"/>
    <w:rsid w:val="000E4C3B"/>
    <w:rsid w:val="000E4C99"/>
    <w:rsid w:val="000E4D78"/>
    <w:rsid w:val="000E4FB4"/>
    <w:rsid w:val="000E50E1"/>
    <w:rsid w:val="000E5147"/>
    <w:rsid w:val="000E5343"/>
    <w:rsid w:val="000E5443"/>
    <w:rsid w:val="000E54B8"/>
    <w:rsid w:val="000E5538"/>
    <w:rsid w:val="000E559F"/>
    <w:rsid w:val="000E56BB"/>
    <w:rsid w:val="000E5A33"/>
    <w:rsid w:val="000E5A5F"/>
    <w:rsid w:val="000E5B35"/>
    <w:rsid w:val="000E5B60"/>
    <w:rsid w:val="000E5B90"/>
    <w:rsid w:val="000E5E55"/>
    <w:rsid w:val="000E5F04"/>
    <w:rsid w:val="000E5F10"/>
    <w:rsid w:val="000E6032"/>
    <w:rsid w:val="000E612C"/>
    <w:rsid w:val="000E6385"/>
    <w:rsid w:val="000E63B5"/>
    <w:rsid w:val="000E6487"/>
    <w:rsid w:val="000E649E"/>
    <w:rsid w:val="000E690C"/>
    <w:rsid w:val="000E6A35"/>
    <w:rsid w:val="000E6CD7"/>
    <w:rsid w:val="000E6CE0"/>
    <w:rsid w:val="000E6E80"/>
    <w:rsid w:val="000E6F85"/>
    <w:rsid w:val="000E6FDE"/>
    <w:rsid w:val="000E70EF"/>
    <w:rsid w:val="000E71D4"/>
    <w:rsid w:val="000E7302"/>
    <w:rsid w:val="000E7383"/>
    <w:rsid w:val="000E73C2"/>
    <w:rsid w:val="000E74BF"/>
    <w:rsid w:val="000E7659"/>
    <w:rsid w:val="000E7666"/>
    <w:rsid w:val="000E77C2"/>
    <w:rsid w:val="000E7A1F"/>
    <w:rsid w:val="000E7CF4"/>
    <w:rsid w:val="000E7DF5"/>
    <w:rsid w:val="000E7E0E"/>
    <w:rsid w:val="000E7E18"/>
    <w:rsid w:val="000E7E5D"/>
    <w:rsid w:val="000F01A8"/>
    <w:rsid w:val="000F0272"/>
    <w:rsid w:val="000F0295"/>
    <w:rsid w:val="000F0396"/>
    <w:rsid w:val="000F050F"/>
    <w:rsid w:val="000F0865"/>
    <w:rsid w:val="000F0870"/>
    <w:rsid w:val="000F0BFF"/>
    <w:rsid w:val="000F0DCD"/>
    <w:rsid w:val="000F0E46"/>
    <w:rsid w:val="000F0EE3"/>
    <w:rsid w:val="000F1160"/>
    <w:rsid w:val="000F12EF"/>
    <w:rsid w:val="000F1445"/>
    <w:rsid w:val="000F14F3"/>
    <w:rsid w:val="000F1515"/>
    <w:rsid w:val="000F1648"/>
    <w:rsid w:val="000F165E"/>
    <w:rsid w:val="000F166D"/>
    <w:rsid w:val="000F16C5"/>
    <w:rsid w:val="000F1840"/>
    <w:rsid w:val="000F1847"/>
    <w:rsid w:val="000F1A21"/>
    <w:rsid w:val="000F1A5B"/>
    <w:rsid w:val="000F1AEA"/>
    <w:rsid w:val="000F1BF1"/>
    <w:rsid w:val="000F1CAA"/>
    <w:rsid w:val="000F1CB0"/>
    <w:rsid w:val="000F1D5E"/>
    <w:rsid w:val="000F23D6"/>
    <w:rsid w:val="000F2408"/>
    <w:rsid w:val="000F2576"/>
    <w:rsid w:val="000F2589"/>
    <w:rsid w:val="000F25AE"/>
    <w:rsid w:val="000F26B5"/>
    <w:rsid w:val="000F2712"/>
    <w:rsid w:val="000F2764"/>
    <w:rsid w:val="000F277C"/>
    <w:rsid w:val="000F29CB"/>
    <w:rsid w:val="000F2B52"/>
    <w:rsid w:val="000F2BB8"/>
    <w:rsid w:val="000F2BD6"/>
    <w:rsid w:val="000F2C68"/>
    <w:rsid w:val="000F3117"/>
    <w:rsid w:val="000F316B"/>
    <w:rsid w:val="000F3229"/>
    <w:rsid w:val="000F3378"/>
    <w:rsid w:val="000F3428"/>
    <w:rsid w:val="000F36C7"/>
    <w:rsid w:val="000F373D"/>
    <w:rsid w:val="000F391B"/>
    <w:rsid w:val="000F396A"/>
    <w:rsid w:val="000F3A67"/>
    <w:rsid w:val="000F3B27"/>
    <w:rsid w:val="000F3FD6"/>
    <w:rsid w:val="000F4037"/>
    <w:rsid w:val="000F419B"/>
    <w:rsid w:val="000F4298"/>
    <w:rsid w:val="000F435F"/>
    <w:rsid w:val="000F4363"/>
    <w:rsid w:val="000F438B"/>
    <w:rsid w:val="000F457D"/>
    <w:rsid w:val="000F46A8"/>
    <w:rsid w:val="000F4774"/>
    <w:rsid w:val="000F48F2"/>
    <w:rsid w:val="000F4AF6"/>
    <w:rsid w:val="000F4C4A"/>
    <w:rsid w:val="000F4E2B"/>
    <w:rsid w:val="000F4F1B"/>
    <w:rsid w:val="000F4F77"/>
    <w:rsid w:val="000F4F91"/>
    <w:rsid w:val="000F508C"/>
    <w:rsid w:val="000F5233"/>
    <w:rsid w:val="000F5317"/>
    <w:rsid w:val="000F538A"/>
    <w:rsid w:val="000F53C4"/>
    <w:rsid w:val="000F5400"/>
    <w:rsid w:val="000F5533"/>
    <w:rsid w:val="000F58C0"/>
    <w:rsid w:val="000F58D9"/>
    <w:rsid w:val="000F5984"/>
    <w:rsid w:val="000F5A05"/>
    <w:rsid w:val="000F5A39"/>
    <w:rsid w:val="000F5C6A"/>
    <w:rsid w:val="000F5CD9"/>
    <w:rsid w:val="000F5CFD"/>
    <w:rsid w:val="000F5DCA"/>
    <w:rsid w:val="000F5E85"/>
    <w:rsid w:val="000F5F46"/>
    <w:rsid w:val="000F5FF0"/>
    <w:rsid w:val="000F6264"/>
    <w:rsid w:val="000F6393"/>
    <w:rsid w:val="000F65E6"/>
    <w:rsid w:val="000F667D"/>
    <w:rsid w:val="000F669F"/>
    <w:rsid w:val="000F673C"/>
    <w:rsid w:val="000F6767"/>
    <w:rsid w:val="000F676F"/>
    <w:rsid w:val="000F678C"/>
    <w:rsid w:val="000F68BA"/>
    <w:rsid w:val="000F6967"/>
    <w:rsid w:val="000F6AF8"/>
    <w:rsid w:val="000F6BFE"/>
    <w:rsid w:val="000F6EF5"/>
    <w:rsid w:val="000F7086"/>
    <w:rsid w:val="000F70FA"/>
    <w:rsid w:val="000F7213"/>
    <w:rsid w:val="000F72CD"/>
    <w:rsid w:val="000F739D"/>
    <w:rsid w:val="000F7435"/>
    <w:rsid w:val="000F7610"/>
    <w:rsid w:val="000F77E7"/>
    <w:rsid w:val="000F7957"/>
    <w:rsid w:val="000F7A56"/>
    <w:rsid w:val="000F7ADF"/>
    <w:rsid w:val="000F7B15"/>
    <w:rsid w:val="000F7B32"/>
    <w:rsid w:val="000F7E9F"/>
    <w:rsid w:val="000F7EC8"/>
    <w:rsid w:val="000F7F91"/>
    <w:rsid w:val="000F7FDA"/>
    <w:rsid w:val="001000CC"/>
    <w:rsid w:val="0010028A"/>
    <w:rsid w:val="0010055E"/>
    <w:rsid w:val="0010071C"/>
    <w:rsid w:val="0010076A"/>
    <w:rsid w:val="0010087F"/>
    <w:rsid w:val="001008C1"/>
    <w:rsid w:val="00100ABB"/>
    <w:rsid w:val="00100ACB"/>
    <w:rsid w:val="00100BEA"/>
    <w:rsid w:val="00100C04"/>
    <w:rsid w:val="00100F59"/>
    <w:rsid w:val="00101154"/>
    <w:rsid w:val="00101243"/>
    <w:rsid w:val="00101248"/>
    <w:rsid w:val="001013C3"/>
    <w:rsid w:val="001013DC"/>
    <w:rsid w:val="001013F5"/>
    <w:rsid w:val="001015C8"/>
    <w:rsid w:val="001016BA"/>
    <w:rsid w:val="00101852"/>
    <w:rsid w:val="00101A13"/>
    <w:rsid w:val="00101C25"/>
    <w:rsid w:val="00101C4C"/>
    <w:rsid w:val="00101E5F"/>
    <w:rsid w:val="00101E6C"/>
    <w:rsid w:val="00101EC8"/>
    <w:rsid w:val="001023A3"/>
    <w:rsid w:val="00102437"/>
    <w:rsid w:val="001024A1"/>
    <w:rsid w:val="0010259B"/>
    <w:rsid w:val="001025BC"/>
    <w:rsid w:val="00102730"/>
    <w:rsid w:val="00102799"/>
    <w:rsid w:val="0010279A"/>
    <w:rsid w:val="00102AD1"/>
    <w:rsid w:val="00102B4C"/>
    <w:rsid w:val="00102BC7"/>
    <w:rsid w:val="00102BD3"/>
    <w:rsid w:val="00102CF8"/>
    <w:rsid w:val="00102D2C"/>
    <w:rsid w:val="00102DB3"/>
    <w:rsid w:val="00102DE7"/>
    <w:rsid w:val="00102EDC"/>
    <w:rsid w:val="00102FC8"/>
    <w:rsid w:val="00103251"/>
    <w:rsid w:val="00103490"/>
    <w:rsid w:val="001034CA"/>
    <w:rsid w:val="001035D5"/>
    <w:rsid w:val="0010360F"/>
    <w:rsid w:val="0010371B"/>
    <w:rsid w:val="0010389F"/>
    <w:rsid w:val="001038BB"/>
    <w:rsid w:val="001038C5"/>
    <w:rsid w:val="00103964"/>
    <w:rsid w:val="00103AC5"/>
    <w:rsid w:val="00103C04"/>
    <w:rsid w:val="00103C24"/>
    <w:rsid w:val="00103E21"/>
    <w:rsid w:val="00103F3E"/>
    <w:rsid w:val="00103FB2"/>
    <w:rsid w:val="001040D1"/>
    <w:rsid w:val="001040DC"/>
    <w:rsid w:val="0010412F"/>
    <w:rsid w:val="00104162"/>
    <w:rsid w:val="001042AD"/>
    <w:rsid w:val="00104310"/>
    <w:rsid w:val="00104450"/>
    <w:rsid w:val="00104588"/>
    <w:rsid w:val="00104611"/>
    <w:rsid w:val="0010475A"/>
    <w:rsid w:val="00104926"/>
    <w:rsid w:val="001049CD"/>
    <w:rsid w:val="00104B4B"/>
    <w:rsid w:val="00104C7C"/>
    <w:rsid w:val="00104D7D"/>
    <w:rsid w:val="00104D97"/>
    <w:rsid w:val="00104F4A"/>
    <w:rsid w:val="00105304"/>
    <w:rsid w:val="00105461"/>
    <w:rsid w:val="001054AF"/>
    <w:rsid w:val="00105531"/>
    <w:rsid w:val="001055E4"/>
    <w:rsid w:val="0010573D"/>
    <w:rsid w:val="00105793"/>
    <w:rsid w:val="00105857"/>
    <w:rsid w:val="001058C9"/>
    <w:rsid w:val="0010591F"/>
    <w:rsid w:val="00105A13"/>
    <w:rsid w:val="00105A87"/>
    <w:rsid w:val="00105ACF"/>
    <w:rsid w:val="00105E57"/>
    <w:rsid w:val="00105F5A"/>
    <w:rsid w:val="00105F7E"/>
    <w:rsid w:val="00105FCE"/>
    <w:rsid w:val="00106089"/>
    <w:rsid w:val="00106096"/>
    <w:rsid w:val="001061D5"/>
    <w:rsid w:val="0010623F"/>
    <w:rsid w:val="001062D0"/>
    <w:rsid w:val="001064C9"/>
    <w:rsid w:val="00106745"/>
    <w:rsid w:val="001068AA"/>
    <w:rsid w:val="001068DA"/>
    <w:rsid w:val="001069A7"/>
    <w:rsid w:val="00106B37"/>
    <w:rsid w:val="00106B5B"/>
    <w:rsid w:val="0010717F"/>
    <w:rsid w:val="00107413"/>
    <w:rsid w:val="00107515"/>
    <w:rsid w:val="001075F5"/>
    <w:rsid w:val="001076FF"/>
    <w:rsid w:val="001077CB"/>
    <w:rsid w:val="0010785B"/>
    <w:rsid w:val="001078F8"/>
    <w:rsid w:val="00107927"/>
    <w:rsid w:val="00107A06"/>
    <w:rsid w:val="00107C02"/>
    <w:rsid w:val="00107FAE"/>
    <w:rsid w:val="001100B7"/>
    <w:rsid w:val="00110204"/>
    <w:rsid w:val="0011031E"/>
    <w:rsid w:val="00110356"/>
    <w:rsid w:val="001106DA"/>
    <w:rsid w:val="0011094C"/>
    <w:rsid w:val="00110BCF"/>
    <w:rsid w:val="00110EB8"/>
    <w:rsid w:val="00110EEB"/>
    <w:rsid w:val="00110F0A"/>
    <w:rsid w:val="001110BA"/>
    <w:rsid w:val="0011111E"/>
    <w:rsid w:val="001111AA"/>
    <w:rsid w:val="0011130E"/>
    <w:rsid w:val="0011138A"/>
    <w:rsid w:val="00111433"/>
    <w:rsid w:val="001115DE"/>
    <w:rsid w:val="0011166D"/>
    <w:rsid w:val="0011197C"/>
    <w:rsid w:val="00111A5D"/>
    <w:rsid w:val="00111B82"/>
    <w:rsid w:val="00111C40"/>
    <w:rsid w:val="00111D21"/>
    <w:rsid w:val="00111E8D"/>
    <w:rsid w:val="00111F87"/>
    <w:rsid w:val="00112114"/>
    <w:rsid w:val="00112137"/>
    <w:rsid w:val="0011238F"/>
    <w:rsid w:val="001123B1"/>
    <w:rsid w:val="0011243F"/>
    <w:rsid w:val="00112608"/>
    <w:rsid w:val="00112621"/>
    <w:rsid w:val="001126D5"/>
    <w:rsid w:val="00112700"/>
    <w:rsid w:val="00112722"/>
    <w:rsid w:val="001127B2"/>
    <w:rsid w:val="00112821"/>
    <w:rsid w:val="001129A9"/>
    <w:rsid w:val="00112A11"/>
    <w:rsid w:val="00112AFC"/>
    <w:rsid w:val="00112BDB"/>
    <w:rsid w:val="00112CEE"/>
    <w:rsid w:val="00112DFB"/>
    <w:rsid w:val="00112F70"/>
    <w:rsid w:val="00113027"/>
    <w:rsid w:val="001130AE"/>
    <w:rsid w:val="001131A0"/>
    <w:rsid w:val="001136F2"/>
    <w:rsid w:val="00113711"/>
    <w:rsid w:val="001137A2"/>
    <w:rsid w:val="00113901"/>
    <w:rsid w:val="001139B9"/>
    <w:rsid w:val="00113A04"/>
    <w:rsid w:val="00113CFC"/>
    <w:rsid w:val="00113D3F"/>
    <w:rsid w:val="00114056"/>
    <w:rsid w:val="00114319"/>
    <w:rsid w:val="0011431F"/>
    <w:rsid w:val="0011435E"/>
    <w:rsid w:val="0011450D"/>
    <w:rsid w:val="0011470E"/>
    <w:rsid w:val="00114A9B"/>
    <w:rsid w:val="00114AB9"/>
    <w:rsid w:val="00114EC0"/>
    <w:rsid w:val="00114FB3"/>
    <w:rsid w:val="00114FE2"/>
    <w:rsid w:val="00115237"/>
    <w:rsid w:val="0011542D"/>
    <w:rsid w:val="001158EC"/>
    <w:rsid w:val="00115AC6"/>
    <w:rsid w:val="00115BC9"/>
    <w:rsid w:val="00115C8E"/>
    <w:rsid w:val="00115DBB"/>
    <w:rsid w:val="00115E30"/>
    <w:rsid w:val="00116020"/>
    <w:rsid w:val="00116165"/>
    <w:rsid w:val="001162A2"/>
    <w:rsid w:val="00116398"/>
    <w:rsid w:val="001163AE"/>
    <w:rsid w:val="00116868"/>
    <w:rsid w:val="001168F7"/>
    <w:rsid w:val="0011697A"/>
    <w:rsid w:val="00116B0B"/>
    <w:rsid w:val="00116B35"/>
    <w:rsid w:val="00116C3B"/>
    <w:rsid w:val="00116C86"/>
    <w:rsid w:val="00116D70"/>
    <w:rsid w:val="00116DD7"/>
    <w:rsid w:val="00116E0C"/>
    <w:rsid w:val="00116EE2"/>
    <w:rsid w:val="00116F2F"/>
    <w:rsid w:val="0011702F"/>
    <w:rsid w:val="001170CA"/>
    <w:rsid w:val="00117171"/>
    <w:rsid w:val="0011734F"/>
    <w:rsid w:val="00117380"/>
    <w:rsid w:val="001174FF"/>
    <w:rsid w:val="0011760F"/>
    <w:rsid w:val="00117630"/>
    <w:rsid w:val="00117650"/>
    <w:rsid w:val="00117780"/>
    <w:rsid w:val="00117B75"/>
    <w:rsid w:val="00117BBF"/>
    <w:rsid w:val="00117F1B"/>
    <w:rsid w:val="00120098"/>
    <w:rsid w:val="0012010A"/>
    <w:rsid w:val="001203D0"/>
    <w:rsid w:val="00120487"/>
    <w:rsid w:val="0012048F"/>
    <w:rsid w:val="001204C3"/>
    <w:rsid w:val="001204FD"/>
    <w:rsid w:val="0012057C"/>
    <w:rsid w:val="00120599"/>
    <w:rsid w:val="0012060E"/>
    <w:rsid w:val="00120771"/>
    <w:rsid w:val="001208C0"/>
    <w:rsid w:val="0012097D"/>
    <w:rsid w:val="00120A80"/>
    <w:rsid w:val="00120B03"/>
    <w:rsid w:val="00120C46"/>
    <w:rsid w:val="00120D3A"/>
    <w:rsid w:val="00120E21"/>
    <w:rsid w:val="00120E5B"/>
    <w:rsid w:val="00120F21"/>
    <w:rsid w:val="00120FC1"/>
    <w:rsid w:val="00121131"/>
    <w:rsid w:val="001211FB"/>
    <w:rsid w:val="0012135A"/>
    <w:rsid w:val="001213BD"/>
    <w:rsid w:val="0012141D"/>
    <w:rsid w:val="001214C3"/>
    <w:rsid w:val="00121537"/>
    <w:rsid w:val="001215DC"/>
    <w:rsid w:val="001216DD"/>
    <w:rsid w:val="001216EB"/>
    <w:rsid w:val="00121773"/>
    <w:rsid w:val="00121870"/>
    <w:rsid w:val="00121978"/>
    <w:rsid w:val="00121AC8"/>
    <w:rsid w:val="00121AE3"/>
    <w:rsid w:val="00121B24"/>
    <w:rsid w:val="00121B53"/>
    <w:rsid w:val="00121B67"/>
    <w:rsid w:val="00121BEF"/>
    <w:rsid w:val="00121C46"/>
    <w:rsid w:val="00121CAF"/>
    <w:rsid w:val="00121EF4"/>
    <w:rsid w:val="00121F5D"/>
    <w:rsid w:val="00121FC1"/>
    <w:rsid w:val="001220EC"/>
    <w:rsid w:val="00122151"/>
    <w:rsid w:val="001221E2"/>
    <w:rsid w:val="00122229"/>
    <w:rsid w:val="001222EA"/>
    <w:rsid w:val="00122379"/>
    <w:rsid w:val="001223BA"/>
    <w:rsid w:val="00122593"/>
    <w:rsid w:val="001225C6"/>
    <w:rsid w:val="001225CC"/>
    <w:rsid w:val="001225F9"/>
    <w:rsid w:val="001226D0"/>
    <w:rsid w:val="0012270E"/>
    <w:rsid w:val="00122858"/>
    <w:rsid w:val="00122907"/>
    <w:rsid w:val="00122B0F"/>
    <w:rsid w:val="00122C8D"/>
    <w:rsid w:val="00122D1D"/>
    <w:rsid w:val="00122E99"/>
    <w:rsid w:val="00123082"/>
    <w:rsid w:val="001230BA"/>
    <w:rsid w:val="001230BD"/>
    <w:rsid w:val="00123243"/>
    <w:rsid w:val="0012331A"/>
    <w:rsid w:val="001237A1"/>
    <w:rsid w:val="001237F9"/>
    <w:rsid w:val="001237FA"/>
    <w:rsid w:val="0012399B"/>
    <w:rsid w:val="00123A8F"/>
    <w:rsid w:val="00123ABC"/>
    <w:rsid w:val="00123B3D"/>
    <w:rsid w:val="00123B83"/>
    <w:rsid w:val="00123E6A"/>
    <w:rsid w:val="00123F4D"/>
    <w:rsid w:val="00123F94"/>
    <w:rsid w:val="0012427F"/>
    <w:rsid w:val="00124487"/>
    <w:rsid w:val="0012467D"/>
    <w:rsid w:val="00124729"/>
    <w:rsid w:val="0012475A"/>
    <w:rsid w:val="001248C1"/>
    <w:rsid w:val="00124987"/>
    <w:rsid w:val="00124A2B"/>
    <w:rsid w:val="00124A7F"/>
    <w:rsid w:val="00124B3C"/>
    <w:rsid w:val="00124B80"/>
    <w:rsid w:val="00124C66"/>
    <w:rsid w:val="00124DA6"/>
    <w:rsid w:val="00124DC4"/>
    <w:rsid w:val="00124EF2"/>
    <w:rsid w:val="00124F12"/>
    <w:rsid w:val="00124F6A"/>
    <w:rsid w:val="00125173"/>
    <w:rsid w:val="001253B6"/>
    <w:rsid w:val="0012567A"/>
    <w:rsid w:val="0012567C"/>
    <w:rsid w:val="0012588F"/>
    <w:rsid w:val="00125ACD"/>
    <w:rsid w:val="00125EBC"/>
    <w:rsid w:val="00125EE2"/>
    <w:rsid w:val="00125EF6"/>
    <w:rsid w:val="001262A6"/>
    <w:rsid w:val="00126646"/>
    <w:rsid w:val="00126802"/>
    <w:rsid w:val="001268F4"/>
    <w:rsid w:val="00126935"/>
    <w:rsid w:val="00126937"/>
    <w:rsid w:val="001269C7"/>
    <w:rsid w:val="00126BA0"/>
    <w:rsid w:val="00126C58"/>
    <w:rsid w:val="00126DF7"/>
    <w:rsid w:val="00126E54"/>
    <w:rsid w:val="00126F34"/>
    <w:rsid w:val="00126F83"/>
    <w:rsid w:val="0012716D"/>
    <w:rsid w:val="00127300"/>
    <w:rsid w:val="0012733D"/>
    <w:rsid w:val="00127364"/>
    <w:rsid w:val="00127447"/>
    <w:rsid w:val="00127540"/>
    <w:rsid w:val="001275B0"/>
    <w:rsid w:val="001276F0"/>
    <w:rsid w:val="00127735"/>
    <w:rsid w:val="00127BD6"/>
    <w:rsid w:val="00127BE8"/>
    <w:rsid w:val="00127D8A"/>
    <w:rsid w:val="00127DCD"/>
    <w:rsid w:val="00127EE4"/>
    <w:rsid w:val="00127F61"/>
    <w:rsid w:val="00127FD1"/>
    <w:rsid w:val="001303E7"/>
    <w:rsid w:val="001303EC"/>
    <w:rsid w:val="001306C7"/>
    <w:rsid w:val="001308E8"/>
    <w:rsid w:val="00130961"/>
    <w:rsid w:val="00130982"/>
    <w:rsid w:val="001309C6"/>
    <w:rsid w:val="00130A1D"/>
    <w:rsid w:val="00130A23"/>
    <w:rsid w:val="00130AF6"/>
    <w:rsid w:val="00130B4D"/>
    <w:rsid w:val="00130B60"/>
    <w:rsid w:val="00130BC7"/>
    <w:rsid w:val="00130DF1"/>
    <w:rsid w:val="001311CC"/>
    <w:rsid w:val="001311FB"/>
    <w:rsid w:val="00131272"/>
    <w:rsid w:val="0013154B"/>
    <w:rsid w:val="001315CF"/>
    <w:rsid w:val="0013170D"/>
    <w:rsid w:val="001318EE"/>
    <w:rsid w:val="00131B07"/>
    <w:rsid w:val="00131D5E"/>
    <w:rsid w:val="00131F11"/>
    <w:rsid w:val="00131F14"/>
    <w:rsid w:val="00131FDD"/>
    <w:rsid w:val="0013225C"/>
    <w:rsid w:val="00132321"/>
    <w:rsid w:val="00132468"/>
    <w:rsid w:val="0013254F"/>
    <w:rsid w:val="0013282C"/>
    <w:rsid w:val="001329EC"/>
    <w:rsid w:val="00132D58"/>
    <w:rsid w:val="00132E08"/>
    <w:rsid w:val="00133010"/>
    <w:rsid w:val="001330C3"/>
    <w:rsid w:val="001331C9"/>
    <w:rsid w:val="00133211"/>
    <w:rsid w:val="00133235"/>
    <w:rsid w:val="00133260"/>
    <w:rsid w:val="00133542"/>
    <w:rsid w:val="001335D9"/>
    <w:rsid w:val="001338CE"/>
    <w:rsid w:val="00133A1E"/>
    <w:rsid w:val="00133A70"/>
    <w:rsid w:val="00133C4F"/>
    <w:rsid w:val="00133CA1"/>
    <w:rsid w:val="00133D43"/>
    <w:rsid w:val="00133DE5"/>
    <w:rsid w:val="00133EFF"/>
    <w:rsid w:val="00133FAB"/>
    <w:rsid w:val="001340FB"/>
    <w:rsid w:val="0013414F"/>
    <w:rsid w:val="001341E9"/>
    <w:rsid w:val="001344CD"/>
    <w:rsid w:val="001344E4"/>
    <w:rsid w:val="00134556"/>
    <w:rsid w:val="00134590"/>
    <w:rsid w:val="001345E7"/>
    <w:rsid w:val="00134604"/>
    <w:rsid w:val="0013473D"/>
    <w:rsid w:val="001347E9"/>
    <w:rsid w:val="0013487B"/>
    <w:rsid w:val="001349AB"/>
    <w:rsid w:val="00134ADE"/>
    <w:rsid w:val="00134EF5"/>
    <w:rsid w:val="00134EFC"/>
    <w:rsid w:val="00135038"/>
    <w:rsid w:val="0013508D"/>
    <w:rsid w:val="001350CB"/>
    <w:rsid w:val="0013513D"/>
    <w:rsid w:val="00135214"/>
    <w:rsid w:val="00135231"/>
    <w:rsid w:val="0013538D"/>
    <w:rsid w:val="00135681"/>
    <w:rsid w:val="0013577E"/>
    <w:rsid w:val="001357DC"/>
    <w:rsid w:val="001358EF"/>
    <w:rsid w:val="001359BF"/>
    <w:rsid w:val="001359D2"/>
    <w:rsid w:val="001359DA"/>
    <w:rsid w:val="001359FB"/>
    <w:rsid w:val="00135A2F"/>
    <w:rsid w:val="00135B17"/>
    <w:rsid w:val="00135C53"/>
    <w:rsid w:val="00135C91"/>
    <w:rsid w:val="00135CCB"/>
    <w:rsid w:val="00135E1B"/>
    <w:rsid w:val="00135E47"/>
    <w:rsid w:val="00136064"/>
    <w:rsid w:val="00136099"/>
    <w:rsid w:val="00136155"/>
    <w:rsid w:val="00136212"/>
    <w:rsid w:val="0013633A"/>
    <w:rsid w:val="00136480"/>
    <w:rsid w:val="001364C5"/>
    <w:rsid w:val="001364E3"/>
    <w:rsid w:val="0013656F"/>
    <w:rsid w:val="001365FE"/>
    <w:rsid w:val="0013667C"/>
    <w:rsid w:val="0013683F"/>
    <w:rsid w:val="0013686E"/>
    <w:rsid w:val="0013690B"/>
    <w:rsid w:val="001369B1"/>
    <w:rsid w:val="00136A2E"/>
    <w:rsid w:val="00136A99"/>
    <w:rsid w:val="00136B6E"/>
    <w:rsid w:val="00136BAC"/>
    <w:rsid w:val="00136C44"/>
    <w:rsid w:val="00136D42"/>
    <w:rsid w:val="00136E9B"/>
    <w:rsid w:val="00136F8F"/>
    <w:rsid w:val="00137051"/>
    <w:rsid w:val="001370D2"/>
    <w:rsid w:val="0013714B"/>
    <w:rsid w:val="00137159"/>
    <w:rsid w:val="00137383"/>
    <w:rsid w:val="001374E1"/>
    <w:rsid w:val="0013751D"/>
    <w:rsid w:val="0013772D"/>
    <w:rsid w:val="00137738"/>
    <w:rsid w:val="0013787F"/>
    <w:rsid w:val="001378E9"/>
    <w:rsid w:val="0013792C"/>
    <w:rsid w:val="001379AA"/>
    <w:rsid w:val="00137B35"/>
    <w:rsid w:val="00137B3B"/>
    <w:rsid w:val="00137C2D"/>
    <w:rsid w:val="00137C6E"/>
    <w:rsid w:val="00137DAF"/>
    <w:rsid w:val="00137E05"/>
    <w:rsid w:val="0014022A"/>
    <w:rsid w:val="00140437"/>
    <w:rsid w:val="00140808"/>
    <w:rsid w:val="0014090B"/>
    <w:rsid w:val="00140A76"/>
    <w:rsid w:val="00140AA3"/>
    <w:rsid w:val="00140D67"/>
    <w:rsid w:val="00140E10"/>
    <w:rsid w:val="00140E60"/>
    <w:rsid w:val="00140EF1"/>
    <w:rsid w:val="0014129C"/>
    <w:rsid w:val="001413E3"/>
    <w:rsid w:val="00141425"/>
    <w:rsid w:val="001414B4"/>
    <w:rsid w:val="0014162C"/>
    <w:rsid w:val="00141641"/>
    <w:rsid w:val="001416F0"/>
    <w:rsid w:val="00141723"/>
    <w:rsid w:val="00141871"/>
    <w:rsid w:val="00141877"/>
    <w:rsid w:val="001418F8"/>
    <w:rsid w:val="00141A2A"/>
    <w:rsid w:val="00141BDB"/>
    <w:rsid w:val="00141CCD"/>
    <w:rsid w:val="00141E02"/>
    <w:rsid w:val="00141FCC"/>
    <w:rsid w:val="00142006"/>
    <w:rsid w:val="001420FD"/>
    <w:rsid w:val="001421D2"/>
    <w:rsid w:val="0014232E"/>
    <w:rsid w:val="0014240B"/>
    <w:rsid w:val="00142446"/>
    <w:rsid w:val="0014248C"/>
    <w:rsid w:val="001428BE"/>
    <w:rsid w:val="001428E4"/>
    <w:rsid w:val="00142AAF"/>
    <w:rsid w:val="00142AD7"/>
    <w:rsid w:val="00142D34"/>
    <w:rsid w:val="00142DDB"/>
    <w:rsid w:val="00142E31"/>
    <w:rsid w:val="00142ED6"/>
    <w:rsid w:val="00143079"/>
    <w:rsid w:val="0014313C"/>
    <w:rsid w:val="0014336E"/>
    <w:rsid w:val="00143397"/>
    <w:rsid w:val="00143650"/>
    <w:rsid w:val="0014374C"/>
    <w:rsid w:val="001438DC"/>
    <w:rsid w:val="00143909"/>
    <w:rsid w:val="00143A3D"/>
    <w:rsid w:val="00143BD4"/>
    <w:rsid w:val="00143C1E"/>
    <w:rsid w:val="00143C29"/>
    <w:rsid w:val="00143CF5"/>
    <w:rsid w:val="00143FC6"/>
    <w:rsid w:val="00143FE7"/>
    <w:rsid w:val="00144385"/>
    <w:rsid w:val="00144391"/>
    <w:rsid w:val="00144426"/>
    <w:rsid w:val="00144556"/>
    <w:rsid w:val="00144617"/>
    <w:rsid w:val="001447D7"/>
    <w:rsid w:val="00144B03"/>
    <w:rsid w:val="00144B9F"/>
    <w:rsid w:val="00144C15"/>
    <w:rsid w:val="00144C44"/>
    <w:rsid w:val="00144CDB"/>
    <w:rsid w:val="00144D4B"/>
    <w:rsid w:val="00144D97"/>
    <w:rsid w:val="00144DA5"/>
    <w:rsid w:val="00144DC6"/>
    <w:rsid w:val="00145369"/>
    <w:rsid w:val="00145580"/>
    <w:rsid w:val="001455D8"/>
    <w:rsid w:val="00145625"/>
    <w:rsid w:val="001456CA"/>
    <w:rsid w:val="001458E5"/>
    <w:rsid w:val="00145A0D"/>
    <w:rsid w:val="00145A85"/>
    <w:rsid w:val="00145D8C"/>
    <w:rsid w:val="00145F3F"/>
    <w:rsid w:val="00145F5A"/>
    <w:rsid w:val="0014603F"/>
    <w:rsid w:val="0014606B"/>
    <w:rsid w:val="0014629D"/>
    <w:rsid w:val="001463E3"/>
    <w:rsid w:val="00146422"/>
    <w:rsid w:val="001464D3"/>
    <w:rsid w:val="00146604"/>
    <w:rsid w:val="00146817"/>
    <w:rsid w:val="00146925"/>
    <w:rsid w:val="00146AA7"/>
    <w:rsid w:val="00146C2E"/>
    <w:rsid w:val="00146C75"/>
    <w:rsid w:val="00146D65"/>
    <w:rsid w:val="00146DF4"/>
    <w:rsid w:val="00146E16"/>
    <w:rsid w:val="00146E42"/>
    <w:rsid w:val="00146FA7"/>
    <w:rsid w:val="00147005"/>
    <w:rsid w:val="00147069"/>
    <w:rsid w:val="001470B1"/>
    <w:rsid w:val="001470CC"/>
    <w:rsid w:val="00147102"/>
    <w:rsid w:val="001473D5"/>
    <w:rsid w:val="00147468"/>
    <w:rsid w:val="001474C4"/>
    <w:rsid w:val="001474FC"/>
    <w:rsid w:val="0014761F"/>
    <w:rsid w:val="00147667"/>
    <w:rsid w:val="0014768D"/>
    <w:rsid w:val="001476AB"/>
    <w:rsid w:val="001477BA"/>
    <w:rsid w:val="001477F1"/>
    <w:rsid w:val="001478BB"/>
    <w:rsid w:val="00147AF7"/>
    <w:rsid w:val="00147BF2"/>
    <w:rsid w:val="00147D92"/>
    <w:rsid w:val="00147DD9"/>
    <w:rsid w:val="00147E89"/>
    <w:rsid w:val="00147F9C"/>
    <w:rsid w:val="00147FF0"/>
    <w:rsid w:val="001501C2"/>
    <w:rsid w:val="00150233"/>
    <w:rsid w:val="001502E3"/>
    <w:rsid w:val="00150446"/>
    <w:rsid w:val="001504A4"/>
    <w:rsid w:val="00150551"/>
    <w:rsid w:val="001505A3"/>
    <w:rsid w:val="00150A7F"/>
    <w:rsid w:val="00150B23"/>
    <w:rsid w:val="00150BE5"/>
    <w:rsid w:val="00150BF8"/>
    <w:rsid w:val="00150C16"/>
    <w:rsid w:val="00150C71"/>
    <w:rsid w:val="00150D1D"/>
    <w:rsid w:val="00150D82"/>
    <w:rsid w:val="00150F01"/>
    <w:rsid w:val="00150F36"/>
    <w:rsid w:val="00150F9B"/>
    <w:rsid w:val="0015106D"/>
    <w:rsid w:val="0015108F"/>
    <w:rsid w:val="00151249"/>
    <w:rsid w:val="0015153D"/>
    <w:rsid w:val="00151714"/>
    <w:rsid w:val="001517DA"/>
    <w:rsid w:val="0015180C"/>
    <w:rsid w:val="001519AE"/>
    <w:rsid w:val="00151A37"/>
    <w:rsid w:val="00151B11"/>
    <w:rsid w:val="00151B78"/>
    <w:rsid w:val="00151CBC"/>
    <w:rsid w:val="00151D44"/>
    <w:rsid w:val="00151D6F"/>
    <w:rsid w:val="00151D7F"/>
    <w:rsid w:val="00151E0F"/>
    <w:rsid w:val="00151EA2"/>
    <w:rsid w:val="00151F6D"/>
    <w:rsid w:val="00151F98"/>
    <w:rsid w:val="00151FD2"/>
    <w:rsid w:val="00152491"/>
    <w:rsid w:val="0015268F"/>
    <w:rsid w:val="00152821"/>
    <w:rsid w:val="0015284A"/>
    <w:rsid w:val="0015289E"/>
    <w:rsid w:val="00152908"/>
    <w:rsid w:val="00152934"/>
    <w:rsid w:val="0015293C"/>
    <w:rsid w:val="00152953"/>
    <w:rsid w:val="00152B3A"/>
    <w:rsid w:val="00152BBB"/>
    <w:rsid w:val="00152C52"/>
    <w:rsid w:val="00152F21"/>
    <w:rsid w:val="00153061"/>
    <w:rsid w:val="00153169"/>
    <w:rsid w:val="00153259"/>
    <w:rsid w:val="0015336A"/>
    <w:rsid w:val="001533C1"/>
    <w:rsid w:val="001533EB"/>
    <w:rsid w:val="0015340D"/>
    <w:rsid w:val="001537F9"/>
    <w:rsid w:val="00153816"/>
    <w:rsid w:val="00153878"/>
    <w:rsid w:val="00153C23"/>
    <w:rsid w:val="00153D5F"/>
    <w:rsid w:val="00153E04"/>
    <w:rsid w:val="001544D9"/>
    <w:rsid w:val="001545CF"/>
    <w:rsid w:val="001545DE"/>
    <w:rsid w:val="00154729"/>
    <w:rsid w:val="00154766"/>
    <w:rsid w:val="001549DA"/>
    <w:rsid w:val="00154C2E"/>
    <w:rsid w:val="00154C8E"/>
    <w:rsid w:val="00154CCD"/>
    <w:rsid w:val="00154E24"/>
    <w:rsid w:val="0015501D"/>
    <w:rsid w:val="00155106"/>
    <w:rsid w:val="00155124"/>
    <w:rsid w:val="00155254"/>
    <w:rsid w:val="001553A2"/>
    <w:rsid w:val="001553E1"/>
    <w:rsid w:val="0015549B"/>
    <w:rsid w:val="00155680"/>
    <w:rsid w:val="00155698"/>
    <w:rsid w:val="001558ED"/>
    <w:rsid w:val="0015595D"/>
    <w:rsid w:val="00155986"/>
    <w:rsid w:val="001559C4"/>
    <w:rsid w:val="00155A0D"/>
    <w:rsid w:val="00155A6D"/>
    <w:rsid w:val="00155B22"/>
    <w:rsid w:val="00155BB1"/>
    <w:rsid w:val="00155C13"/>
    <w:rsid w:val="00155E97"/>
    <w:rsid w:val="001560CC"/>
    <w:rsid w:val="001561B4"/>
    <w:rsid w:val="001562B1"/>
    <w:rsid w:val="001562FA"/>
    <w:rsid w:val="00156367"/>
    <w:rsid w:val="00156383"/>
    <w:rsid w:val="00156404"/>
    <w:rsid w:val="00156541"/>
    <w:rsid w:val="001566DA"/>
    <w:rsid w:val="001567B2"/>
    <w:rsid w:val="001567C7"/>
    <w:rsid w:val="001568B0"/>
    <w:rsid w:val="001568EC"/>
    <w:rsid w:val="00156A22"/>
    <w:rsid w:val="00156B95"/>
    <w:rsid w:val="00156BFC"/>
    <w:rsid w:val="00156C87"/>
    <w:rsid w:val="00156D8A"/>
    <w:rsid w:val="00156DBC"/>
    <w:rsid w:val="0015713A"/>
    <w:rsid w:val="001571E4"/>
    <w:rsid w:val="00157472"/>
    <w:rsid w:val="001574C0"/>
    <w:rsid w:val="001575B0"/>
    <w:rsid w:val="001577CC"/>
    <w:rsid w:val="00157B04"/>
    <w:rsid w:val="00157B57"/>
    <w:rsid w:val="00157BA7"/>
    <w:rsid w:val="00157C21"/>
    <w:rsid w:val="00157C5B"/>
    <w:rsid w:val="00157D31"/>
    <w:rsid w:val="00157DC6"/>
    <w:rsid w:val="00157DE5"/>
    <w:rsid w:val="00157EFA"/>
    <w:rsid w:val="0016001C"/>
    <w:rsid w:val="00160043"/>
    <w:rsid w:val="001600C7"/>
    <w:rsid w:val="001601B0"/>
    <w:rsid w:val="00160468"/>
    <w:rsid w:val="001605CD"/>
    <w:rsid w:val="001606AF"/>
    <w:rsid w:val="001607EF"/>
    <w:rsid w:val="001609E9"/>
    <w:rsid w:val="00160C8D"/>
    <w:rsid w:val="00160D93"/>
    <w:rsid w:val="00160E20"/>
    <w:rsid w:val="00160EF3"/>
    <w:rsid w:val="00160F9A"/>
    <w:rsid w:val="00161173"/>
    <w:rsid w:val="00161195"/>
    <w:rsid w:val="001611F0"/>
    <w:rsid w:val="00161343"/>
    <w:rsid w:val="00161347"/>
    <w:rsid w:val="0016139C"/>
    <w:rsid w:val="00161568"/>
    <w:rsid w:val="00161598"/>
    <w:rsid w:val="00161617"/>
    <w:rsid w:val="00161739"/>
    <w:rsid w:val="0016186C"/>
    <w:rsid w:val="00161939"/>
    <w:rsid w:val="00161979"/>
    <w:rsid w:val="00161982"/>
    <w:rsid w:val="001619FE"/>
    <w:rsid w:val="00161A86"/>
    <w:rsid w:val="00161AB1"/>
    <w:rsid w:val="00161ADE"/>
    <w:rsid w:val="00161BF6"/>
    <w:rsid w:val="00161C66"/>
    <w:rsid w:val="00161D96"/>
    <w:rsid w:val="00161EC5"/>
    <w:rsid w:val="00162101"/>
    <w:rsid w:val="00162147"/>
    <w:rsid w:val="00162221"/>
    <w:rsid w:val="0016222C"/>
    <w:rsid w:val="00162400"/>
    <w:rsid w:val="0016259E"/>
    <w:rsid w:val="001626E8"/>
    <w:rsid w:val="00162781"/>
    <w:rsid w:val="00162845"/>
    <w:rsid w:val="0016296C"/>
    <w:rsid w:val="00162985"/>
    <w:rsid w:val="0016299D"/>
    <w:rsid w:val="00162B21"/>
    <w:rsid w:val="00162BF0"/>
    <w:rsid w:val="00162D9B"/>
    <w:rsid w:val="00162F70"/>
    <w:rsid w:val="001630B2"/>
    <w:rsid w:val="0016316E"/>
    <w:rsid w:val="0016338B"/>
    <w:rsid w:val="00163624"/>
    <w:rsid w:val="00163D2F"/>
    <w:rsid w:val="00163D4C"/>
    <w:rsid w:val="00163E2F"/>
    <w:rsid w:val="00163FBB"/>
    <w:rsid w:val="0016402B"/>
    <w:rsid w:val="0016454E"/>
    <w:rsid w:val="00164696"/>
    <w:rsid w:val="001648C7"/>
    <w:rsid w:val="00164969"/>
    <w:rsid w:val="00164AC8"/>
    <w:rsid w:val="00164C92"/>
    <w:rsid w:val="00164CBC"/>
    <w:rsid w:val="00164F2D"/>
    <w:rsid w:val="00165072"/>
    <w:rsid w:val="0016515B"/>
    <w:rsid w:val="0016516F"/>
    <w:rsid w:val="0016519B"/>
    <w:rsid w:val="00165320"/>
    <w:rsid w:val="001654A3"/>
    <w:rsid w:val="00165572"/>
    <w:rsid w:val="0016563A"/>
    <w:rsid w:val="00165713"/>
    <w:rsid w:val="00165839"/>
    <w:rsid w:val="00165960"/>
    <w:rsid w:val="001659CE"/>
    <w:rsid w:val="001659D2"/>
    <w:rsid w:val="00165AB7"/>
    <w:rsid w:val="00165ADF"/>
    <w:rsid w:val="00165BD3"/>
    <w:rsid w:val="00165CBE"/>
    <w:rsid w:val="00165CC9"/>
    <w:rsid w:val="00165D83"/>
    <w:rsid w:val="00165FD5"/>
    <w:rsid w:val="00165FE7"/>
    <w:rsid w:val="00165FFB"/>
    <w:rsid w:val="00166028"/>
    <w:rsid w:val="001661B8"/>
    <w:rsid w:val="0016620E"/>
    <w:rsid w:val="00166499"/>
    <w:rsid w:val="00166588"/>
    <w:rsid w:val="001667CA"/>
    <w:rsid w:val="0016690C"/>
    <w:rsid w:val="001669C5"/>
    <w:rsid w:val="00166AFC"/>
    <w:rsid w:val="00166C71"/>
    <w:rsid w:val="00166D59"/>
    <w:rsid w:val="00166E04"/>
    <w:rsid w:val="00166E30"/>
    <w:rsid w:val="001670D9"/>
    <w:rsid w:val="0016726A"/>
    <w:rsid w:val="001673BB"/>
    <w:rsid w:val="0016744D"/>
    <w:rsid w:val="00167537"/>
    <w:rsid w:val="00167674"/>
    <w:rsid w:val="001677FB"/>
    <w:rsid w:val="00167A1E"/>
    <w:rsid w:val="00167A6E"/>
    <w:rsid w:val="00167B47"/>
    <w:rsid w:val="00167B97"/>
    <w:rsid w:val="00167BA8"/>
    <w:rsid w:val="00167BE1"/>
    <w:rsid w:val="00167C3F"/>
    <w:rsid w:val="00167DD8"/>
    <w:rsid w:val="00167F8F"/>
    <w:rsid w:val="001703DE"/>
    <w:rsid w:val="001706BC"/>
    <w:rsid w:val="00170E0F"/>
    <w:rsid w:val="001710C0"/>
    <w:rsid w:val="00171183"/>
    <w:rsid w:val="00171261"/>
    <w:rsid w:val="0017128B"/>
    <w:rsid w:val="001714A0"/>
    <w:rsid w:val="001714E3"/>
    <w:rsid w:val="001714E8"/>
    <w:rsid w:val="001715A6"/>
    <w:rsid w:val="001715E5"/>
    <w:rsid w:val="001717AF"/>
    <w:rsid w:val="00171B6B"/>
    <w:rsid w:val="00171C9E"/>
    <w:rsid w:val="00171CDC"/>
    <w:rsid w:val="00171DBD"/>
    <w:rsid w:val="001721F0"/>
    <w:rsid w:val="00172478"/>
    <w:rsid w:val="0017248A"/>
    <w:rsid w:val="0017279B"/>
    <w:rsid w:val="001727CE"/>
    <w:rsid w:val="00172807"/>
    <w:rsid w:val="001728AB"/>
    <w:rsid w:val="00172971"/>
    <w:rsid w:val="00172A27"/>
    <w:rsid w:val="00172BDA"/>
    <w:rsid w:val="00172CD6"/>
    <w:rsid w:val="00172CF8"/>
    <w:rsid w:val="00172D8C"/>
    <w:rsid w:val="00172EB1"/>
    <w:rsid w:val="00172F21"/>
    <w:rsid w:val="001731E8"/>
    <w:rsid w:val="00173225"/>
    <w:rsid w:val="0017324A"/>
    <w:rsid w:val="00173375"/>
    <w:rsid w:val="0017388E"/>
    <w:rsid w:val="00173B8B"/>
    <w:rsid w:val="00173BAE"/>
    <w:rsid w:val="00173C14"/>
    <w:rsid w:val="00173C42"/>
    <w:rsid w:val="00173C9C"/>
    <w:rsid w:val="00173CD3"/>
    <w:rsid w:val="00173D03"/>
    <w:rsid w:val="00173DE2"/>
    <w:rsid w:val="001741B3"/>
    <w:rsid w:val="00174205"/>
    <w:rsid w:val="0017430D"/>
    <w:rsid w:val="00174343"/>
    <w:rsid w:val="00174529"/>
    <w:rsid w:val="00174611"/>
    <w:rsid w:val="00174613"/>
    <w:rsid w:val="0017462E"/>
    <w:rsid w:val="0017463E"/>
    <w:rsid w:val="001747AF"/>
    <w:rsid w:val="001747C1"/>
    <w:rsid w:val="00174905"/>
    <w:rsid w:val="0017495E"/>
    <w:rsid w:val="00174976"/>
    <w:rsid w:val="00174B21"/>
    <w:rsid w:val="00174C70"/>
    <w:rsid w:val="0017519A"/>
    <w:rsid w:val="001752D2"/>
    <w:rsid w:val="00175357"/>
    <w:rsid w:val="0017567B"/>
    <w:rsid w:val="00175760"/>
    <w:rsid w:val="001757CE"/>
    <w:rsid w:val="00175887"/>
    <w:rsid w:val="001758EC"/>
    <w:rsid w:val="00175978"/>
    <w:rsid w:val="00175E75"/>
    <w:rsid w:val="00175F72"/>
    <w:rsid w:val="00175F7D"/>
    <w:rsid w:val="00175F95"/>
    <w:rsid w:val="00176236"/>
    <w:rsid w:val="0017634C"/>
    <w:rsid w:val="00176561"/>
    <w:rsid w:val="00176610"/>
    <w:rsid w:val="00176946"/>
    <w:rsid w:val="00176E2F"/>
    <w:rsid w:val="00176E41"/>
    <w:rsid w:val="00177080"/>
    <w:rsid w:val="001770D0"/>
    <w:rsid w:val="00177177"/>
    <w:rsid w:val="001772AD"/>
    <w:rsid w:val="001775FA"/>
    <w:rsid w:val="0017763B"/>
    <w:rsid w:val="0017782D"/>
    <w:rsid w:val="001778B0"/>
    <w:rsid w:val="0017797E"/>
    <w:rsid w:val="00177994"/>
    <w:rsid w:val="00177C5A"/>
    <w:rsid w:val="00177C71"/>
    <w:rsid w:val="00177D22"/>
    <w:rsid w:val="00177DED"/>
    <w:rsid w:val="00177EC8"/>
    <w:rsid w:val="0018008F"/>
    <w:rsid w:val="00180131"/>
    <w:rsid w:val="001801A9"/>
    <w:rsid w:val="00180530"/>
    <w:rsid w:val="00180631"/>
    <w:rsid w:val="0018069F"/>
    <w:rsid w:val="001806FC"/>
    <w:rsid w:val="00180817"/>
    <w:rsid w:val="00180824"/>
    <w:rsid w:val="001808D2"/>
    <w:rsid w:val="00180952"/>
    <w:rsid w:val="00180B23"/>
    <w:rsid w:val="00180C4D"/>
    <w:rsid w:val="00180C98"/>
    <w:rsid w:val="00180E14"/>
    <w:rsid w:val="00180EC4"/>
    <w:rsid w:val="00180FE7"/>
    <w:rsid w:val="00181061"/>
    <w:rsid w:val="001810AB"/>
    <w:rsid w:val="0018117B"/>
    <w:rsid w:val="0018126E"/>
    <w:rsid w:val="001814D5"/>
    <w:rsid w:val="001814F4"/>
    <w:rsid w:val="001816CB"/>
    <w:rsid w:val="001816F8"/>
    <w:rsid w:val="00181831"/>
    <w:rsid w:val="00181936"/>
    <w:rsid w:val="00181C9E"/>
    <w:rsid w:val="00181E7B"/>
    <w:rsid w:val="00181EAE"/>
    <w:rsid w:val="001820A3"/>
    <w:rsid w:val="001820E2"/>
    <w:rsid w:val="00182384"/>
    <w:rsid w:val="0018246A"/>
    <w:rsid w:val="001825D5"/>
    <w:rsid w:val="00182663"/>
    <w:rsid w:val="0018277A"/>
    <w:rsid w:val="00182792"/>
    <w:rsid w:val="001827AF"/>
    <w:rsid w:val="00182846"/>
    <w:rsid w:val="001829A4"/>
    <w:rsid w:val="00182B00"/>
    <w:rsid w:val="00182D3A"/>
    <w:rsid w:val="00182F5F"/>
    <w:rsid w:val="00183128"/>
    <w:rsid w:val="001832B6"/>
    <w:rsid w:val="0018339C"/>
    <w:rsid w:val="00183544"/>
    <w:rsid w:val="00183838"/>
    <w:rsid w:val="001839D8"/>
    <w:rsid w:val="00183B02"/>
    <w:rsid w:val="00183B55"/>
    <w:rsid w:val="00183BEC"/>
    <w:rsid w:val="00183BF5"/>
    <w:rsid w:val="00183D57"/>
    <w:rsid w:val="00183DD7"/>
    <w:rsid w:val="00183ED6"/>
    <w:rsid w:val="00184297"/>
    <w:rsid w:val="0018429C"/>
    <w:rsid w:val="001842B3"/>
    <w:rsid w:val="0018448C"/>
    <w:rsid w:val="0018472A"/>
    <w:rsid w:val="0018494E"/>
    <w:rsid w:val="00184A12"/>
    <w:rsid w:val="00184A62"/>
    <w:rsid w:val="00184ADC"/>
    <w:rsid w:val="00184BB2"/>
    <w:rsid w:val="00184BE4"/>
    <w:rsid w:val="00184DF3"/>
    <w:rsid w:val="00184E05"/>
    <w:rsid w:val="00184FF7"/>
    <w:rsid w:val="001852E0"/>
    <w:rsid w:val="00185313"/>
    <w:rsid w:val="0018533B"/>
    <w:rsid w:val="00185361"/>
    <w:rsid w:val="001853EE"/>
    <w:rsid w:val="001854A1"/>
    <w:rsid w:val="0018567F"/>
    <w:rsid w:val="001856B0"/>
    <w:rsid w:val="00185A60"/>
    <w:rsid w:val="00185BBD"/>
    <w:rsid w:val="00185DCA"/>
    <w:rsid w:val="00185E91"/>
    <w:rsid w:val="00185F53"/>
    <w:rsid w:val="0018600B"/>
    <w:rsid w:val="0018628D"/>
    <w:rsid w:val="0018634D"/>
    <w:rsid w:val="001866F4"/>
    <w:rsid w:val="00186743"/>
    <w:rsid w:val="001867FD"/>
    <w:rsid w:val="00186879"/>
    <w:rsid w:val="001869A2"/>
    <w:rsid w:val="00186A25"/>
    <w:rsid w:val="00186A64"/>
    <w:rsid w:val="00186AC6"/>
    <w:rsid w:val="00186AF6"/>
    <w:rsid w:val="00186B31"/>
    <w:rsid w:val="00186D77"/>
    <w:rsid w:val="0018700F"/>
    <w:rsid w:val="00187023"/>
    <w:rsid w:val="001873F9"/>
    <w:rsid w:val="001874C7"/>
    <w:rsid w:val="001874FE"/>
    <w:rsid w:val="0018756C"/>
    <w:rsid w:val="00187709"/>
    <w:rsid w:val="00187888"/>
    <w:rsid w:val="001878DE"/>
    <w:rsid w:val="00187957"/>
    <w:rsid w:val="00187AE3"/>
    <w:rsid w:val="00187B57"/>
    <w:rsid w:val="00187C00"/>
    <w:rsid w:val="00187C44"/>
    <w:rsid w:val="00187D60"/>
    <w:rsid w:val="00187E27"/>
    <w:rsid w:val="00187FEC"/>
    <w:rsid w:val="0019015F"/>
    <w:rsid w:val="0019022A"/>
    <w:rsid w:val="0019045A"/>
    <w:rsid w:val="0019051B"/>
    <w:rsid w:val="00190549"/>
    <w:rsid w:val="001908FC"/>
    <w:rsid w:val="00190A69"/>
    <w:rsid w:val="00190AD9"/>
    <w:rsid w:val="00190D37"/>
    <w:rsid w:val="00190DFD"/>
    <w:rsid w:val="00190E28"/>
    <w:rsid w:val="00190EE9"/>
    <w:rsid w:val="00190F61"/>
    <w:rsid w:val="00190FF7"/>
    <w:rsid w:val="001911C1"/>
    <w:rsid w:val="001911E0"/>
    <w:rsid w:val="00191223"/>
    <w:rsid w:val="00191264"/>
    <w:rsid w:val="0019126B"/>
    <w:rsid w:val="001913D3"/>
    <w:rsid w:val="001914CB"/>
    <w:rsid w:val="001914EE"/>
    <w:rsid w:val="0019153F"/>
    <w:rsid w:val="00191924"/>
    <w:rsid w:val="0019197A"/>
    <w:rsid w:val="00191A64"/>
    <w:rsid w:val="00191AD1"/>
    <w:rsid w:val="00191BB2"/>
    <w:rsid w:val="00191D69"/>
    <w:rsid w:val="00191DE8"/>
    <w:rsid w:val="00191F1E"/>
    <w:rsid w:val="00191FB4"/>
    <w:rsid w:val="0019223D"/>
    <w:rsid w:val="001923A0"/>
    <w:rsid w:val="00192561"/>
    <w:rsid w:val="0019293E"/>
    <w:rsid w:val="0019297D"/>
    <w:rsid w:val="001929B7"/>
    <w:rsid w:val="00192B5A"/>
    <w:rsid w:val="00192CD7"/>
    <w:rsid w:val="00192E47"/>
    <w:rsid w:val="00192F1E"/>
    <w:rsid w:val="00192F7D"/>
    <w:rsid w:val="00192F9F"/>
    <w:rsid w:val="001931F8"/>
    <w:rsid w:val="00193318"/>
    <w:rsid w:val="00193555"/>
    <w:rsid w:val="00193651"/>
    <w:rsid w:val="001936DD"/>
    <w:rsid w:val="00193830"/>
    <w:rsid w:val="00193879"/>
    <w:rsid w:val="001938D9"/>
    <w:rsid w:val="0019390F"/>
    <w:rsid w:val="0019393E"/>
    <w:rsid w:val="00193AE0"/>
    <w:rsid w:val="00193F13"/>
    <w:rsid w:val="0019409C"/>
    <w:rsid w:val="001940A5"/>
    <w:rsid w:val="00194A4D"/>
    <w:rsid w:val="00194AE1"/>
    <w:rsid w:val="00194CBE"/>
    <w:rsid w:val="00194E7B"/>
    <w:rsid w:val="00194FD8"/>
    <w:rsid w:val="001951DD"/>
    <w:rsid w:val="001952CA"/>
    <w:rsid w:val="001952EF"/>
    <w:rsid w:val="00195492"/>
    <w:rsid w:val="00195615"/>
    <w:rsid w:val="001959A1"/>
    <w:rsid w:val="00195BBF"/>
    <w:rsid w:val="00195CF1"/>
    <w:rsid w:val="00195EB6"/>
    <w:rsid w:val="00195EBD"/>
    <w:rsid w:val="00195ED7"/>
    <w:rsid w:val="00195EF7"/>
    <w:rsid w:val="00196153"/>
    <w:rsid w:val="00196270"/>
    <w:rsid w:val="001963AE"/>
    <w:rsid w:val="001963F2"/>
    <w:rsid w:val="00196620"/>
    <w:rsid w:val="0019663B"/>
    <w:rsid w:val="00196716"/>
    <w:rsid w:val="001967BD"/>
    <w:rsid w:val="0019681A"/>
    <w:rsid w:val="0019686C"/>
    <w:rsid w:val="00196AA5"/>
    <w:rsid w:val="00196B2F"/>
    <w:rsid w:val="00196D39"/>
    <w:rsid w:val="00196D43"/>
    <w:rsid w:val="00196F73"/>
    <w:rsid w:val="00196FD5"/>
    <w:rsid w:val="001971C4"/>
    <w:rsid w:val="001971E3"/>
    <w:rsid w:val="0019723F"/>
    <w:rsid w:val="00197499"/>
    <w:rsid w:val="001974F2"/>
    <w:rsid w:val="001975E8"/>
    <w:rsid w:val="001976E9"/>
    <w:rsid w:val="0019775C"/>
    <w:rsid w:val="00197798"/>
    <w:rsid w:val="001978AD"/>
    <w:rsid w:val="001978ED"/>
    <w:rsid w:val="00197DF0"/>
    <w:rsid w:val="00197F18"/>
    <w:rsid w:val="00197FF1"/>
    <w:rsid w:val="001A0186"/>
    <w:rsid w:val="001A0369"/>
    <w:rsid w:val="001A0375"/>
    <w:rsid w:val="001A0386"/>
    <w:rsid w:val="001A053D"/>
    <w:rsid w:val="001A0563"/>
    <w:rsid w:val="001A058B"/>
    <w:rsid w:val="001A0615"/>
    <w:rsid w:val="001A062C"/>
    <w:rsid w:val="001A066D"/>
    <w:rsid w:val="001A081C"/>
    <w:rsid w:val="001A0838"/>
    <w:rsid w:val="001A0A10"/>
    <w:rsid w:val="001A0A4F"/>
    <w:rsid w:val="001A130F"/>
    <w:rsid w:val="001A142C"/>
    <w:rsid w:val="001A1435"/>
    <w:rsid w:val="001A154A"/>
    <w:rsid w:val="001A164C"/>
    <w:rsid w:val="001A16BD"/>
    <w:rsid w:val="001A1759"/>
    <w:rsid w:val="001A1767"/>
    <w:rsid w:val="001A1807"/>
    <w:rsid w:val="001A1898"/>
    <w:rsid w:val="001A1CE5"/>
    <w:rsid w:val="001A1D3C"/>
    <w:rsid w:val="001A1D71"/>
    <w:rsid w:val="001A1D84"/>
    <w:rsid w:val="001A1F5C"/>
    <w:rsid w:val="001A1FB6"/>
    <w:rsid w:val="001A2267"/>
    <w:rsid w:val="001A2281"/>
    <w:rsid w:val="001A23BF"/>
    <w:rsid w:val="001A245F"/>
    <w:rsid w:val="001A247B"/>
    <w:rsid w:val="001A25F8"/>
    <w:rsid w:val="001A262B"/>
    <w:rsid w:val="001A266D"/>
    <w:rsid w:val="001A2707"/>
    <w:rsid w:val="001A27A7"/>
    <w:rsid w:val="001A283F"/>
    <w:rsid w:val="001A299A"/>
    <w:rsid w:val="001A29D3"/>
    <w:rsid w:val="001A2B55"/>
    <w:rsid w:val="001A2C9B"/>
    <w:rsid w:val="001A2CA1"/>
    <w:rsid w:val="001A2CE4"/>
    <w:rsid w:val="001A2DF0"/>
    <w:rsid w:val="001A2F08"/>
    <w:rsid w:val="001A2F22"/>
    <w:rsid w:val="001A2FC8"/>
    <w:rsid w:val="001A31D3"/>
    <w:rsid w:val="001A323A"/>
    <w:rsid w:val="001A32E9"/>
    <w:rsid w:val="001A3495"/>
    <w:rsid w:val="001A35DF"/>
    <w:rsid w:val="001A38FF"/>
    <w:rsid w:val="001A393F"/>
    <w:rsid w:val="001A394B"/>
    <w:rsid w:val="001A3BAE"/>
    <w:rsid w:val="001A3D8B"/>
    <w:rsid w:val="001A3DCB"/>
    <w:rsid w:val="001A3F07"/>
    <w:rsid w:val="001A3F89"/>
    <w:rsid w:val="001A401F"/>
    <w:rsid w:val="001A4064"/>
    <w:rsid w:val="001A4212"/>
    <w:rsid w:val="001A4219"/>
    <w:rsid w:val="001A4558"/>
    <w:rsid w:val="001A4576"/>
    <w:rsid w:val="001A49A2"/>
    <w:rsid w:val="001A4A23"/>
    <w:rsid w:val="001A4AF6"/>
    <w:rsid w:val="001A4AF7"/>
    <w:rsid w:val="001A4C28"/>
    <w:rsid w:val="001A5045"/>
    <w:rsid w:val="001A5079"/>
    <w:rsid w:val="001A5353"/>
    <w:rsid w:val="001A537D"/>
    <w:rsid w:val="001A54D8"/>
    <w:rsid w:val="001A54EF"/>
    <w:rsid w:val="001A5557"/>
    <w:rsid w:val="001A55AE"/>
    <w:rsid w:val="001A59B4"/>
    <w:rsid w:val="001A5BDB"/>
    <w:rsid w:val="001A5BDF"/>
    <w:rsid w:val="001A5CBC"/>
    <w:rsid w:val="001A5D89"/>
    <w:rsid w:val="001A5E91"/>
    <w:rsid w:val="001A5F4C"/>
    <w:rsid w:val="001A5FA8"/>
    <w:rsid w:val="001A610F"/>
    <w:rsid w:val="001A61F3"/>
    <w:rsid w:val="001A6341"/>
    <w:rsid w:val="001A634A"/>
    <w:rsid w:val="001A649A"/>
    <w:rsid w:val="001A651E"/>
    <w:rsid w:val="001A6AF1"/>
    <w:rsid w:val="001A6C9D"/>
    <w:rsid w:val="001A6D61"/>
    <w:rsid w:val="001A6DDE"/>
    <w:rsid w:val="001A7050"/>
    <w:rsid w:val="001A7090"/>
    <w:rsid w:val="001A70FF"/>
    <w:rsid w:val="001A7128"/>
    <w:rsid w:val="001A724B"/>
    <w:rsid w:val="001A74A6"/>
    <w:rsid w:val="001A74AD"/>
    <w:rsid w:val="001A74CB"/>
    <w:rsid w:val="001A785A"/>
    <w:rsid w:val="001A787D"/>
    <w:rsid w:val="001A7931"/>
    <w:rsid w:val="001A7A19"/>
    <w:rsid w:val="001A7BC4"/>
    <w:rsid w:val="001A7E21"/>
    <w:rsid w:val="001A7F93"/>
    <w:rsid w:val="001B0020"/>
    <w:rsid w:val="001B008D"/>
    <w:rsid w:val="001B00E8"/>
    <w:rsid w:val="001B00FC"/>
    <w:rsid w:val="001B02CB"/>
    <w:rsid w:val="001B02CD"/>
    <w:rsid w:val="001B0300"/>
    <w:rsid w:val="001B0530"/>
    <w:rsid w:val="001B0656"/>
    <w:rsid w:val="001B08B7"/>
    <w:rsid w:val="001B09C6"/>
    <w:rsid w:val="001B0DF3"/>
    <w:rsid w:val="001B0E39"/>
    <w:rsid w:val="001B10CA"/>
    <w:rsid w:val="001B1156"/>
    <w:rsid w:val="001B1222"/>
    <w:rsid w:val="001B142F"/>
    <w:rsid w:val="001B175F"/>
    <w:rsid w:val="001B1808"/>
    <w:rsid w:val="001B1886"/>
    <w:rsid w:val="001B19FA"/>
    <w:rsid w:val="001B1C14"/>
    <w:rsid w:val="001B1C52"/>
    <w:rsid w:val="001B1D81"/>
    <w:rsid w:val="001B1DA3"/>
    <w:rsid w:val="001B1E36"/>
    <w:rsid w:val="001B1E47"/>
    <w:rsid w:val="001B1E7E"/>
    <w:rsid w:val="001B1EE0"/>
    <w:rsid w:val="001B1F15"/>
    <w:rsid w:val="001B1F4B"/>
    <w:rsid w:val="001B21B1"/>
    <w:rsid w:val="001B223C"/>
    <w:rsid w:val="001B225E"/>
    <w:rsid w:val="001B233A"/>
    <w:rsid w:val="001B2449"/>
    <w:rsid w:val="001B2571"/>
    <w:rsid w:val="001B27C0"/>
    <w:rsid w:val="001B298A"/>
    <w:rsid w:val="001B2AF7"/>
    <w:rsid w:val="001B2B2E"/>
    <w:rsid w:val="001B2BD2"/>
    <w:rsid w:val="001B2BE2"/>
    <w:rsid w:val="001B2C14"/>
    <w:rsid w:val="001B2C27"/>
    <w:rsid w:val="001B302B"/>
    <w:rsid w:val="001B31BC"/>
    <w:rsid w:val="001B32B1"/>
    <w:rsid w:val="001B33DF"/>
    <w:rsid w:val="001B348B"/>
    <w:rsid w:val="001B351B"/>
    <w:rsid w:val="001B353F"/>
    <w:rsid w:val="001B35DE"/>
    <w:rsid w:val="001B36A7"/>
    <w:rsid w:val="001B3728"/>
    <w:rsid w:val="001B37B6"/>
    <w:rsid w:val="001B3986"/>
    <w:rsid w:val="001B3B46"/>
    <w:rsid w:val="001B3DB4"/>
    <w:rsid w:val="001B3DC4"/>
    <w:rsid w:val="001B3E96"/>
    <w:rsid w:val="001B3FBC"/>
    <w:rsid w:val="001B4000"/>
    <w:rsid w:val="001B41E6"/>
    <w:rsid w:val="001B4283"/>
    <w:rsid w:val="001B42BD"/>
    <w:rsid w:val="001B4313"/>
    <w:rsid w:val="001B436F"/>
    <w:rsid w:val="001B4583"/>
    <w:rsid w:val="001B4893"/>
    <w:rsid w:val="001B4908"/>
    <w:rsid w:val="001B498D"/>
    <w:rsid w:val="001B49ED"/>
    <w:rsid w:val="001B4A65"/>
    <w:rsid w:val="001B4AD8"/>
    <w:rsid w:val="001B4C42"/>
    <w:rsid w:val="001B4E16"/>
    <w:rsid w:val="001B4F45"/>
    <w:rsid w:val="001B4F98"/>
    <w:rsid w:val="001B50B5"/>
    <w:rsid w:val="001B5178"/>
    <w:rsid w:val="001B5185"/>
    <w:rsid w:val="001B52DC"/>
    <w:rsid w:val="001B54A0"/>
    <w:rsid w:val="001B5616"/>
    <w:rsid w:val="001B56AF"/>
    <w:rsid w:val="001B57C8"/>
    <w:rsid w:val="001B587C"/>
    <w:rsid w:val="001B591C"/>
    <w:rsid w:val="001B59FD"/>
    <w:rsid w:val="001B5A38"/>
    <w:rsid w:val="001B5AAE"/>
    <w:rsid w:val="001B5B15"/>
    <w:rsid w:val="001B5C52"/>
    <w:rsid w:val="001B5DAC"/>
    <w:rsid w:val="001B5E3A"/>
    <w:rsid w:val="001B633C"/>
    <w:rsid w:val="001B63BA"/>
    <w:rsid w:val="001B646F"/>
    <w:rsid w:val="001B64BC"/>
    <w:rsid w:val="001B64EE"/>
    <w:rsid w:val="001B66E6"/>
    <w:rsid w:val="001B6700"/>
    <w:rsid w:val="001B6780"/>
    <w:rsid w:val="001B67BC"/>
    <w:rsid w:val="001B6896"/>
    <w:rsid w:val="001B695B"/>
    <w:rsid w:val="001B6FCE"/>
    <w:rsid w:val="001B6FDA"/>
    <w:rsid w:val="001B7151"/>
    <w:rsid w:val="001B71CB"/>
    <w:rsid w:val="001B7250"/>
    <w:rsid w:val="001B725A"/>
    <w:rsid w:val="001B72CB"/>
    <w:rsid w:val="001B73F9"/>
    <w:rsid w:val="001B7411"/>
    <w:rsid w:val="001B7508"/>
    <w:rsid w:val="001B78AA"/>
    <w:rsid w:val="001B7911"/>
    <w:rsid w:val="001B7A66"/>
    <w:rsid w:val="001B7AAC"/>
    <w:rsid w:val="001B7AB0"/>
    <w:rsid w:val="001B7D72"/>
    <w:rsid w:val="001B7DC3"/>
    <w:rsid w:val="001B7DC5"/>
    <w:rsid w:val="001C00F8"/>
    <w:rsid w:val="001C019A"/>
    <w:rsid w:val="001C01B8"/>
    <w:rsid w:val="001C02C9"/>
    <w:rsid w:val="001C0390"/>
    <w:rsid w:val="001C04E8"/>
    <w:rsid w:val="001C0593"/>
    <w:rsid w:val="001C05DF"/>
    <w:rsid w:val="001C0768"/>
    <w:rsid w:val="001C0A5F"/>
    <w:rsid w:val="001C0ABB"/>
    <w:rsid w:val="001C0C6A"/>
    <w:rsid w:val="001C0CA3"/>
    <w:rsid w:val="001C0D00"/>
    <w:rsid w:val="001C0E31"/>
    <w:rsid w:val="001C0F10"/>
    <w:rsid w:val="001C10CA"/>
    <w:rsid w:val="001C1241"/>
    <w:rsid w:val="001C1438"/>
    <w:rsid w:val="001C152A"/>
    <w:rsid w:val="001C15D7"/>
    <w:rsid w:val="001C15F7"/>
    <w:rsid w:val="001C1A79"/>
    <w:rsid w:val="001C1D6F"/>
    <w:rsid w:val="001C1FE9"/>
    <w:rsid w:val="001C222F"/>
    <w:rsid w:val="001C22E6"/>
    <w:rsid w:val="001C24E8"/>
    <w:rsid w:val="001C2590"/>
    <w:rsid w:val="001C2917"/>
    <w:rsid w:val="001C2A7F"/>
    <w:rsid w:val="001C2B77"/>
    <w:rsid w:val="001C2CD1"/>
    <w:rsid w:val="001C2CD2"/>
    <w:rsid w:val="001C2D35"/>
    <w:rsid w:val="001C2D4A"/>
    <w:rsid w:val="001C2FFB"/>
    <w:rsid w:val="001C3009"/>
    <w:rsid w:val="001C3085"/>
    <w:rsid w:val="001C3639"/>
    <w:rsid w:val="001C36F3"/>
    <w:rsid w:val="001C36F9"/>
    <w:rsid w:val="001C37D6"/>
    <w:rsid w:val="001C37EE"/>
    <w:rsid w:val="001C37F2"/>
    <w:rsid w:val="001C3868"/>
    <w:rsid w:val="001C3958"/>
    <w:rsid w:val="001C3C86"/>
    <w:rsid w:val="001C3D82"/>
    <w:rsid w:val="001C3D94"/>
    <w:rsid w:val="001C3DCC"/>
    <w:rsid w:val="001C3E9C"/>
    <w:rsid w:val="001C3EF6"/>
    <w:rsid w:val="001C3F1C"/>
    <w:rsid w:val="001C3F22"/>
    <w:rsid w:val="001C402E"/>
    <w:rsid w:val="001C40EA"/>
    <w:rsid w:val="001C412F"/>
    <w:rsid w:val="001C41B7"/>
    <w:rsid w:val="001C42AC"/>
    <w:rsid w:val="001C4314"/>
    <w:rsid w:val="001C4433"/>
    <w:rsid w:val="001C4457"/>
    <w:rsid w:val="001C44E7"/>
    <w:rsid w:val="001C4518"/>
    <w:rsid w:val="001C4562"/>
    <w:rsid w:val="001C45AD"/>
    <w:rsid w:val="001C4612"/>
    <w:rsid w:val="001C481A"/>
    <w:rsid w:val="001C4B1A"/>
    <w:rsid w:val="001C4B3A"/>
    <w:rsid w:val="001C4B9C"/>
    <w:rsid w:val="001C4D1E"/>
    <w:rsid w:val="001C4DC6"/>
    <w:rsid w:val="001C4E28"/>
    <w:rsid w:val="001C4E97"/>
    <w:rsid w:val="001C5057"/>
    <w:rsid w:val="001C546F"/>
    <w:rsid w:val="001C55FF"/>
    <w:rsid w:val="001C5671"/>
    <w:rsid w:val="001C5860"/>
    <w:rsid w:val="001C589C"/>
    <w:rsid w:val="001C59A1"/>
    <w:rsid w:val="001C5A07"/>
    <w:rsid w:val="001C5BA9"/>
    <w:rsid w:val="001C5C35"/>
    <w:rsid w:val="001C5CE3"/>
    <w:rsid w:val="001C5F8B"/>
    <w:rsid w:val="001C6026"/>
    <w:rsid w:val="001C6080"/>
    <w:rsid w:val="001C63E7"/>
    <w:rsid w:val="001C64D4"/>
    <w:rsid w:val="001C654E"/>
    <w:rsid w:val="001C6574"/>
    <w:rsid w:val="001C67C6"/>
    <w:rsid w:val="001C6811"/>
    <w:rsid w:val="001C68A9"/>
    <w:rsid w:val="001C68B9"/>
    <w:rsid w:val="001C6A9B"/>
    <w:rsid w:val="001C6B83"/>
    <w:rsid w:val="001C6C71"/>
    <w:rsid w:val="001C6CD7"/>
    <w:rsid w:val="001C6F8A"/>
    <w:rsid w:val="001C7048"/>
    <w:rsid w:val="001C72ED"/>
    <w:rsid w:val="001C7335"/>
    <w:rsid w:val="001C7616"/>
    <w:rsid w:val="001C7631"/>
    <w:rsid w:val="001C768E"/>
    <w:rsid w:val="001C78B8"/>
    <w:rsid w:val="001C7A5D"/>
    <w:rsid w:val="001C7B40"/>
    <w:rsid w:val="001C7CA8"/>
    <w:rsid w:val="001C7CB8"/>
    <w:rsid w:val="001C7D57"/>
    <w:rsid w:val="001C7DC5"/>
    <w:rsid w:val="001C7DFF"/>
    <w:rsid w:val="001C7EFE"/>
    <w:rsid w:val="001C7F3E"/>
    <w:rsid w:val="001C7F82"/>
    <w:rsid w:val="001C7F98"/>
    <w:rsid w:val="001D003A"/>
    <w:rsid w:val="001D010A"/>
    <w:rsid w:val="001D039E"/>
    <w:rsid w:val="001D03A4"/>
    <w:rsid w:val="001D0422"/>
    <w:rsid w:val="001D04A7"/>
    <w:rsid w:val="001D0710"/>
    <w:rsid w:val="001D0722"/>
    <w:rsid w:val="001D0A60"/>
    <w:rsid w:val="001D0AFD"/>
    <w:rsid w:val="001D0B18"/>
    <w:rsid w:val="001D0CAE"/>
    <w:rsid w:val="001D0D29"/>
    <w:rsid w:val="001D0D82"/>
    <w:rsid w:val="001D0F23"/>
    <w:rsid w:val="001D0FA2"/>
    <w:rsid w:val="001D12A4"/>
    <w:rsid w:val="001D12BC"/>
    <w:rsid w:val="001D1536"/>
    <w:rsid w:val="001D1693"/>
    <w:rsid w:val="001D1925"/>
    <w:rsid w:val="001D1945"/>
    <w:rsid w:val="001D1CB2"/>
    <w:rsid w:val="001D1E89"/>
    <w:rsid w:val="001D21AE"/>
    <w:rsid w:val="001D21BF"/>
    <w:rsid w:val="001D2265"/>
    <w:rsid w:val="001D2321"/>
    <w:rsid w:val="001D24B7"/>
    <w:rsid w:val="001D2587"/>
    <w:rsid w:val="001D264F"/>
    <w:rsid w:val="001D271E"/>
    <w:rsid w:val="001D288E"/>
    <w:rsid w:val="001D2B43"/>
    <w:rsid w:val="001D2D17"/>
    <w:rsid w:val="001D2F15"/>
    <w:rsid w:val="001D312A"/>
    <w:rsid w:val="001D316B"/>
    <w:rsid w:val="001D317F"/>
    <w:rsid w:val="001D333E"/>
    <w:rsid w:val="001D33C4"/>
    <w:rsid w:val="001D3418"/>
    <w:rsid w:val="001D343B"/>
    <w:rsid w:val="001D3501"/>
    <w:rsid w:val="001D3511"/>
    <w:rsid w:val="001D3536"/>
    <w:rsid w:val="001D3619"/>
    <w:rsid w:val="001D3690"/>
    <w:rsid w:val="001D36C2"/>
    <w:rsid w:val="001D388D"/>
    <w:rsid w:val="001D3A9A"/>
    <w:rsid w:val="001D3DF7"/>
    <w:rsid w:val="001D4112"/>
    <w:rsid w:val="001D417D"/>
    <w:rsid w:val="001D41B0"/>
    <w:rsid w:val="001D4488"/>
    <w:rsid w:val="001D44FE"/>
    <w:rsid w:val="001D461D"/>
    <w:rsid w:val="001D4682"/>
    <w:rsid w:val="001D46B0"/>
    <w:rsid w:val="001D4843"/>
    <w:rsid w:val="001D48D5"/>
    <w:rsid w:val="001D4974"/>
    <w:rsid w:val="001D4A71"/>
    <w:rsid w:val="001D4B28"/>
    <w:rsid w:val="001D4D20"/>
    <w:rsid w:val="001D4D5D"/>
    <w:rsid w:val="001D4E44"/>
    <w:rsid w:val="001D4E8A"/>
    <w:rsid w:val="001D4F1A"/>
    <w:rsid w:val="001D4F75"/>
    <w:rsid w:val="001D5098"/>
    <w:rsid w:val="001D5186"/>
    <w:rsid w:val="001D531E"/>
    <w:rsid w:val="001D5373"/>
    <w:rsid w:val="001D5504"/>
    <w:rsid w:val="001D5575"/>
    <w:rsid w:val="001D5579"/>
    <w:rsid w:val="001D562D"/>
    <w:rsid w:val="001D57BE"/>
    <w:rsid w:val="001D5925"/>
    <w:rsid w:val="001D5C00"/>
    <w:rsid w:val="001D5DF7"/>
    <w:rsid w:val="001D5E5B"/>
    <w:rsid w:val="001D5E6B"/>
    <w:rsid w:val="001D5ECD"/>
    <w:rsid w:val="001D5F12"/>
    <w:rsid w:val="001D60CC"/>
    <w:rsid w:val="001D615C"/>
    <w:rsid w:val="001D61BF"/>
    <w:rsid w:val="001D632B"/>
    <w:rsid w:val="001D667D"/>
    <w:rsid w:val="001D66FE"/>
    <w:rsid w:val="001D683A"/>
    <w:rsid w:val="001D69AE"/>
    <w:rsid w:val="001D6B44"/>
    <w:rsid w:val="001D6B89"/>
    <w:rsid w:val="001D6BAC"/>
    <w:rsid w:val="001D6D15"/>
    <w:rsid w:val="001D6F6A"/>
    <w:rsid w:val="001D7208"/>
    <w:rsid w:val="001D722C"/>
    <w:rsid w:val="001D7312"/>
    <w:rsid w:val="001D732D"/>
    <w:rsid w:val="001D7425"/>
    <w:rsid w:val="001D75C8"/>
    <w:rsid w:val="001D77A6"/>
    <w:rsid w:val="001D77C0"/>
    <w:rsid w:val="001D7800"/>
    <w:rsid w:val="001D7B9B"/>
    <w:rsid w:val="001D7D0A"/>
    <w:rsid w:val="001D7E36"/>
    <w:rsid w:val="001E000D"/>
    <w:rsid w:val="001E0070"/>
    <w:rsid w:val="001E007C"/>
    <w:rsid w:val="001E00A0"/>
    <w:rsid w:val="001E00B9"/>
    <w:rsid w:val="001E00FC"/>
    <w:rsid w:val="001E013B"/>
    <w:rsid w:val="001E0431"/>
    <w:rsid w:val="001E0450"/>
    <w:rsid w:val="001E0535"/>
    <w:rsid w:val="001E07E5"/>
    <w:rsid w:val="001E0806"/>
    <w:rsid w:val="001E08EB"/>
    <w:rsid w:val="001E091F"/>
    <w:rsid w:val="001E0B5B"/>
    <w:rsid w:val="001E0BD8"/>
    <w:rsid w:val="001E0C37"/>
    <w:rsid w:val="001E0C4E"/>
    <w:rsid w:val="001E0CBC"/>
    <w:rsid w:val="001E0E51"/>
    <w:rsid w:val="001E0E6A"/>
    <w:rsid w:val="001E0FB3"/>
    <w:rsid w:val="001E10CF"/>
    <w:rsid w:val="001E1119"/>
    <w:rsid w:val="001E126A"/>
    <w:rsid w:val="001E146D"/>
    <w:rsid w:val="001E14AE"/>
    <w:rsid w:val="001E163B"/>
    <w:rsid w:val="001E1671"/>
    <w:rsid w:val="001E1710"/>
    <w:rsid w:val="001E1733"/>
    <w:rsid w:val="001E1860"/>
    <w:rsid w:val="001E19F3"/>
    <w:rsid w:val="001E1B75"/>
    <w:rsid w:val="001E1BD7"/>
    <w:rsid w:val="001E1D4E"/>
    <w:rsid w:val="001E1E22"/>
    <w:rsid w:val="001E1F0B"/>
    <w:rsid w:val="001E1F19"/>
    <w:rsid w:val="001E2174"/>
    <w:rsid w:val="001E2258"/>
    <w:rsid w:val="001E2269"/>
    <w:rsid w:val="001E24DE"/>
    <w:rsid w:val="001E2569"/>
    <w:rsid w:val="001E26ED"/>
    <w:rsid w:val="001E2727"/>
    <w:rsid w:val="001E292E"/>
    <w:rsid w:val="001E29DE"/>
    <w:rsid w:val="001E2A05"/>
    <w:rsid w:val="001E2B63"/>
    <w:rsid w:val="001E2C16"/>
    <w:rsid w:val="001E2CF8"/>
    <w:rsid w:val="001E2D3A"/>
    <w:rsid w:val="001E2DF8"/>
    <w:rsid w:val="001E2E46"/>
    <w:rsid w:val="001E2E88"/>
    <w:rsid w:val="001E3157"/>
    <w:rsid w:val="001E320A"/>
    <w:rsid w:val="001E3241"/>
    <w:rsid w:val="001E3538"/>
    <w:rsid w:val="001E3570"/>
    <w:rsid w:val="001E3597"/>
    <w:rsid w:val="001E368C"/>
    <w:rsid w:val="001E39C3"/>
    <w:rsid w:val="001E3A1C"/>
    <w:rsid w:val="001E3A49"/>
    <w:rsid w:val="001E3B34"/>
    <w:rsid w:val="001E3B7E"/>
    <w:rsid w:val="001E3BB1"/>
    <w:rsid w:val="001E3C4F"/>
    <w:rsid w:val="001E3D89"/>
    <w:rsid w:val="001E3EFF"/>
    <w:rsid w:val="001E40B8"/>
    <w:rsid w:val="001E4116"/>
    <w:rsid w:val="001E41E3"/>
    <w:rsid w:val="001E43E9"/>
    <w:rsid w:val="001E44F9"/>
    <w:rsid w:val="001E4558"/>
    <w:rsid w:val="001E46D4"/>
    <w:rsid w:val="001E482A"/>
    <w:rsid w:val="001E4ACB"/>
    <w:rsid w:val="001E4F94"/>
    <w:rsid w:val="001E50F3"/>
    <w:rsid w:val="001E5125"/>
    <w:rsid w:val="001E5171"/>
    <w:rsid w:val="001E517B"/>
    <w:rsid w:val="001E526F"/>
    <w:rsid w:val="001E528D"/>
    <w:rsid w:val="001E534F"/>
    <w:rsid w:val="001E5474"/>
    <w:rsid w:val="001E551F"/>
    <w:rsid w:val="001E55CF"/>
    <w:rsid w:val="001E5800"/>
    <w:rsid w:val="001E5870"/>
    <w:rsid w:val="001E5AA4"/>
    <w:rsid w:val="001E5BB9"/>
    <w:rsid w:val="001E5D1D"/>
    <w:rsid w:val="001E5D1F"/>
    <w:rsid w:val="001E5F02"/>
    <w:rsid w:val="001E5FE8"/>
    <w:rsid w:val="001E6013"/>
    <w:rsid w:val="001E6208"/>
    <w:rsid w:val="001E62E5"/>
    <w:rsid w:val="001E65AB"/>
    <w:rsid w:val="001E663B"/>
    <w:rsid w:val="001E6937"/>
    <w:rsid w:val="001E6995"/>
    <w:rsid w:val="001E6C2C"/>
    <w:rsid w:val="001E6C2F"/>
    <w:rsid w:val="001E6D92"/>
    <w:rsid w:val="001E6E29"/>
    <w:rsid w:val="001E6FFC"/>
    <w:rsid w:val="001E710D"/>
    <w:rsid w:val="001E714C"/>
    <w:rsid w:val="001E7206"/>
    <w:rsid w:val="001E72E6"/>
    <w:rsid w:val="001E73D4"/>
    <w:rsid w:val="001E7543"/>
    <w:rsid w:val="001E7570"/>
    <w:rsid w:val="001E75A4"/>
    <w:rsid w:val="001E78EB"/>
    <w:rsid w:val="001E7984"/>
    <w:rsid w:val="001E7ABE"/>
    <w:rsid w:val="001E7D67"/>
    <w:rsid w:val="001E7E2B"/>
    <w:rsid w:val="001F0004"/>
    <w:rsid w:val="001F013D"/>
    <w:rsid w:val="001F0157"/>
    <w:rsid w:val="001F03D6"/>
    <w:rsid w:val="001F042A"/>
    <w:rsid w:val="001F059F"/>
    <w:rsid w:val="001F0641"/>
    <w:rsid w:val="001F06A0"/>
    <w:rsid w:val="001F0A16"/>
    <w:rsid w:val="001F0A9C"/>
    <w:rsid w:val="001F0C2C"/>
    <w:rsid w:val="001F0EB7"/>
    <w:rsid w:val="001F1013"/>
    <w:rsid w:val="001F159F"/>
    <w:rsid w:val="001F18C6"/>
    <w:rsid w:val="001F19FC"/>
    <w:rsid w:val="001F1A2C"/>
    <w:rsid w:val="001F1B4D"/>
    <w:rsid w:val="001F1E6A"/>
    <w:rsid w:val="001F1E98"/>
    <w:rsid w:val="001F1EB9"/>
    <w:rsid w:val="001F1EBF"/>
    <w:rsid w:val="001F1EFF"/>
    <w:rsid w:val="001F2113"/>
    <w:rsid w:val="001F22DD"/>
    <w:rsid w:val="001F2308"/>
    <w:rsid w:val="001F23BE"/>
    <w:rsid w:val="001F23BF"/>
    <w:rsid w:val="001F2435"/>
    <w:rsid w:val="001F24AA"/>
    <w:rsid w:val="001F257D"/>
    <w:rsid w:val="001F2773"/>
    <w:rsid w:val="001F27CE"/>
    <w:rsid w:val="001F293D"/>
    <w:rsid w:val="001F2995"/>
    <w:rsid w:val="001F29F6"/>
    <w:rsid w:val="001F2A84"/>
    <w:rsid w:val="001F2C5C"/>
    <w:rsid w:val="001F2D23"/>
    <w:rsid w:val="001F2E39"/>
    <w:rsid w:val="001F30BC"/>
    <w:rsid w:val="001F30D5"/>
    <w:rsid w:val="001F3377"/>
    <w:rsid w:val="001F3464"/>
    <w:rsid w:val="001F347F"/>
    <w:rsid w:val="001F3555"/>
    <w:rsid w:val="001F35A2"/>
    <w:rsid w:val="001F365D"/>
    <w:rsid w:val="001F3A48"/>
    <w:rsid w:val="001F3B9B"/>
    <w:rsid w:val="001F3C3B"/>
    <w:rsid w:val="001F3CFD"/>
    <w:rsid w:val="001F3D4A"/>
    <w:rsid w:val="001F3D7E"/>
    <w:rsid w:val="001F3E0E"/>
    <w:rsid w:val="001F3E53"/>
    <w:rsid w:val="001F4083"/>
    <w:rsid w:val="001F40FF"/>
    <w:rsid w:val="001F4453"/>
    <w:rsid w:val="001F445F"/>
    <w:rsid w:val="001F44E9"/>
    <w:rsid w:val="001F461B"/>
    <w:rsid w:val="001F462C"/>
    <w:rsid w:val="001F4662"/>
    <w:rsid w:val="001F470D"/>
    <w:rsid w:val="001F48AE"/>
    <w:rsid w:val="001F4A5E"/>
    <w:rsid w:val="001F4B1B"/>
    <w:rsid w:val="001F4B3F"/>
    <w:rsid w:val="001F4CEE"/>
    <w:rsid w:val="001F4DE0"/>
    <w:rsid w:val="001F4E00"/>
    <w:rsid w:val="001F4E6E"/>
    <w:rsid w:val="001F4EEF"/>
    <w:rsid w:val="001F4FA5"/>
    <w:rsid w:val="001F4FB5"/>
    <w:rsid w:val="001F500A"/>
    <w:rsid w:val="001F5145"/>
    <w:rsid w:val="001F5523"/>
    <w:rsid w:val="001F5621"/>
    <w:rsid w:val="001F568A"/>
    <w:rsid w:val="001F570B"/>
    <w:rsid w:val="001F57A7"/>
    <w:rsid w:val="001F580A"/>
    <w:rsid w:val="001F5838"/>
    <w:rsid w:val="001F5A97"/>
    <w:rsid w:val="001F5B17"/>
    <w:rsid w:val="001F5B6B"/>
    <w:rsid w:val="001F6463"/>
    <w:rsid w:val="001F6600"/>
    <w:rsid w:val="001F66C4"/>
    <w:rsid w:val="001F67DA"/>
    <w:rsid w:val="001F6983"/>
    <w:rsid w:val="001F69A2"/>
    <w:rsid w:val="001F69CF"/>
    <w:rsid w:val="001F6A6C"/>
    <w:rsid w:val="001F6A82"/>
    <w:rsid w:val="001F6B61"/>
    <w:rsid w:val="001F6DE4"/>
    <w:rsid w:val="001F6FAB"/>
    <w:rsid w:val="001F70A9"/>
    <w:rsid w:val="001F70B0"/>
    <w:rsid w:val="001F7281"/>
    <w:rsid w:val="001F734F"/>
    <w:rsid w:val="001F7377"/>
    <w:rsid w:val="001F75E3"/>
    <w:rsid w:val="001F777D"/>
    <w:rsid w:val="001F7A65"/>
    <w:rsid w:val="001F7BD1"/>
    <w:rsid w:val="001F7D7E"/>
    <w:rsid w:val="001F7D89"/>
    <w:rsid w:val="001F7DD7"/>
    <w:rsid w:val="001F7F92"/>
    <w:rsid w:val="00200061"/>
    <w:rsid w:val="002000A9"/>
    <w:rsid w:val="002000D5"/>
    <w:rsid w:val="002000F4"/>
    <w:rsid w:val="00200166"/>
    <w:rsid w:val="002001FE"/>
    <w:rsid w:val="00200233"/>
    <w:rsid w:val="0020028D"/>
    <w:rsid w:val="0020033F"/>
    <w:rsid w:val="0020039D"/>
    <w:rsid w:val="00200432"/>
    <w:rsid w:val="002004D2"/>
    <w:rsid w:val="0020054F"/>
    <w:rsid w:val="002007AC"/>
    <w:rsid w:val="002007B4"/>
    <w:rsid w:val="00200880"/>
    <w:rsid w:val="0020091A"/>
    <w:rsid w:val="00200941"/>
    <w:rsid w:val="00200993"/>
    <w:rsid w:val="00200C81"/>
    <w:rsid w:val="00200C91"/>
    <w:rsid w:val="00200E28"/>
    <w:rsid w:val="00200F97"/>
    <w:rsid w:val="002010D8"/>
    <w:rsid w:val="00201152"/>
    <w:rsid w:val="0020129E"/>
    <w:rsid w:val="002012CF"/>
    <w:rsid w:val="002013AC"/>
    <w:rsid w:val="002013C6"/>
    <w:rsid w:val="0020147C"/>
    <w:rsid w:val="002015D8"/>
    <w:rsid w:val="00201A05"/>
    <w:rsid w:val="00201A98"/>
    <w:rsid w:val="00201AD1"/>
    <w:rsid w:val="00201AD2"/>
    <w:rsid w:val="00201E5E"/>
    <w:rsid w:val="0020202A"/>
    <w:rsid w:val="0020204E"/>
    <w:rsid w:val="002021C8"/>
    <w:rsid w:val="002021F8"/>
    <w:rsid w:val="00202240"/>
    <w:rsid w:val="00202340"/>
    <w:rsid w:val="0020245A"/>
    <w:rsid w:val="00202773"/>
    <w:rsid w:val="002027A9"/>
    <w:rsid w:val="002029D9"/>
    <w:rsid w:val="00202B28"/>
    <w:rsid w:val="00203042"/>
    <w:rsid w:val="002031F6"/>
    <w:rsid w:val="0020380B"/>
    <w:rsid w:val="002038BF"/>
    <w:rsid w:val="00203A79"/>
    <w:rsid w:val="00203B08"/>
    <w:rsid w:val="00203B34"/>
    <w:rsid w:val="00203B97"/>
    <w:rsid w:val="00203C41"/>
    <w:rsid w:val="00203CED"/>
    <w:rsid w:val="00203E1A"/>
    <w:rsid w:val="00203F30"/>
    <w:rsid w:val="00204042"/>
    <w:rsid w:val="002042D2"/>
    <w:rsid w:val="0020431F"/>
    <w:rsid w:val="002045E6"/>
    <w:rsid w:val="0020468C"/>
    <w:rsid w:val="0020477C"/>
    <w:rsid w:val="002048B1"/>
    <w:rsid w:val="002048F1"/>
    <w:rsid w:val="002049E6"/>
    <w:rsid w:val="00204A7B"/>
    <w:rsid w:val="00204B30"/>
    <w:rsid w:val="00204CA9"/>
    <w:rsid w:val="00204CB2"/>
    <w:rsid w:val="00204D1D"/>
    <w:rsid w:val="00204D3B"/>
    <w:rsid w:val="00204E28"/>
    <w:rsid w:val="00205238"/>
    <w:rsid w:val="0020534C"/>
    <w:rsid w:val="00205480"/>
    <w:rsid w:val="00205531"/>
    <w:rsid w:val="00205569"/>
    <w:rsid w:val="002055EF"/>
    <w:rsid w:val="00205612"/>
    <w:rsid w:val="002056CF"/>
    <w:rsid w:val="00205796"/>
    <w:rsid w:val="00205816"/>
    <w:rsid w:val="00205898"/>
    <w:rsid w:val="0020595E"/>
    <w:rsid w:val="002059D8"/>
    <w:rsid w:val="00205B77"/>
    <w:rsid w:val="00205CF6"/>
    <w:rsid w:val="00205DA6"/>
    <w:rsid w:val="00205DEB"/>
    <w:rsid w:val="00205E9E"/>
    <w:rsid w:val="00205F38"/>
    <w:rsid w:val="00205FB0"/>
    <w:rsid w:val="00206032"/>
    <w:rsid w:val="00206190"/>
    <w:rsid w:val="002062A4"/>
    <w:rsid w:val="002064E5"/>
    <w:rsid w:val="00206628"/>
    <w:rsid w:val="002067A9"/>
    <w:rsid w:val="00206ACF"/>
    <w:rsid w:val="00206B43"/>
    <w:rsid w:val="00206C0F"/>
    <w:rsid w:val="00206C71"/>
    <w:rsid w:val="00206CBC"/>
    <w:rsid w:val="00206F86"/>
    <w:rsid w:val="00207123"/>
    <w:rsid w:val="002071F6"/>
    <w:rsid w:val="00207206"/>
    <w:rsid w:val="0020731E"/>
    <w:rsid w:val="002073B6"/>
    <w:rsid w:val="002073E4"/>
    <w:rsid w:val="002074B6"/>
    <w:rsid w:val="002074D9"/>
    <w:rsid w:val="00207627"/>
    <w:rsid w:val="0020764F"/>
    <w:rsid w:val="002078CF"/>
    <w:rsid w:val="0020797D"/>
    <w:rsid w:val="00207A57"/>
    <w:rsid w:val="00207AE7"/>
    <w:rsid w:val="00207B82"/>
    <w:rsid w:val="00207BC2"/>
    <w:rsid w:val="00207CF4"/>
    <w:rsid w:val="00207F01"/>
    <w:rsid w:val="00207F5A"/>
    <w:rsid w:val="00210274"/>
    <w:rsid w:val="0021027A"/>
    <w:rsid w:val="002102CC"/>
    <w:rsid w:val="0021034E"/>
    <w:rsid w:val="00210421"/>
    <w:rsid w:val="002107CF"/>
    <w:rsid w:val="00210B94"/>
    <w:rsid w:val="00210D39"/>
    <w:rsid w:val="00210F17"/>
    <w:rsid w:val="00210FC2"/>
    <w:rsid w:val="002110BF"/>
    <w:rsid w:val="002112FC"/>
    <w:rsid w:val="00211344"/>
    <w:rsid w:val="002113B2"/>
    <w:rsid w:val="0021142F"/>
    <w:rsid w:val="0021146F"/>
    <w:rsid w:val="00211494"/>
    <w:rsid w:val="0021155E"/>
    <w:rsid w:val="0021167F"/>
    <w:rsid w:val="002116DC"/>
    <w:rsid w:val="002116EB"/>
    <w:rsid w:val="00211841"/>
    <w:rsid w:val="00211903"/>
    <w:rsid w:val="00211B8A"/>
    <w:rsid w:val="00211C30"/>
    <w:rsid w:val="00211C54"/>
    <w:rsid w:val="00211D89"/>
    <w:rsid w:val="00211DD3"/>
    <w:rsid w:val="00211E64"/>
    <w:rsid w:val="00212183"/>
    <w:rsid w:val="0021221E"/>
    <w:rsid w:val="002122CB"/>
    <w:rsid w:val="00212311"/>
    <w:rsid w:val="0021273D"/>
    <w:rsid w:val="002127FC"/>
    <w:rsid w:val="002128CD"/>
    <w:rsid w:val="002129F3"/>
    <w:rsid w:val="00212ADA"/>
    <w:rsid w:val="00212B56"/>
    <w:rsid w:val="00212BAF"/>
    <w:rsid w:val="00212CC4"/>
    <w:rsid w:val="00212D5C"/>
    <w:rsid w:val="00212F0C"/>
    <w:rsid w:val="002130D1"/>
    <w:rsid w:val="00213129"/>
    <w:rsid w:val="00213226"/>
    <w:rsid w:val="0021322C"/>
    <w:rsid w:val="0021331D"/>
    <w:rsid w:val="00213338"/>
    <w:rsid w:val="002133E7"/>
    <w:rsid w:val="00213595"/>
    <w:rsid w:val="0021376F"/>
    <w:rsid w:val="00213803"/>
    <w:rsid w:val="00213907"/>
    <w:rsid w:val="002139DB"/>
    <w:rsid w:val="00213AD0"/>
    <w:rsid w:val="00213AD9"/>
    <w:rsid w:val="00213C6A"/>
    <w:rsid w:val="00213D6A"/>
    <w:rsid w:val="00213D75"/>
    <w:rsid w:val="00213E03"/>
    <w:rsid w:val="00213E65"/>
    <w:rsid w:val="00214204"/>
    <w:rsid w:val="00214219"/>
    <w:rsid w:val="0021428F"/>
    <w:rsid w:val="00214406"/>
    <w:rsid w:val="002144CF"/>
    <w:rsid w:val="0021458B"/>
    <w:rsid w:val="002145E9"/>
    <w:rsid w:val="00214612"/>
    <w:rsid w:val="00214709"/>
    <w:rsid w:val="0021472B"/>
    <w:rsid w:val="002147C2"/>
    <w:rsid w:val="002148A3"/>
    <w:rsid w:val="0021496E"/>
    <w:rsid w:val="00214A22"/>
    <w:rsid w:val="00214AC0"/>
    <w:rsid w:val="00214AE7"/>
    <w:rsid w:val="00214B0A"/>
    <w:rsid w:val="00214D6F"/>
    <w:rsid w:val="002150C9"/>
    <w:rsid w:val="002150D3"/>
    <w:rsid w:val="00215156"/>
    <w:rsid w:val="002151A9"/>
    <w:rsid w:val="00215268"/>
    <w:rsid w:val="002152D3"/>
    <w:rsid w:val="00215324"/>
    <w:rsid w:val="002154F3"/>
    <w:rsid w:val="00215950"/>
    <w:rsid w:val="002159A8"/>
    <w:rsid w:val="00215B95"/>
    <w:rsid w:val="00215CE7"/>
    <w:rsid w:val="002160A9"/>
    <w:rsid w:val="00216197"/>
    <w:rsid w:val="0021637C"/>
    <w:rsid w:val="002163A6"/>
    <w:rsid w:val="002164EE"/>
    <w:rsid w:val="0021662B"/>
    <w:rsid w:val="00216749"/>
    <w:rsid w:val="0021679F"/>
    <w:rsid w:val="00216950"/>
    <w:rsid w:val="00216ABF"/>
    <w:rsid w:val="00216C38"/>
    <w:rsid w:val="00216D4B"/>
    <w:rsid w:val="00216D6A"/>
    <w:rsid w:val="00216D6D"/>
    <w:rsid w:val="00216D8B"/>
    <w:rsid w:val="00216E3F"/>
    <w:rsid w:val="00216E4F"/>
    <w:rsid w:val="002170F3"/>
    <w:rsid w:val="0021712F"/>
    <w:rsid w:val="002171B0"/>
    <w:rsid w:val="002171F8"/>
    <w:rsid w:val="002174A4"/>
    <w:rsid w:val="00217657"/>
    <w:rsid w:val="00217A2E"/>
    <w:rsid w:val="00217AD0"/>
    <w:rsid w:val="00217BD3"/>
    <w:rsid w:val="00217CAC"/>
    <w:rsid w:val="00217D95"/>
    <w:rsid w:val="00217DEE"/>
    <w:rsid w:val="00217F29"/>
    <w:rsid w:val="00217FDF"/>
    <w:rsid w:val="0022002A"/>
    <w:rsid w:val="0022009C"/>
    <w:rsid w:val="002200DA"/>
    <w:rsid w:val="002204FC"/>
    <w:rsid w:val="002205E5"/>
    <w:rsid w:val="0022062D"/>
    <w:rsid w:val="0022071D"/>
    <w:rsid w:val="0022071E"/>
    <w:rsid w:val="002208C8"/>
    <w:rsid w:val="002209C7"/>
    <w:rsid w:val="002209CB"/>
    <w:rsid w:val="002209E0"/>
    <w:rsid w:val="00220F3C"/>
    <w:rsid w:val="00220FEF"/>
    <w:rsid w:val="00220FF3"/>
    <w:rsid w:val="00221115"/>
    <w:rsid w:val="0022113D"/>
    <w:rsid w:val="002212BB"/>
    <w:rsid w:val="00221396"/>
    <w:rsid w:val="00221592"/>
    <w:rsid w:val="00221727"/>
    <w:rsid w:val="00221756"/>
    <w:rsid w:val="00221776"/>
    <w:rsid w:val="00221788"/>
    <w:rsid w:val="002217BB"/>
    <w:rsid w:val="002219B7"/>
    <w:rsid w:val="00221C3C"/>
    <w:rsid w:val="00221F51"/>
    <w:rsid w:val="0022208B"/>
    <w:rsid w:val="002220F3"/>
    <w:rsid w:val="00222102"/>
    <w:rsid w:val="00222348"/>
    <w:rsid w:val="002223D1"/>
    <w:rsid w:val="00222451"/>
    <w:rsid w:val="0022249C"/>
    <w:rsid w:val="002227E9"/>
    <w:rsid w:val="002228D0"/>
    <w:rsid w:val="002228D7"/>
    <w:rsid w:val="002228E2"/>
    <w:rsid w:val="00222930"/>
    <w:rsid w:val="00222991"/>
    <w:rsid w:val="00222A80"/>
    <w:rsid w:val="00222B70"/>
    <w:rsid w:val="00222C2D"/>
    <w:rsid w:val="00223028"/>
    <w:rsid w:val="00223226"/>
    <w:rsid w:val="00223311"/>
    <w:rsid w:val="00223391"/>
    <w:rsid w:val="002234DF"/>
    <w:rsid w:val="00223A28"/>
    <w:rsid w:val="00223AB5"/>
    <w:rsid w:val="00223ABB"/>
    <w:rsid w:val="00223C4B"/>
    <w:rsid w:val="00223CCA"/>
    <w:rsid w:val="00223DC9"/>
    <w:rsid w:val="00223E02"/>
    <w:rsid w:val="00223F43"/>
    <w:rsid w:val="0022440C"/>
    <w:rsid w:val="002244F0"/>
    <w:rsid w:val="00224671"/>
    <w:rsid w:val="00224726"/>
    <w:rsid w:val="00224797"/>
    <w:rsid w:val="002247D0"/>
    <w:rsid w:val="00224A29"/>
    <w:rsid w:val="00224A67"/>
    <w:rsid w:val="00224B77"/>
    <w:rsid w:val="00224B93"/>
    <w:rsid w:val="00224CBA"/>
    <w:rsid w:val="00224F62"/>
    <w:rsid w:val="00224FB7"/>
    <w:rsid w:val="00224FD6"/>
    <w:rsid w:val="002250E5"/>
    <w:rsid w:val="002251B9"/>
    <w:rsid w:val="0022536D"/>
    <w:rsid w:val="002253C9"/>
    <w:rsid w:val="002253CA"/>
    <w:rsid w:val="0022566B"/>
    <w:rsid w:val="002256AE"/>
    <w:rsid w:val="002258CE"/>
    <w:rsid w:val="0022590D"/>
    <w:rsid w:val="00225D3E"/>
    <w:rsid w:val="00225D41"/>
    <w:rsid w:val="00225EAF"/>
    <w:rsid w:val="0022605F"/>
    <w:rsid w:val="002260A2"/>
    <w:rsid w:val="00226179"/>
    <w:rsid w:val="00226211"/>
    <w:rsid w:val="002262EC"/>
    <w:rsid w:val="002262ED"/>
    <w:rsid w:val="00226479"/>
    <w:rsid w:val="00226719"/>
    <w:rsid w:val="00226A55"/>
    <w:rsid w:val="00226B4A"/>
    <w:rsid w:val="00226BB2"/>
    <w:rsid w:val="0022709B"/>
    <w:rsid w:val="002270B2"/>
    <w:rsid w:val="002270F6"/>
    <w:rsid w:val="00227432"/>
    <w:rsid w:val="002276CE"/>
    <w:rsid w:val="00227779"/>
    <w:rsid w:val="00227869"/>
    <w:rsid w:val="0022786F"/>
    <w:rsid w:val="00227B37"/>
    <w:rsid w:val="00227B4D"/>
    <w:rsid w:val="00227C83"/>
    <w:rsid w:val="00227E6D"/>
    <w:rsid w:val="00227EA7"/>
    <w:rsid w:val="00230045"/>
    <w:rsid w:val="00230074"/>
    <w:rsid w:val="002301ED"/>
    <w:rsid w:val="002302BE"/>
    <w:rsid w:val="00230372"/>
    <w:rsid w:val="00230449"/>
    <w:rsid w:val="002304FB"/>
    <w:rsid w:val="00230591"/>
    <w:rsid w:val="00230597"/>
    <w:rsid w:val="0023060D"/>
    <w:rsid w:val="00230639"/>
    <w:rsid w:val="002306FE"/>
    <w:rsid w:val="00230704"/>
    <w:rsid w:val="00230728"/>
    <w:rsid w:val="00230731"/>
    <w:rsid w:val="00230BC7"/>
    <w:rsid w:val="00230D3E"/>
    <w:rsid w:val="00230D61"/>
    <w:rsid w:val="00230D83"/>
    <w:rsid w:val="00230E82"/>
    <w:rsid w:val="00230F8A"/>
    <w:rsid w:val="00231017"/>
    <w:rsid w:val="0023116D"/>
    <w:rsid w:val="002311B4"/>
    <w:rsid w:val="00231619"/>
    <w:rsid w:val="00231624"/>
    <w:rsid w:val="002317CD"/>
    <w:rsid w:val="0023188C"/>
    <w:rsid w:val="00231A8A"/>
    <w:rsid w:val="00231CBD"/>
    <w:rsid w:val="00231D22"/>
    <w:rsid w:val="00231D62"/>
    <w:rsid w:val="00231E68"/>
    <w:rsid w:val="00231F2D"/>
    <w:rsid w:val="002320FB"/>
    <w:rsid w:val="0023233B"/>
    <w:rsid w:val="00232344"/>
    <w:rsid w:val="0023239B"/>
    <w:rsid w:val="0023247C"/>
    <w:rsid w:val="00232733"/>
    <w:rsid w:val="002327B0"/>
    <w:rsid w:val="002327C2"/>
    <w:rsid w:val="00232891"/>
    <w:rsid w:val="002328E3"/>
    <w:rsid w:val="00232C10"/>
    <w:rsid w:val="00232F7E"/>
    <w:rsid w:val="00233002"/>
    <w:rsid w:val="002330F9"/>
    <w:rsid w:val="0023325D"/>
    <w:rsid w:val="002332ED"/>
    <w:rsid w:val="0023337C"/>
    <w:rsid w:val="00233663"/>
    <w:rsid w:val="0023369A"/>
    <w:rsid w:val="00233826"/>
    <w:rsid w:val="00233B50"/>
    <w:rsid w:val="00233B8B"/>
    <w:rsid w:val="00233C71"/>
    <w:rsid w:val="00233D6F"/>
    <w:rsid w:val="00233E27"/>
    <w:rsid w:val="00233E6A"/>
    <w:rsid w:val="00233ECC"/>
    <w:rsid w:val="00233F07"/>
    <w:rsid w:val="00233F8C"/>
    <w:rsid w:val="00234013"/>
    <w:rsid w:val="00234017"/>
    <w:rsid w:val="0023410F"/>
    <w:rsid w:val="0023448A"/>
    <w:rsid w:val="0023459A"/>
    <w:rsid w:val="00234606"/>
    <w:rsid w:val="00234648"/>
    <w:rsid w:val="0023464E"/>
    <w:rsid w:val="002346F7"/>
    <w:rsid w:val="0023480F"/>
    <w:rsid w:val="00234866"/>
    <w:rsid w:val="00234ACA"/>
    <w:rsid w:val="00234B04"/>
    <w:rsid w:val="00234C88"/>
    <w:rsid w:val="00234CB8"/>
    <w:rsid w:val="00234D46"/>
    <w:rsid w:val="00234EBE"/>
    <w:rsid w:val="00235143"/>
    <w:rsid w:val="00235290"/>
    <w:rsid w:val="002352F7"/>
    <w:rsid w:val="00235417"/>
    <w:rsid w:val="002354A0"/>
    <w:rsid w:val="002355B5"/>
    <w:rsid w:val="002357F5"/>
    <w:rsid w:val="0023598B"/>
    <w:rsid w:val="00235B22"/>
    <w:rsid w:val="00235B68"/>
    <w:rsid w:val="00235BC2"/>
    <w:rsid w:val="00235BC9"/>
    <w:rsid w:val="00235CD0"/>
    <w:rsid w:val="00235EA2"/>
    <w:rsid w:val="00235EAC"/>
    <w:rsid w:val="00235F75"/>
    <w:rsid w:val="00235F95"/>
    <w:rsid w:val="0023606F"/>
    <w:rsid w:val="0023609C"/>
    <w:rsid w:val="00236244"/>
    <w:rsid w:val="002363C8"/>
    <w:rsid w:val="0023652B"/>
    <w:rsid w:val="0023663A"/>
    <w:rsid w:val="00236689"/>
    <w:rsid w:val="0023671B"/>
    <w:rsid w:val="00236722"/>
    <w:rsid w:val="00236843"/>
    <w:rsid w:val="0023685D"/>
    <w:rsid w:val="002368F1"/>
    <w:rsid w:val="002369A3"/>
    <w:rsid w:val="00236A63"/>
    <w:rsid w:val="00236BF6"/>
    <w:rsid w:val="00236E37"/>
    <w:rsid w:val="00236ED7"/>
    <w:rsid w:val="00237129"/>
    <w:rsid w:val="002371C3"/>
    <w:rsid w:val="002373BB"/>
    <w:rsid w:val="00237429"/>
    <w:rsid w:val="002377C4"/>
    <w:rsid w:val="00237886"/>
    <w:rsid w:val="002378F3"/>
    <w:rsid w:val="00237959"/>
    <w:rsid w:val="00237992"/>
    <w:rsid w:val="00237AB5"/>
    <w:rsid w:val="00237C52"/>
    <w:rsid w:val="00237CDC"/>
    <w:rsid w:val="002400ED"/>
    <w:rsid w:val="0024019C"/>
    <w:rsid w:val="002401BE"/>
    <w:rsid w:val="00240269"/>
    <w:rsid w:val="002402BA"/>
    <w:rsid w:val="00240408"/>
    <w:rsid w:val="00240456"/>
    <w:rsid w:val="0024077D"/>
    <w:rsid w:val="0024078C"/>
    <w:rsid w:val="002407B7"/>
    <w:rsid w:val="00240842"/>
    <w:rsid w:val="002408DA"/>
    <w:rsid w:val="00240944"/>
    <w:rsid w:val="00240987"/>
    <w:rsid w:val="002409F0"/>
    <w:rsid w:val="00240A0F"/>
    <w:rsid w:val="00240D5B"/>
    <w:rsid w:val="00240FEA"/>
    <w:rsid w:val="00241155"/>
    <w:rsid w:val="00241203"/>
    <w:rsid w:val="00241252"/>
    <w:rsid w:val="0024151D"/>
    <w:rsid w:val="00241772"/>
    <w:rsid w:val="00241819"/>
    <w:rsid w:val="00241938"/>
    <w:rsid w:val="00241A15"/>
    <w:rsid w:val="00241B12"/>
    <w:rsid w:val="00241C26"/>
    <w:rsid w:val="00241C4B"/>
    <w:rsid w:val="00241C8E"/>
    <w:rsid w:val="00241DCC"/>
    <w:rsid w:val="00241FE7"/>
    <w:rsid w:val="00242093"/>
    <w:rsid w:val="002420AF"/>
    <w:rsid w:val="00242118"/>
    <w:rsid w:val="002421E5"/>
    <w:rsid w:val="002422F1"/>
    <w:rsid w:val="0024234A"/>
    <w:rsid w:val="00242552"/>
    <w:rsid w:val="0024277F"/>
    <w:rsid w:val="0024283B"/>
    <w:rsid w:val="0024293E"/>
    <w:rsid w:val="00242995"/>
    <w:rsid w:val="00242B66"/>
    <w:rsid w:val="00242BFF"/>
    <w:rsid w:val="00242C48"/>
    <w:rsid w:val="00242FE1"/>
    <w:rsid w:val="00242FEA"/>
    <w:rsid w:val="00243108"/>
    <w:rsid w:val="00243210"/>
    <w:rsid w:val="00243280"/>
    <w:rsid w:val="002432C7"/>
    <w:rsid w:val="0024344A"/>
    <w:rsid w:val="002434F2"/>
    <w:rsid w:val="00243545"/>
    <w:rsid w:val="00243560"/>
    <w:rsid w:val="002435C4"/>
    <w:rsid w:val="00243721"/>
    <w:rsid w:val="00243785"/>
    <w:rsid w:val="002437CF"/>
    <w:rsid w:val="002439CE"/>
    <w:rsid w:val="00243C08"/>
    <w:rsid w:val="00243C4B"/>
    <w:rsid w:val="00243D10"/>
    <w:rsid w:val="00243EA7"/>
    <w:rsid w:val="00243EC7"/>
    <w:rsid w:val="0024400B"/>
    <w:rsid w:val="002446B9"/>
    <w:rsid w:val="0024472D"/>
    <w:rsid w:val="00244A5D"/>
    <w:rsid w:val="00244BCD"/>
    <w:rsid w:val="00244BED"/>
    <w:rsid w:val="00244C4A"/>
    <w:rsid w:val="00244EDB"/>
    <w:rsid w:val="00244FBA"/>
    <w:rsid w:val="002450E4"/>
    <w:rsid w:val="0024519E"/>
    <w:rsid w:val="00245235"/>
    <w:rsid w:val="00245242"/>
    <w:rsid w:val="00245332"/>
    <w:rsid w:val="00245334"/>
    <w:rsid w:val="0024539B"/>
    <w:rsid w:val="00245494"/>
    <w:rsid w:val="00245663"/>
    <w:rsid w:val="00245834"/>
    <w:rsid w:val="002458E7"/>
    <w:rsid w:val="00245979"/>
    <w:rsid w:val="00245A50"/>
    <w:rsid w:val="00245AA6"/>
    <w:rsid w:val="00245ADE"/>
    <w:rsid w:val="00245F87"/>
    <w:rsid w:val="00245F98"/>
    <w:rsid w:val="00245FD2"/>
    <w:rsid w:val="002460D9"/>
    <w:rsid w:val="00246113"/>
    <w:rsid w:val="00246117"/>
    <w:rsid w:val="00246136"/>
    <w:rsid w:val="00246239"/>
    <w:rsid w:val="002463E4"/>
    <w:rsid w:val="0024641D"/>
    <w:rsid w:val="00246482"/>
    <w:rsid w:val="00246524"/>
    <w:rsid w:val="0024657E"/>
    <w:rsid w:val="00246A7C"/>
    <w:rsid w:val="00246B2F"/>
    <w:rsid w:val="00246B3E"/>
    <w:rsid w:val="00246B54"/>
    <w:rsid w:val="00246C4D"/>
    <w:rsid w:val="00246D3E"/>
    <w:rsid w:val="002470CF"/>
    <w:rsid w:val="002478B9"/>
    <w:rsid w:val="002478EC"/>
    <w:rsid w:val="00247A07"/>
    <w:rsid w:val="00247A7F"/>
    <w:rsid w:val="00247B4B"/>
    <w:rsid w:val="00247C09"/>
    <w:rsid w:val="00247DCD"/>
    <w:rsid w:val="00247E75"/>
    <w:rsid w:val="00247ECE"/>
    <w:rsid w:val="00250035"/>
    <w:rsid w:val="00250093"/>
    <w:rsid w:val="00250139"/>
    <w:rsid w:val="002501D2"/>
    <w:rsid w:val="002501DD"/>
    <w:rsid w:val="002502CF"/>
    <w:rsid w:val="00250328"/>
    <w:rsid w:val="002503EE"/>
    <w:rsid w:val="0025042F"/>
    <w:rsid w:val="002504ED"/>
    <w:rsid w:val="002506F9"/>
    <w:rsid w:val="00250B3D"/>
    <w:rsid w:val="00250C1E"/>
    <w:rsid w:val="00250C20"/>
    <w:rsid w:val="00250DA5"/>
    <w:rsid w:val="00250DE7"/>
    <w:rsid w:val="00251419"/>
    <w:rsid w:val="002517B8"/>
    <w:rsid w:val="00251D66"/>
    <w:rsid w:val="00251E54"/>
    <w:rsid w:val="00252190"/>
    <w:rsid w:val="002524E5"/>
    <w:rsid w:val="00252541"/>
    <w:rsid w:val="002525A4"/>
    <w:rsid w:val="00252690"/>
    <w:rsid w:val="002526EB"/>
    <w:rsid w:val="002527A9"/>
    <w:rsid w:val="002527BE"/>
    <w:rsid w:val="00252973"/>
    <w:rsid w:val="002529BE"/>
    <w:rsid w:val="00252BBD"/>
    <w:rsid w:val="00252C5A"/>
    <w:rsid w:val="00252D0A"/>
    <w:rsid w:val="00252D35"/>
    <w:rsid w:val="00252E56"/>
    <w:rsid w:val="00252E57"/>
    <w:rsid w:val="00252EB0"/>
    <w:rsid w:val="00252FAA"/>
    <w:rsid w:val="00253034"/>
    <w:rsid w:val="002530FB"/>
    <w:rsid w:val="0025328A"/>
    <w:rsid w:val="0025335D"/>
    <w:rsid w:val="002533F7"/>
    <w:rsid w:val="0025340C"/>
    <w:rsid w:val="0025351F"/>
    <w:rsid w:val="00253817"/>
    <w:rsid w:val="002539F4"/>
    <w:rsid w:val="00253AB3"/>
    <w:rsid w:val="00253AEC"/>
    <w:rsid w:val="00253B4F"/>
    <w:rsid w:val="00253C35"/>
    <w:rsid w:val="00253E32"/>
    <w:rsid w:val="00253E40"/>
    <w:rsid w:val="00253F92"/>
    <w:rsid w:val="00254087"/>
    <w:rsid w:val="00254198"/>
    <w:rsid w:val="00254344"/>
    <w:rsid w:val="00254394"/>
    <w:rsid w:val="00254526"/>
    <w:rsid w:val="0025452E"/>
    <w:rsid w:val="0025464A"/>
    <w:rsid w:val="0025466E"/>
    <w:rsid w:val="00254684"/>
    <w:rsid w:val="00254799"/>
    <w:rsid w:val="00254847"/>
    <w:rsid w:val="0025485F"/>
    <w:rsid w:val="0025486F"/>
    <w:rsid w:val="00254884"/>
    <w:rsid w:val="00254912"/>
    <w:rsid w:val="00254A66"/>
    <w:rsid w:val="00254B3E"/>
    <w:rsid w:val="00254BCC"/>
    <w:rsid w:val="00254C17"/>
    <w:rsid w:val="00254D3E"/>
    <w:rsid w:val="00254D53"/>
    <w:rsid w:val="00254D88"/>
    <w:rsid w:val="00254F7F"/>
    <w:rsid w:val="00255030"/>
    <w:rsid w:val="002551A2"/>
    <w:rsid w:val="00255349"/>
    <w:rsid w:val="002553F1"/>
    <w:rsid w:val="0025548D"/>
    <w:rsid w:val="00255530"/>
    <w:rsid w:val="002556DE"/>
    <w:rsid w:val="00255799"/>
    <w:rsid w:val="002557A0"/>
    <w:rsid w:val="002557D5"/>
    <w:rsid w:val="00255A29"/>
    <w:rsid w:val="00255A92"/>
    <w:rsid w:val="00255B0B"/>
    <w:rsid w:val="00255D4B"/>
    <w:rsid w:val="00255D6C"/>
    <w:rsid w:val="00255D91"/>
    <w:rsid w:val="00255D96"/>
    <w:rsid w:val="00255DC9"/>
    <w:rsid w:val="0025612D"/>
    <w:rsid w:val="002561C1"/>
    <w:rsid w:val="002564F0"/>
    <w:rsid w:val="002564FF"/>
    <w:rsid w:val="002566A1"/>
    <w:rsid w:val="002567A1"/>
    <w:rsid w:val="002569D0"/>
    <w:rsid w:val="00256A9F"/>
    <w:rsid w:val="00256BFD"/>
    <w:rsid w:val="00256C0A"/>
    <w:rsid w:val="00256C77"/>
    <w:rsid w:val="00256CB9"/>
    <w:rsid w:val="00256CF9"/>
    <w:rsid w:val="00256ED2"/>
    <w:rsid w:val="00256F6E"/>
    <w:rsid w:val="0025702D"/>
    <w:rsid w:val="00257061"/>
    <w:rsid w:val="00257677"/>
    <w:rsid w:val="00257881"/>
    <w:rsid w:val="002578AD"/>
    <w:rsid w:val="002578DC"/>
    <w:rsid w:val="00257A12"/>
    <w:rsid w:val="00257B34"/>
    <w:rsid w:val="00257BC7"/>
    <w:rsid w:val="00257C07"/>
    <w:rsid w:val="00257CB7"/>
    <w:rsid w:val="00257CF5"/>
    <w:rsid w:val="00257CF7"/>
    <w:rsid w:val="00257D15"/>
    <w:rsid w:val="00257D24"/>
    <w:rsid w:val="00257D28"/>
    <w:rsid w:val="00257D77"/>
    <w:rsid w:val="00257E79"/>
    <w:rsid w:val="00257EC1"/>
    <w:rsid w:val="00257F83"/>
    <w:rsid w:val="0026009D"/>
    <w:rsid w:val="002600CA"/>
    <w:rsid w:val="0026024C"/>
    <w:rsid w:val="002607AC"/>
    <w:rsid w:val="002607F5"/>
    <w:rsid w:val="0026081F"/>
    <w:rsid w:val="00260942"/>
    <w:rsid w:val="00260A24"/>
    <w:rsid w:val="00260A54"/>
    <w:rsid w:val="00260AA3"/>
    <w:rsid w:val="00260B4D"/>
    <w:rsid w:val="00260CAD"/>
    <w:rsid w:val="00260DE9"/>
    <w:rsid w:val="00260DF2"/>
    <w:rsid w:val="00261044"/>
    <w:rsid w:val="002610BB"/>
    <w:rsid w:val="002611D9"/>
    <w:rsid w:val="00261287"/>
    <w:rsid w:val="002612D4"/>
    <w:rsid w:val="002617C7"/>
    <w:rsid w:val="002617E8"/>
    <w:rsid w:val="002618BC"/>
    <w:rsid w:val="002618D3"/>
    <w:rsid w:val="002618EA"/>
    <w:rsid w:val="002619EC"/>
    <w:rsid w:val="00261A74"/>
    <w:rsid w:val="00261D56"/>
    <w:rsid w:val="00262025"/>
    <w:rsid w:val="002621D5"/>
    <w:rsid w:val="00262221"/>
    <w:rsid w:val="00262265"/>
    <w:rsid w:val="00262371"/>
    <w:rsid w:val="0026263D"/>
    <w:rsid w:val="0026276C"/>
    <w:rsid w:val="002627F9"/>
    <w:rsid w:val="00262863"/>
    <w:rsid w:val="002628AF"/>
    <w:rsid w:val="002629B9"/>
    <w:rsid w:val="00262A07"/>
    <w:rsid w:val="00262C92"/>
    <w:rsid w:val="00262F21"/>
    <w:rsid w:val="00263049"/>
    <w:rsid w:val="002630C8"/>
    <w:rsid w:val="00263159"/>
    <w:rsid w:val="002632A9"/>
    <w:rsid w:val="002632BC"/>
    <w:rsid w:val="002632E1"/>
    <w:rsid w:val="002633DD"/>
    <w:rsid w:val="00263665"/>
    <w:rsid w:val="00263ABF"/>
    <w:rsid w:val="00263BDB"/>
    <w:rsid w:val="00263D22"/>
    <w:rsid w:val="00263E3F"/>
    <w:rsid w:val="00263F0D"/>
    <w:rsid w:val="00263F0F"/>
    <w:rsid w:val="0026409A"/>
    <w:rsid w:val="00264138"/>
    <w:rsid w:val="0026429F"/>
    <w:rsid w:val="00264457"/>
    <w:rsid w:val="00264627"/>
    <w:rsid w:val="00264701"/>
    <w:rsid w:val="00264ACF"/>
    <w:rsid w:val="00264BDB"/>
    <w:rsid w:val="00264CE3"/>
    <w:rsid w:val="00264F4C"/>
    <w:rsid w:val="00264FA2"/>
    <w:rsid w:val="0026502F"/>
    <w:rsid w:val="0026517C"/>
    <w:rsid w:val="002652A9"/>
    <w:rsid w:val="0026537B"/>
    <w:rsid w:val="002653A4"/>
    <w:rsid w:val="002655D0"/>
    <w:rsid w:val="002655FE"/>
    <w:rsid w:val="00265658"/>
    <w:rsid w:val="002656A2"/>
    <w:rsid w:val="002656BA"/>
    <w:rsid w:val="00265856"/>
    <w:rsid w:val="0026589D"/>
    <w:rsid w:val="00265B74"/>
    <w:rsid w:val="00265B81"/>
    <w:rsid w:val="00265D72"/>
    <w:rsid w:val="00265FC4"/>
    <w:rsid w:val="00266002"/>
    <w:rsid w:val="00266009"/>
    <w:rsid w:val="00266337"/>
    <w:rsid w:val="00266358"/>
    <w:rsid w:val="0026638C"/>
    <w:rsid w:val="0026644A"/>
    <w:rsid w:val="0026649F"/>
    <w:rsid w:val="00266BCA"/>
    <w:rsid w:val="00266C7C"/>
    <w:rsid w:val="00266C93"/>
    <w:rsid w:val="00266EB6"/>
    <w:rsid w:val="00266F7A"/>
    <w:rsid w:val="002670F2"/>
    <w:rsid w:val="002670F6"/>
    <w:rsid w:val="0026710E"/>
    <w:rsid w:val="002671BE"/>
    <w:rsid w:val="00267411"/>
    <w:rsid w:val="00267480"/>
    <w:rsid w:val="0026761B"/>
    <w:rsid w:val="002676BA"/>
    <w:rsid w:val="002679FF"/>
    <w:rsid w:val="00267D36"/>
    <w:rsid w:val="00267D6D"/>
    <w:rsid w:val="00267E0A"/>
    <w:rsid w:val="00267EBD"/>
    <w:rsid w:val="002700E5"/>
    <w:rsid w:val="0027017A"/>
    <w:rsid w:val="002703E3"/>
    <w:rsid w:val="00270490"/>
    <w:rsid w:val="0027068E"/>
    <w:rsid w:val="0027077D"/>
    <w:rsid w:val="00270A0C"/>
    <w:rsid w:val="00270C1C"/>
    <w:rsid w:val="00270CEE"/>
    <w:rsid w:val="00270EA2"/>
    <w:rsid w:val="00270F92"/>
    <w:rsid w:val="00270FFD"/>
    <w:rsid w:val="0027108E"/>
    <w:rsid w:val="002715FE"/>
    <w:rsid w:val="00271804"/>
    <w:rsid w:val="0027199E"/>
    <w:rsid w:val="0027231E"/>
    <w:rsid w:val="002723A8"/>
    <w:rsid w:val="00272409"/>
    <w:rsid w:val="0027241E"/>
    <w:rsid w:val="00272428"/>
    <w:rsid w:val="00272529"/>
    <w:rsid w:val="00272554"/>
    <w:rsid w:val="002725B4"/>
    <w:rsid w:val="002725EE"/>
    <w:rsid w:val="0027265D"/>
    <w:rsid w:val="002726BF"/>
    <w:rsid w:val="002727C4"/>
    <w:rsid w:val="00272874"/>
    <w:rsid w:val="0027287B"/>
    <w:rsid w:val="002728AF"/>
    <w:rsid w:val="00272930"/>
    <w:rsid w:val="00272B51"/>
    <w:rsid w:val="00272BFA"/>
    <w:rsid w:val="00272CC8"/>
    <w:rsid w:val="0027310C"/>
    <w:rsid w:val="00273140"/>
    <w:rsid w:val="00273174"/>
    <w:rsid w:val="00273221"/>
    <w:rsid w:val="0027327E"/>
    <w:rsid w:val="002732A2"/>
    <w:rsid w:val="00273344"/>
    <w:rsid w:val="002733D2"/>
    <w:rsid w:val="00273425"/>
    <w:rsid w:val="00273490"/>
    <w:rsid w:val="002734B2"/>
    <w:rsid w:val="00273609"/>
    <w:rsid w:val="002736AC"/>
    <w:rsid w:val="002736BC"/>
    <w:rsid w:val="0027372A"/>
    <w:rsid w:val="0027379D"/>
    <w:rsid w:val="002737A8"/>
    <w:rsid w:val="00273B16"/>
    <w:rsid w:val="00273B65"/>
    <w:rsid w:val="00273B76"/>
    <w:rsid w:val="00273D28"/>
    <w:rsid w:val="00273E53"/>
    <w:rsid w:val="00273E6C"/>
    <w:rsid w:val="00273F66"/>
    <w:rsid w:val="00273F7C"/>
    <w:rsid w:val="00274090"/>
    <w:rsid w:val="002740B8"/>
    <w:rsid w:val="00274262"/>
    <w:rsid w:val="002743B4"/>
    <w:rsid w:val="002745D4"/>
    <w:rsid w:val="00274643"/>
    <w:rsid w:val="002746B5"/>
    <w:rsid w:val="002748CC"/>
    <w:rsid w:val="00274AF9"/>
    <w:rsid w:val="00274B27"/>
    <w:rsid w:val="00274C58"/>
    <w:rsid w:val="00274C81"/>
    <w:rsid w:val="00274D87"/>
    <w:rsid w:val="00274E32"/>
    <w:rsid w:val="00274F17"/>
    <w:rsid w:val="00274FDD"/>
    <w:rsid w:val="002751CE"/>
    <w:rsid w:val="002752EE"/>
    <w:rsid w:val="00275346"/>
    <w:rsid w:val="00275358"/>
    <w:rsid w:val="00275383"/>
    <w:rsid w:val="0027553E"/>
    <w:rsid w:val="00275612"/>
    <w:rsid w:val="002756FC"/>
    <w:rsid w:val="002758A0"/>
    <w:rsid w:val="002758CD"/>
    <w:rsid w:val="002759A2"/>
    <w:rsid w:val="002759A4"/>
    <w:rsid w:val="00275AD6"/>
    <w:rsid w:val="00275B7B"/>
    <w:rsid w:val="00275BF7"/>
    <w:rsid w:val="00275CEB"/>
    <w:rsid w:val="00275DB9"/>
    <w:rsid w:val="00275DC7"/>
    <w:rsid w:val="00275EDC"/>
    <w:rsid w:val="00276021"/>
    <w:rsid w:val="00276057"/>
    <w:rsid w:val="002761C1"/>
    <w:rsid w:val="00276223"/>
    <w:rsid w:val="00276233"/>
    <w:rsid w:val="002762EA"/>
    <w:rsid w:val="0027637B"/>
    <w:rsid w:val="002763BA"/>
    <w:rsid w:val="0027666C"/>
    <w:rsid w:val="00276760"/>
    <w:rsid w:val="002767DA"/>
    <w:rsid w:val="002768E9"/>
    <w:rsid w:val="0027692B"/>
    <w:rsid w:val="002769E1"/>
    <w:rsid w:val="002769E6"/>
    <w:rsid w:val="00276B10"/>
    <w:rsid w:val="00276CD9"/>
    <w:rsid w:val="00276D1A"/>
    <w:rsid w:val="00276D57"/>
    <w:rsid w:val="00276F8B"/>
    <w:rsid w:val="002771F1"/>
    <w:rsid w:val="0027723E"/>
    <w:rsid w:val="00277241"/>
    <w:rsid w:val="0027747D"/>
    <w:rsid w:val="002774FA"/>
    <w:rsid w:val="002775B8"/>
    <w:rsid w:val="002777B8"/>
    <w:rsid w:val="00277965"/>
    <w:rsid w:val="00277A46"/>
    <w:rsid w:val="00277A4C"/>
    <w:rsid w:val="00277DBE"/>
    <w:rsid w:val="00280083"/>
    <w:rsid w:val="002800EE"/>
    <w:rsid w:val="0028018D"/>
    <w:rsid w:val="00280255"/>
    <w:rsid w:val="0028030E"/>
    <w:rsid w:val="00280379"/>
    <w:rsid w:val="002804FF"/>
    <w:rsid w:val="00280732"/>
    <w:rsid w:val="00280761"/>
    <w:rsid w:val="002808B4"/>
    <w:rsid w:val="00280A33"/>
    <w:rsid w:val="00280BF0"/>
    <w:rsid w:val="00280C7E"/>
    <w:rsid w:val="00280FE3"/>
    <w:rsid w:val="002810EE"/>
    <w:rsid w:val="002811FE"/>
    <w:rsid w:val="0028120E"/>
    <w:rsid w:val="0028142C"/>
    <w:rsid w:val="00281512"/>
    <w:rsid w:val="0028159F"/>
    <w:rsid w:val="0028166F"/>
    <w:rsid w:val="00281678"/>
    <w:rsid w:val="00281777"/>
    <w:rsid w:val="00281969"/>
    <w:rsid w:val="002819EA"/>
    <w:rsid w:val="00281D40"/>
    <w:rsid w:val="00281F41"/>
    <w:rsid w:val="00281FAA"/>
    <w:rsid w:val="00282054"/>
    <w:rsid w:val="00282155"/>
    <w:rsid w:val="002821E8"/>
    <w:rsid w:val="0028231E"/>
    <w:rsid w:val="00282450"/>
    <w:rsid w:val="002824AC"/>
    <w:rsid w:val="00282531"/>
    <w:rsid w:val="00282557"/>
    <w:rsid w:val="0028270E"/>
    <w:rsid w:val="0028278E"/>
    <w:rsid w:val="002827DA"/>
    <w:rsid w:val="00282994"/>
    <w:rsid w:val="00282B8A"/>
    <w:rsid w:val="00282C0B"/>
    <w:rsid w:val="00282C21"/>
    <w:rsid w:val="00282C35"/>
    <w:rsid w:val="00282C43"/>
    <w:rsid w:val="00282C58"/>
    <w:rsid w:val="00282C61"/>
    <w:rsid w:val="00282D9C"/>
    <w:rsid w:val="00282D9E"/>
    <w:rsid w:val="00282DDD"/>
    <w:rsid w:val="00282E12"/>
    <w:rsid w:val="00282E94"/>
    <w:rsid w:val="002830E0"/>
    <w:rsid w:val="00283104"/>
    <w:rsid w:val="002831A4"/>
    <w:rsid w:val="002833AD"/>
    <w:rsid w:val="00283423"/>
    <w:rsid w:val="00283476"/>
    <w:rsid w:val="00283696"/>
    <w:rsid w:val="00283765"/>
    <w:rsid w:val="002837FD"/>
    <w:rsid w:val="002837FF"/>
    <w:rsid w:val="0028395F"/>
    <w:rsid w:val="0028396D"/>
    <w:rsid w:val="00283ABD"/>
    <w:rsid w:val="00283DDF"/>
    <w:rsid w:val="00284008"/>
    <w:rsid w:val="002841BB"/>
    <w:rsid w:val="00284299"/>
    <w:rsid w:val="002842D2"/>
    <w:rsid w:val="002845F2"/>
    <w:rsid w:val="002846DE"/>
    <w:rsid w:val="002847EC"/>
    <w:rsid w:val="0028499C"/>
    <w:rsid w:val="00284A86"/>
    <w:rsid w:val="00284EDF"/>
    <w:rsid w:val="00285083"/>
    <w:rsid w:val="00285251"/>
    <w:rsid w:val="0028557E"/>
    <w:rsid w:val="002855DF"/>
    <w:rsid w:val="00285712"/>
    <w:rsid w:val="002858A4"/>
    <w:rsid w:val="00285B22"/>
    <w:rsid w:val="00285DC4"/>
    <w:rsid w:val="00285E2D"/>
    <w:rsid w:val="00285F11"/>
    <w:rsid w:val="0028617E"/>
    <w:rsid w:val="002861D9"/>
    <w:rsid w:val="00286485"/>
    <w:rsid w:val="002864B5"/>
    <w:rsid w:val="00286757"/>
    <w:rsid w:val="0028692D"/>
    <w:rsid w:val="00286945"/>
    <w:rsid w:val="00286B77"/>
    <w:rsid w:val="00286CE7"/>
    <w:rsid w:val="00286DC1"/>
    <w:rsid w:val="00286FD7"/>
    <w:rsid w:val="0028704D"/>
    <w:rsid w:val="0028724D"/>
    <w:rsid w:val="00287280"/>
    <w:rsid w:val="002873EE"/>
    <w:rsid w:val="002875CF"/>
    <w:rsid w:val="002875DF"/>
    <w:rsid w:val="0028760C"/>
    <w:rsid w:val="002876D9"/>
    <w:rsid w:val="002876E6"/>
    <w:rsid w:val="002877C8"/>
    <w:rsid w:val="00287953"/>
    <w:rsid w:val="002879DE"/>
    <w:rsid w:val="00287AC2"/>
    <w:rsid w:val="00287C6F"/>
    <w:rsid w:val="00287DA5"/>
    <w:rsid w:val="00287E0F"/>
    <w:rsid w:val="00287FD7"/>
    <w:rsid w:val="0029021B"/>
    <w:rsid w:val="00290314"/>
    <w:rsid w:val="00290608"/>
    <w:rsid w:val="002907BF"/>
    <w:rsid w:val="002907E9"/>
    <w:rsid w:val="00290917"/>
    <w:rsid w:val="002909A4"/>
    <w:rsid w:val="00290AF9"/>
    <w:rsid w:val="00290B22"/>
    <w:rsid w:val="00290C1E"/>
    <w:rsid w:val="00290D3B"/>
    <w:rsid w:val="00290DEA"/>
    <w:rsid w:val="00290F11"/>
    <w:rsid w:val="0029117E"/>
    <w:rsid w:val="0029132A"/>
    <w:rsid w:val="00291396"/>
    <w:rsid w:val="00291455"/>
    <w:rsid w:val="002914D7"/>
    <w:rsid w:val="002917DB"/>
    <w:rsid w:val="00291AAF"/>
    <w:rsid w:val="00291BB2"/>
    <w:rsid w:val="00291C1C"/>
    <w:rsid w:val="00291FE1"/>
    <w:rsid w:val="00291FEF"/>
    <w:rsid w:val="002921AC"/>
    <w:rsid w:val="00292217"/>
    <w:rsid w:val="00292261"/>
    <w:rsid w:val="002927F9"/>
    <w:rsid w:val="002928C5"/>
    <w:rsid w:val="0029290F"/>
    <w:rsid w:val="002929AC"/>
    <w:rsid w:val="00292A2B"/>
    <w:rsid w:val="00292A46"/>
    <w:rsid w:val="00292B33"/>
    <w:rsid w:val="00292BF0"/>
    <w:rsid w:val="00292CE3"/>
    <w:rsid w:val="00292EFF"/>
    <w:rsid w:val="00293088"/>
    <w:rsid w:val="0029324F"/>
    <w:rsid w:val="00293250"/>
    <w:rsid w:val="00293664"/>
    <w:rsid w:val="00293669"/>
    <w:rsid w:val="00293BFC"/>
    <w:rsid w:val="00293CF4"/>
    <w:rsid w:val="00293D82"/>
    <w:rsid w:val="00293E16"/>
    <w:rsid w:val="002940F3"/>
    <w:rsid w:val="002941C8"/>
    <w:rsid w:val="002942CF"/>
    <w:rsid w:val="002942E1"/>
    <w:rsid w:val="002943C3"/>
    <w:rsid w:val="0029441B"/>
    <w:rsid w:val="002944B3"/>
    <w:rsid w:val="00294658"/>
    <w:rsid w:val="0029471E"/>
    <w:rsid w:val="002949AE"/>
    <w:rsid w:val="002949F7"/>
    <w:rsid w:val="00294A6F"/>
    <w:rsid w:val="00294AF5"/>
    <w:rsid w:val="00294C9C"/>
    <w:rsid w:val="00294D39"/>
    <w:rsid w:val="00294ECD"/>
    <w:rsid w:val="002950C3"/>
    <w:rsid w:val="00295106"/>
    <w:rsid w:val="002951B5"/>
    <w:rsid w:val="002952B4"/>
    <w:rsid w:val="0029543E"/>
    <w:rsid w:val="00295453"/>
    <w:rsid w:val="00295491"/>
    <w:rsid w:val="002955F9"/>
    <w:rsid w:val="00295632"/>
    <w:rsid w:val="00295792"/>
    <w:rsid w:val="00295826"/>
    <w:rsid w:val="00295862"/>
    <w:rsid w:val="002959C1"/>
    <w:rsid w:val="00295F55"/>
    <w:rsid w:val="002961D1"/>
    <w:rsid w:val="00296406"/>
    <w:rsid w:val="00296618"/>
    <w:rsid w:val="00296628"/>
    <w:rsid w:val="00296792"/>
    <w:rsid w:val="00296821"/>
    <w:rsid w:val="00296BB9"/>
    <w:rsid w:val="00296C6F"/>
    <w:rsid w:val="00296CB4"/>
    <w:rsid w:val="00296D98"/>
    <w:rsid w:val="00296E5C"/>
    <w:rsid w:val="00296EDB"/>
    <w:rsid w:val="00297608"/>
    <w:rsid w:val="00297735"/>
    <w:rsid w:val="002977CE"/>
    <w:rsid w:val="0029781B"/>
    <w:rsid w:val="00297898"/>
    <w:rsid w:val="00297B28"/>
    <w:rsid w:val="00297D65"/>
    <w:rsid w:val="00297D9C"/>
    <w:rsid w:val="00297E0D"/>
    <w:rsid w:val="00297E3D"/>
    <w:rsid w:val="00297E54"/>
    <w:rsid w:val="00297FE7"/>
    <w:rsid w:val="002A0089"/>
    <w:rsid w:val="002A03E5"/>
    <w:rsid w:val="002A065C"/>
    <w:rsid w:val="002A08BF"/>
    <w:rsid w:val="002A0906"/>
    <w:rsid w:val="002A0936"/>
    <w:rsid w:val="002A0C00"/>
    <w:rsid w:val="002A0D83"/>
    <w:rsid w:val="002A0E2B"/>
    <w:rsid w:val="002A0FA7"/>
    <w:rsid w:val="002A102D"/>
    <w:rsid w:val="002A107C"/>
    <w:rsid w:val="002A10CE"/>
    <w:rsid w:val="002A13BA"/>
    <w:rsid w:val="002A14FA"/>
    <w:rsid w:val="002A16F3"/>
    <w:rsid w:val="002A1737"/>
    <w:rsid w:val="002A1853"/>
    <w:rsid w:val="002A1876"/>
    <w:rsid w:val="002A1B39"/>
    <w:rsid w:val="002A1EA1"/>
    <w:rsid w:val="002A1EB4"/>
    <w:rsid w:val="002A1FCF"/>
    <w:rsid w:val="002A2241"/>
    <w:rsid w:val="002A2277"/>
    <w:rsid w:val="002A22C9"/>
    <w:rsid w:val="002A237D"/>
    <w:rsid w:val="002A24C6"/>
    <w:rsid w:val="002A25BE"/>
    <w:rsid w:val="002A29FE"/>
    <w:rsid w:val="002A2B3F"/>
    <w:rsid w:val="002A2B49"/>
    <w:rsid w:val="002A2B5A"/>
    <w:rsid w:val="002A2BF3"/>
    <w:rsid w:val="002A2CE2"/>
    <w:rsid w:val="002A2F93"/>
    <w:rsid w:val="002A3072"/>
    <w:rsid w:val="002A3096"/>
    <w:rsid w:val="002A31C6"/>
    <w:rsid w:val="002A3256"/>
    <w:rsid w:val="002A32E5"/>
    <w:rsid w:val="002A3486"/>
    <w:rsid w:val="002A34B6"/>
    <w:rsid w:val="002A3599"/>
    <w:rsid w:val="002A36AA"/>
    <w:rsid w:val="002A36C5"/>
    <w:rsid w:val="002A3944"/>
    <w:rsid w:val="002A3951"/>
    <w:rsid w:val="002A3AB8"/>
    <w:rsid w:val="002A3B70"/>
    <w:rsid w:val="002A3C5C"/>
    <w:rsid w:val="002A3C9B"/>
    <w:rsid w:val="002A3D51"/>
    <w:rsid w:val="002A3D7E"/>
    <w:rsid w:val="002A3F66"/>
    <w:rsid w:val="002A40F0"/>
    <w:rsid w:val="002A4314"/>
    <w:rsid w:val="002A44D0"/>
    <w:rsid w:val="002A4669"/>
    <w:rsid w:val="002A47B9"/>
    <w:rsid w:val="002A49A6"/>
    <w:rsid w:val="002A49E8"/>
    <w:rsid w:val="002A4A9A"/>
    <w:rsid w:val="002A4B4D"/>
    <w:rsid w:val="002A4EC0"/>
    <w:rsid w:val="002A502A"/>
    <w:rsid w:val="002A504A"/>
    <w:rsid w:val="002A5105"/>
    <w:rsid w:val="002A514A"/>
    <w:rsid w:val="002A51A4"/>
    <w:rsid w:val="002A51FF"/>
    <w:rsid w:val="002A5211"/>
    <w:rsid w:val="002A5279"/>
    <w:rsid w:val="002A52CE"/>
    <w:rsid w:val="002A53D3"/>
    <w:rsid w:val="002A55FA"/>
    <w:rsid w:val="002A5708"/>
    <w:rsid w:val="002A5750"/>
    <w:rsid w:val="002A577A"/>
    <w:rsid w:val="002A5AB8"/>
    <w:rsid w:val="002A5CB4"/>
    <w:rsid w:val="002A5D5F"/>
    <w:rsid w:val="002A5F9D"/>
    <w:rsid w:val="002A6176"/>
    <w:rsid w:val="002A6284"/>
    <w:rsid w:val="002A62B7"/>
    <w:rsid w:val="002A6636"/>
    <w:rsid w:val="002A6898"/>
    <w:rsid w:val="002A6918"/>
    <w:rsid w:val="002A6A88"/>
    <w:rsid w:val="002A6AB3"/>
    <w:rsid w:val="002A6ADF"/>
    <w:rsid w:val="002A6BAF"/>
    <w:rsid w:val="002A70EA"/>
    <w:rsid w:val="002A7298"/>
    <w:rsid w:val="002A733A"/>
    <w:rsid w:val="002A73F9"/>
    <w:rsid w:val="002A73FA"/>
    <w:rsid w:val="002A7584"/>
    <w:rsid w:val="002A759E"/>
    <w:rsid w:val="002A7830"/>
    <w:rsid w:val="002A7845"/>
    <w:rsid w:val="002A7932"/>
    <w:rsid w:val="002A7988"/>
    <w:rsid w:val="002A79A1"/>
    <w:rsid w:val="002A7AB6"/>
    <w:rsid w:val="002A7C86"/>
    <w:rsid w:val="002A7DBD"/>
    <w:rsid w:val="002A7F31"/>
    <w:rsid w:val="002B026E"/>
    <w:rsid w:val="002B02A8"/>
    <w:rsid w:val="002B0304"/>
    <w:rsid w:val="002B03EE"/>
    <w:rsid w:val="002B081F"/>
    <w:rsid w:val="002B08E4"/>
    <w:rsid w:val="002B0B49"/>
    <w:rsid w:val="002B0CD7"/>
    <w:rsid w:val="002B0D90"/>
    <w:rsid w:val="002B0E21"/>
    <w:rsid w:val="002B0E37"/>
    <w:rsid w:val="002B0FC8"/>
    <w:rsid w:val="002B1033"/>
    <w:rsid w:val="002B1038"/>
    <w:rsid w:val="002B10CD"/>
    <w:rsid w:val="002B1368"/>
    <w:rsid w:val="002B1478"/>
    <w:rsid w:val="002B15B2"/>
    <w:rsid w:val="002B17BF"/>
    <w:rsid w:val="002B1938"/>
    <w:rsid w:val="002B19FB"/>
    <w:rsid w:val="002B1ACA"/>
    <w:rsid w:val="002B1CCF"/>
    <w:rsid w:val="002B1E02"/>
    <w:rsid w:val="002B1FE6"/>
    <w:rsid w:val="002B1FF2"/>
    <w:rsid w:val="002B20B6"/>
    <w:rsid w:val="002B2196"/>
    <w:rsid w:val="002B2375"/>
    <w:rsid w:val="002B245A"/>
    <w:rsid w:val="002B24F9"/>
    <w:rsid w:val="002B25CC"/>
    <w:rsid w:val="002B263B"/>
    <w:rsid w:val="002B2702"/>
    <w:rsid w:val="002B27C0"/>
    <w:rsid w:val="002B27EF"/>
    <w:rsid w:val="002B2C0D"/>
    <w:rsid w:val="002B2D15"/>
    <w:rsid w:val="002B2D98"/>
    <w:rsid w:val="002B2D9B"/>
    <w:rsid w:val="002B2EBA"/>
    <w:rsid w:val="002B2F18"/>
    <w:rsid w:val="002B3024"/>
    <w:rsid w:val="002B3059"/>
    <w:rsid w:val="002B30C8"/>
    <w:rsid w:val="002B32D8"/>
    <w:rsid w:val="002B336A"/>
    <w:rsid w:val="002B337B"/>
    <w:rsid w:val="002B33BA"/>
    <w:rsid w:val="002B3510"/>
    <w:rsid w:val="002B366A"/>
    <w:rsid w:val="002B36BE"/>
    <w:rsid w:val="002B38D3"/>
    <w:rsid w:val="002B3A9A"/>
    <w:rsid w:val="002B3AE2"/>
    <w:rsid w:val="002B3B15"/>
    <w:rsid w:val="002B3B7A"/>
    <w:rsid w:val="002B3D9A"/>
    <w:rsid w:val="002B3DBB"/>
    <w:rsid w:val="002B3F95"/>
    <w:rsid w:val="002B430B"/>
    <w:rsid w:val="002B440A"/>
    <w:rsid w:val="002B4473"/>
    <w:rsid w:val="002B44C0"/>
    <w:rsid w:val="002B4580"/>
    <w:rsid w:val="002B4637"/>
    <w:rsid w:val="002B4666"/>
    <w:rsid w:val="002B483B"/>
    <w:rsid w:val="002B4A00"/>
    <w:rsid w:val="002B4C41"/>
    <w:rsid w:val="002B4C4A"/>
    <w:rsid w:val="002B4D79"/>
    <w:rsid w:val="002B4F1A"/>
    <w:rsid w:val="002B5004"/>
    <w:rsid w:val="002B5075"/>
    <w:rsid w:val="002B50CF"/>
    <w:rsid w:val="002B50DF"/>
    <w:rsid w:val="002B5369"/>
    <w:rsid w:val="002B54A7"/>
    <w:rsid w:val="002B5556"/>
    <w:rsid w:val="002B5594"/>
    <w:rsid w:val="002B56E1"/>
    <w:rsid w:val="002B56F2"/>
    <w:rsid w:val="002B5764"/>
    <w:rsid w:val="002B5AE5"/>
    <w:rsid w:val="002B5CC7"/>
    <w:rsid w:val="002B5F45"/>
    <w:rsid w:val="002B6110"/>
    <w:rsid w:val="002B63CB"/>
    <w:rsid w:val="002B63F4"/>
    <w:rsid w:val="002B644D"/>
    <w:rsid w:val="002B64E3"/>
    <w:rsid w:val="002B666A"/>
    <w:rsid w:val="002B667A"/>
    <w:rsid w:val="002B67C5"/>
    <w:rsid w:val="002B67ED"/>
    <w:rsid w:val="002B67FD"/>
    <w:rsid w:val="002B6849"/>
    <w:rsid w:val="002B689B"/>
    <w:rsid w:val="002B691C"/>
    <w:rsid w:val="002B692F"/>
    <w:rsid w:val="002B69D2"/>
    <w:rsid w:val="002B6A09"/>
    <w:rsid w:val="002B6A43"/>
    <w:rsid w:val="002B6B72"/>
    <w:rsid w:val="002B6C22"/>
    <w:rsid w:val="002B6C70"/>
    <w:rsid w:val="002B6C7D"/>
    <w:rsid w:val="002B6C9E"/>
    <w:rsid w:val="002B70E2"/>
    <w:rsid w:val="002B7128"/>
    <w:rsid w:val="002B71BD"/>
    <w:rsid w:val="002B7328"/>
    <w:rsid w:val="002B7444"/>
    <w:rsid w:val="002B748A"/>
    <w:rsid w:val="002B7512"/>
    <w:rsid w:val="002B7DA3"/>
    <w:rsid w:val="002B7F3A"/>
    <w:rsid w:val="002B7FB4"/>
    <w:rsid w:val="002C0016"/>
    <w:rsid w:val="002C0042"/>
    <w:rsid w:val="002C0156"/>
    <w:rsid w:val="002C0474"/>
    <w:rsid w:val="002C04A7"/>
    <w:rsid w:val="002C04DD"/>
    <w:rsid w:val="002C0579"/>
    <w:rsid w:val="002C06A0"/>
    <w:rsid w:val="002C0837"/>
    <w:rsid w:val="002C09F7"/>
    <w:rsid w:val="002C0DBB"/>
    <w:rsid w:val="002C0DCE"/>
    <w:rsid w:val="002C11B5"/>
    <w:rsid w:val="002C11E1"/>
    <w:rsid w:val="002C1220"/>
    <w:rsid w:val="002C12C5"/>
    <w:rsid w:val="002C1314"/>
    <w:rsid w:val="002C13D0"/>
    <w:rsid w:val="002C1632"/>
    <w:rsid w:val="002C164A"/>
    <w:rsid w:val="002C1722"/>
    <w:rsid w:val="002C1730"/>
    <w:rsid w:val="002C1806"/>
    <w:rsid w:val="002C1F00"/>
    <w:rsid w:val="002C1F61"/>
    <w:rsid w:val="002C1F69"/>
    <w:rsid w:val="002C231E"/>
    <w:rsid w:val="002C2438"/>
    <w:rsid w:val="002C24FB"/>
    <w:rsid w:val="002C2573"/>
    <w:rsid w:val="002C29B9"/>
    <w:rsid w:val="002C2A90"/>
    <w:rsid w:val="002C2B7B"/>
    <w:rsid w:val="002C2C68"/>
    <w:rsid w:val="002C2D0F"/>
    <w:rsid w:val="002C2E5C"/>
    <w:rsid w:val="002C2E61"/>
    <w:rsid w:val="002C2F21"/>
    <w:rsid w:val="002C3208"/>
    <w:rsid w:val="002C3377"/>
    <w:rsid w:val="002C352F"/>
    <w:rsid w:val="002C354A"/>
    <w:rsid w:val="002C360B"/>
    <w:rsid w:val="002C3735"/>
    <w:rsid w:val="002C382C"/>
    <w:rsid w:val="002C3B2E"/>
    <w:rsid w:val="002C3C21"/>
    <w:rsid w:val="002C3C98"/>
    <w:rsid w:val="002C3CD2"/>
    <w:rsid w:val="002C3D6E"/>
    <w:rsid w:val="002C3DC6"/>
    <w:rsid w:val="002C3F38"/>
    <w:rsid w:val="002C4000"/>
    <w:rsid w:val="002C40AD"/>
    <w:rsid w:val="002C40C7"/>
    <w:rsid w:val="002C440B"/>
    <w:rsid w:val="002C47C4"/>
    <w:rsid w:val="002C4819"/>
    <w:rsid w:val="002C4828"/>
    <w:rsid w:val="002C4929"/>
    <w:rsid w:val="002C49BF"/>
    <w:rsid w:val="002C4CC3"/>
    <w:rsid w:val="002C509F"/>
    <w:rsid w:val="002C514A"/>
    <w:rsid w:val="002C5259"/>
    <w:rsid w:val="002C52E6"/>
    <w:rsid w:val="002C52F8"/>
    <w:rsid w:val="002C5374"/>
    <w:rsid w:val="002C5405"/>
    <w:rsid w:val="002C5926"/>
    <w:rsid w:val="002C5955"/>
    <w:rsid w:val="002C59B8"/>
    <w:rsid w:val="002C5CA4"/>
    <w:rsid w:val="002C5F9A"/>
    <w:rsid w:val="002C6303"/>
    <w:rsid w:val="002C6557"/>
    <w:rsid w:val="002C6816"/>
    <w:rsid w:val="002C681D"/>
    <w:rsid w:val="002C6827"/>
    <w:rsid w:val="002C6A1C"/>
    <w:rsid w:val="002C6A31"/>
    <w:rsid w:val="002C6BE1"/>
    <w:rsid w:val="002C6DF9"/>
    <w:rsid w:val="002C6E35"/>
    <w:rsid w:val="002C7151"/>
    <w:rsid w:val="002C7194"/>
    <w:rsid w:val="002C7456"/>
    <w:rsid w:val="002C76F3"/>
    <w:rsid w:val="002C77B4"/>
    <w:rsid w:val="002C77EA"/>
    <w:rsid w:val="002C79D0"/>
    <w:rsid w:val="002C7A54"/>
    <w:rsid w:val="002C7B76"/>
    <w:rsid w:val="002C7C6F"/>
    <w:rsid w:val="002C7ED8"/>
    <w:rsid w:val="002C7F9F"/>
    <w:rsid w:val="002D02CB"/>
    <w:rsid w:val="002D0327"/>
    <w:rsid w:val="002D0415"/>
    <w:rsid w:val="002D0435"/>
    <w:rsid w:val="002D046D"/>
    <w:rsid w:val="002D04B5"/>
    <w:rsid w:val="002D076A"/>
    <w:rsid w:val="002D07FF"/>
    <w:rsid w:val="002D08E2"/>
    <w:rsid w:val="002D0940"/>
    <w:rsid w:val="002D0AB8"/>
    <w:rsid w:val="002D0B88"/>
    <w:rsid w:val="002D0CB6"/>
    <w:rsid w:val="002D0D68"/>
    <w:rsid w:val="002D10F3"/>
    <w:rsid w:val="002D1177"/>
    <w:rsid w:val="002D1207"/>
    <w:rsid w:val="002D12B4"/>
    <w:rsid w:val="002D14C7"/>
    <w:rsid w:val="002D14D2"/>
    <w:rsid w:val="002D183D"/>
    <w:rsid w:val="002D1882"/>
    <w:rsid w:val="002D189A"/>
    <w:rsid w:val="002D19DF"/>
    <w:rsid w:val="002D1B77"/>
    <w:rsid w:val="002D1CAE"/>
    <w:rsid w:val="002D1D27"/>
    <w:rsid w:val="002D1DC5"/>
    <w:rsid w:val="002D1EDB"/>
    <w:rsid w:val="002D21B3"/>
    <w:rsid w:val="002D242E"/>
    <w:rsid w:val="002D262D"/>
    <w:rsid w:val="002D2778"/>
    <w:rsid w:val="002D27E1"/>
    <w:rsid w:val="002D2A70"/>
    <w:rsid w:val="002D2A79"/>
    <w:rsid w:val="002D2CCB"/>
    <w:rsid w:val="002D2E98"/>
    <w:rsid w:val="002D303F"/>
    <w:rsid w:val="002D304B"/>
    <w:rsid w:val="002D3084"/>
    <w:rsid w:val="002D333E"/>
    <w:rsid w:val="002D33A3"/>
    <w:rsid w:val="002D3604"/>
    <w:rsid w:val="002D3828"/>
    <w:rsid w:val="002D3A24"/>
    <w:rsid w:val="002D3BEC"/>
    <w:rsid w:val="002D3C4C"/>
    <w:rsid w:val="002D3C61"/>
    <w:rsid w:val="002D3CA9"/>
    <w:rsid w:val="002D3CF5"/>
    <w:rsid w:val="002D3D98"/>
    <w:rsid w:val="002D4236"/>
    <w:rsid w:val="002D4274"/>
    <w:rsid w:val="002D44B2"/>
    <w:rsid w:val="002D46A2"/>
    <w:rsid w:val="002D483A"/>
    <w:rsid w:val="002D48A8"/>
    <w:rsid w:val="002D48AB"/>
    <w:rsid w:val="002D4939"/>
    <w:rsid w:val="002D498D"/>
    <w:rsid w:val="002D4AC2"/>
    <w:rsid w:val="002D4DC8"/>
    <w:rsid w:val="002D4DDF"/>
    <w:rsid w:val="002D4E32"/>
    <w:rsid w:val="002D4FCF"/>
    <w:rsid w:val="002D51DA"/>
    <w:rsid w:val="002D5232"/>
    <w:rsid w:val="002D5309"/>
    <w:rsid w:val="002D5334"/>
    <w:rsid w:val="002D5589"/>
    <w:rsid w:val="002D5A89"/>
    <w:rsid w:val="002D5EB9"/>
    <w:rsid w:val="002D601C"/>
    <w:rsid w:val="002D6117"/>
    <w:rsid w:val="002D61FB"/>
    <w:rsid w:val="002D62FD"/>
    <w:rsid w:val="002D63BD"/>
    <w:rsid w:val="002D6572"/>
    <w:rsid w:val="002D6579"/>
    <w:rsid w:val="002D65B1"/>
    <w:rsid w:val="002D667C"/>
    <w:rsid w:val="002D6B78"/>
    <w:rsid w:val="002D6BA7"/>
    <w:rsid w:val="002D6BBC"/>
    <w:rsid w:val="002D6C25"/>
    <w:rsid w:val="002D6D65"/>
    <w:rsid w:val="002D6E4B"/>
    <w:rsid w:val="002D703D"/>
    <w:rsid w:val="002D70AD"/>
    <w:rsid w:val="002D70CE"/>
    <w:rsid w:val="002D7100"/>
    <w:rsid w:val="002D72F3"/>
    <w:rsid w:val="002D7328"/>
    <w:rsid w:val="002D73BF"/>
    <w:rsid w:val="002D74F7"/>
    <w:rsid w:val="002D75F0"/>
    <w:rsid w:val="002D76AC"/>
    <w:rsid w:val="002D7765"/>
    <w:rsid w:val="002D7832"/>
    <w:rsid w:val="002D7959"/>
    <w:rsid w:val="002D7AC8"/>
    <w:rsid w:val="002D7E86"/>
    <w:rsid w:val="002D7EEF"/>
    <w:rsid w:val="002D7F2F"/>
    <w:rsid w:val="002D7F5F"/>
    <w:rsid w:val="002D7FD8"/>
    <w:rsid w:val="002E007F"/>
    <w:rsid w:val="002E00D0"/>
    <w:rsid w:val="002E0351"/>
    <w:rsid w:val="002E03C2"/>
    <w:rsid w:val="002E0546"/>
    <w:rsid w:val="002E072C"/>
    <w:rsid w:val="002E0796"/>
    <w:rsid w:val="002E0963"/>
    <w:rsid w:val="002E0A7A"/>
    <w:rsid w:val="002E0B88"/>
    <w:rsid w:val="002E0C37"/>
    <w:rsid w:val="002E0E08"/>
    <w:rsid w:val="002E0F10"/>
    <w:rsid w:val="002E1200"/>
    <w:rsid w:val="002E1259"/>
    <w:rsid w:val="002E1308"/>
    <w:rsid w:val="002E1458"/>
    <w:rsid w:val="002E17A5"/>
    <w:rsid w:val="002E18F7"/>
    <w:rsid w:val="002E1BB1"/>
    <w:rsid w:val="002E1CE1"/>
    <w:rsid w:val="002E1E16"/>
    <w:rsid w:val="002E1E37"/>
    <w:rsid w:val="002E2154"/>
    <w:rsid w:val="002E218C"/>
    <w:rsid w:val="002E225C"/>
    <w:rsid w:val="002E22A6"/>
    <w:rsid w:val="002E238F"/>
    <w:rsid w:val="002E2960"/>
    <w:rsid w:val="002E2A18"/>
    <w:rsid w:val="002E2B3D"/>
    <w:rsid w:val="002E2C89"/>
    <w:rsid w:val="002E2D53"/>
    <w:rsid w:val="002E2E99"/>
    <w:rsid w:val="002E2FB8"/>
    <w:rsid w:val="002E302E"/>
    <w:rsid w:val="002E349E"/>
    <w:rsid w:val="002E3569"/>
    <w:rsid w:val="002E35AA"/>
    <w:rsid w:val="002E35B1"/>
    <w:rsid w:val="002E3778"/>
    <w:rsid w:val="002E387F"/>
    <w:rsid w:val="002E38B4"/>
    <w:rsid w:val="002E3B34"/>
    <w:rsid w:val="002E3B9C"/>
    <w:rsid w:val="002E3BB8"/>
    <w:rsid w:val="002E3C93"/>
    <w:rsid w:val="002E3EF7"/>
    <w:rsid w:val="002E404C"/>
    <w:rsid w:val="002E408C"/>
    <w:rsid w:val="002E4271"/>
    <w:rsid w:val="002E43C2"/>
    <w:rsid w:val="002E469A"/>
    <w:rsid w:val="002E47C0"/>
    <w:rsid w:val="002E4986"/>
    <w:rsid w:val="002E4AF1"/>
    <w:rsid w:val="002E4B57"/>
    <w:rsid w:val="002E4BBC"/>
    <w:rsid w:val="002E5108"/>
    <w:rsid w:val="002E5134"/>
    <w:rsid w:val="002E5165"/>
    <w:rsid w:val="002E5285"/>
    <w:rsid w:val="002E52CD"/>
    <w:rsid w:val="002E5522"/>
    <w:rsid w:val="002E55B6"/>
    <w:rsid w:val="002E55DA"/>
    <w:rsid w:val="002E55E8"/>
    <w:rsid w:val="002E590F"/>
    <w:rsid w:val="002E5B31"/>
    <w:rsid w:val="002E5BFB"/>
    <w:rsid w:val="002E5D0E"/>
    <w:rsid w:val="002E5D20"/>
    <w:rsid w:val="002E5EB2"/>
    <w:rsid w:val="002E5EB6"/>
    <w:rsid w:val="002E5F05"/>
    <w:rsid w:val="002E603A"/>
    <w:rsid w:val="002E607F"/>
    <w:rsid w:val="002E608E"/>
    <w:rsid w:val="002E6445"/>
    <w:rsid w:val="002E65A1"/>
    <w:rsid w:val="002E65A6"/>
    <w:rsid w:val="002E6603"/>
    <w:rsid w:val="002E6674"/>
    <w:rsid w:val="002E6799"/>
    <w:rsid w:val="002E6A74"/>
    <w:rsid w:val="002E6C93"/>
    <w:rsid w:val="002E6D7C"/>
    <w:rsid w:val="002E6DDC"/>
    <w:rsid w:val="002E6E5B"/>
    <w:rsid w:val="002E6F4F"/>
    <w:rsid w:val="002E6FB5"/>
    <w:rsid w:val="002E7305"/>
    <w:rsid w:val="002E739A"/>
    <w:rsid w:val="002E73EE"/>
    <w:rsid w:val="002E74C3"/>
    <w:rsid w:val="002E7549"/>
    <w:rsid w:val="002E7777"/>
    <w:rsid w:val="002E7794"/>
    <w:rsid w:val="002E7827"/>
    <w:rsid w:val="002E7BBF"/>
    <w:rsid w:val="002E7DA9"/>
    <w:rsid w:val="002F01A9"/>
    <w:rsid w:val="002F01F3"/>
    <w:rsid w:val="002F0223"/>
    <w:rsid w:val="002F02C2"/>
    <w:rsid w:val="002F03C9"/>
    <w:rsid w:val="002F0538"/>
    <w:rsid w:val="002F0567"/>
    <w:rsid w:val="002F0667"/>
    <w:rsid w:val="002F0700"/>
    <w:rsid w:val="002F075B"/>
    <w:rsid w:val="002F08BE"/>
    <w:rsid w:val="002F0938"/>
    <w:rsid w:val="002F0974"/>
    <w:rsid w:val="002F0A9E"/>
    <w:rsid w:val="002F0BCD"/>
    <w:rsid w:val="002F0D1E"/>
    <w:rsid w:val="002F0D63"/>
    <w:rsid w:val="002F0E8F"/>
    <w:rsid w:val="002F0FB1"/>
    <w:rsid w:val="002F1145"/>
    <w:rsid w:val="002F121F"/>
    <w:rsid w:val="002F126C"/>
    <w:rsid w:val="002F1418"/>
    <w:rsid w:val="002F1474"/>
    <w:rsid w:val="002F1562"/>
    <w:rsid w:val="002F17D0"/>
    <w:rsid w:val="002F1AF9"/>
    <w:rsid w:val="002F1B06"/>
    <w:rsid w:val="002F1BD0"/>
    <w:rsid w:val="002F1CC7"/>
    <w:rsid w:val="002F1D6B"/>
    <w:rsid w:val="002F1DF3"/>
    <w:rsid w:val="002F1F3B"/>
    <w:rsid w:val="002F1F82"/>
    <w:rsid w:val="002F2076"/>
    <w:rsid w:val="002F20DC"/>
    <w:rsid w:val="002F210E"/>
    <w:rsid w:val="002F238F"/>
    <w:rsid w:val="002F247F"/>
    <w:rsid w:val="002F2501"/>
    <w:rsid w:val="002F25C1"/>
    <w:rsid w:val="002F2834"/>
    <w:rsid w:val="002F2886"/>
    <w:rsid w:val="002F290B"/>
    <w:rsid w:val="002F2973"/>
    <w:rsid w:val="002F29EB"/>
    <w:rsid w:val="002F2ABA"/>
    <w:rsid w:val="002F2ABF"/>
    <w:rsid w:val="002F2AC7"/>
    <w:rsid w:val="002F2B2E"/>
    <w:rsid w:val="002F2D5A"/>
    <w:rsid w:val="002F2E7B"/>
    <w:rsid w:val="002F301F"/>
    <w:rsid w:val="002F3072"/>
    <w:rsid w:val="002F321A"/>
    <w:rsid w:val="002F35CF"/>
    <w:rsid w:val="002F3642"/>
    <w:rsid w:val="002F36B2"/>
    <w:rsid w:val="002F3854"/>
    <w:rsid w:val="002F3AC8"/>
    <w:rsid w:val="002F3B31"/>
    <w:rsid w:val="002F3D95"/>
    <w:rsid w:val="002F3E4A"/>
    <w:rsid w:val="002F3EC7"/>
    <w:rsid w:val="002F3F76"/>
    <w:rsid w:val="002F3F9E"/>
    <w:rsid w:val="002F4124"/>
    <w:rsid w:val="002F42BC"/>
    <w:rsid w:val="002F4363"/>
    <w:rsid w:val="002F4665"/>
    <w:rsid w:val="002F47C9"/>
    <w:rsid w:val="002F4941"/>
    <w:rsid w:val="002F4987"/>
    <w:rsid w:val="002F49D5"/>
    <w:rsid w:val="002F4A29"/>
    <w:rsid w:val="002F4BBA"/>
    <w:rsid w:val="002F4BEC"/>
    <w:rsid w:val="002F4CA0"/>
    <w:rsid w:val="002F4D11"/>
    <w:rsid w:val="002F4D2B"/>
    <w:rsid w:val="002F4DA7"/>
    <w:rsid w:val="002F4DCB"/>
    <w:rsid w:val="002F4E05"/>
    <w:rsid w:val="002F4E4C"/>
    <w:rsid w:val="002F4F57"/>
    <w:rsid w:val="002F51D5"/>
    <w:rsid w:val="002F5212"/>
    <w:rsid w:val="002F5363"/>
    <w:rsid w:val="002F53A2"/>
    <w:rsid w:val="002F53B2"/>
    <w:rsid w:val="002F53D5"/>
    <w:rsid w:val="002F5551"/>
    <w:rsid w:val="002F5613"/>
    <w:rsid w:val="002F565B"/>
    <w:rsid w:val="002F5755"/>
    <w:rsid w:val="002F5993"/>
    <w:rsid w:val="002F5A48"/>
    <w:rsid w:val="002F5C29"/>
    <w:rsid w:val="002F5C97"/>
    <w:rsid w:val="002F5CDE"/>
    <w:rsid w:val="002F5D4F"/>
    <w:rsid w:val="002F5DFF"/>
    <w:rsid w:val="002F6129"/>
    <w:rsid w:val="002F6156"/>
    <w:rsid w:val="002F64F3"/>
    <w:rsid w:val="002F6550"/>
    <w:rsid w:val="002F6623"/>
    <w:rsid w:val="002F6659"/>
    <w:rsid w:val="002F668A"/>
    <w:rsid w:val="002F6713"/>
    <w:rsid w:val="002F6732"/>
    <w:rsid w:val="002F6AEA"/>
    <w:rsid w:val="002F6C7A"/>
    <w:rsid w:val="002F6C81"/>
    <w:rsid w:val="002F6CFE"/>
    <w:rsid w:val="002F6FE9"/>
    <w:rsid w:val="002F72DD"/>
    <w:rsid w:val="002F737C"/>
    <w:rsid w:val="002F73D6"/>
    <w:rsid w:val="002F73DC"/>
    <w:rsid w:val="002F73E7"/>
    <w:rsid w:val="002F74BF"/>
    <w:rsid w:val="002F7631"/>
    <w:rsid w:val="002F7699"/>
    <w:rsid w:val="002F7703"/>
    <w:rsid w:val="002F774D"/>
    <w:rsid w:val="002F778D"/>
    <w:rsid w:val="002F7967"/>
    <w:rsid w:val="002F79BF"/>
    <w:rsid w:val="002F7A34"/>
    <w:rsid w:val="002F7B32"/>
    <w:rsid w:val="002F7B9A"/>
    <w:rsid w:val="002F7BDE"/>
    <w:rsid w:val="002F7BFE"/>
    <w:rsid w:val="002F7C24"/>
    <w:rsid w:val="002F7C4C"/>
    <w:rsid w:val="002F7D4C"/>
    <w:rsid w:val="002F7D9B"/>
    <w:rsid w:val="002F7FBE"/>
    <w:rsid w:val="0030001C"/>
    <w:rsid w:val="0030001D"/>
    <w:rsid w:val="003003FB"/>
    <w:rsid w:val="003004D7"/>
    <w:rsid w:val="003005C8"/>
    <w:rsid w:val="0030065F"/>
    <w:rsid w:val="003009C9"/>
    <w:rsid w:val="003009E3"/>
    <w:rsid w:val="00300C94"/>
    <w:rsid w:val="00300F2F"/>
    <w:rsid w:val="00300FD8"/>
    <w:rsid w:val="0030107F"/>
    <w:rsid w:val="00301171"/>
    <w:rsid w:val="0030136B"/>
    <w:rsid w:val="003014A5"/>
    <w:rsid w:val="0030156D"/>
    <w:rsid w:val="00301579"/>
    <w:rsid w:val="00301642"/>
    <w:rsid w:val="003017FF"/>
    <w:rsid w:val="003018A5"/>
    <w:rsid w:val="00301934"/>
    <w:rsid w:val="003019B9"/>
    <w:rsid w:val="00301A5D"/>
    <w:rsid w:val="00301A7F"/>
    <w:rsid w:val="00301B16"/>
    <w:rsid w:val="00301B3E"/>
    <w:rsid w:val="00301BA0"/>
    <w:rsid w:val="00301EA2"/>
    <w:rsid w:val="00301EF9"/>
    <w:rsid w:val="00302102"/>
    <w:rsid w:val="00302198"/>
    <w:rsid w:val="0030219B"/>
    <w:rsid w:val="00302223"/>
    <w:rsid w:val="00302247"/>
    <w:rsid w:val="00302257"/>
    <w:rsid w:val="003022FC"/>
    <w:rsid w:val="0030255F"/>
    <w:rsid w:val="00302715"/>
    <w:rsid w:val="00302777"/>
    <w:rsid w:val="0030291A"/>
    <w:rsid w:val="0030295C"/>
    <w:rsid w:val="00302961"/>
    <w:rsid w:val="0030297B"/>
    <w:rsid w:val="0030298B"/>
    <w:rsid w:val="003029AB"/>
    <w:rsid w:val="003029AE"/>
    <w:rsid w:val="00302A2E"/>
    <w:rsid w:val="00302B59"/>
    <w:rsid w:val="00302BB4"/>
    <w:rsid w:val="00302BF6"/>
    <w:rsid w:val="00302E79"/>
    <w:rsid w:val="00302EEC"/>
    <w:rsid w:val="00303312"/>
    <w:rsid w:val="00303443"/>
    <w:rsid w:val="00303444"/>
    <w:rsid w:val="003036CE"/>
    <w:rsid w:val="00303942"/>
    <w:rsid w:val="00303CC4"/>
    <w:rsid w:val="003040D0"/>
    <w:rsid w:val="00304183"/>
    <w:rsid w:val="003042BC"/>
    <w:rsid w:val="0030446E"/>
    <w:rsid w:val="003044D2"/>
    <w:rsid w:val="00304856"/>
    <w:rsid w:val="00304857"/>
    <w:rsid w:val="003048F9"/>
    <w:rsid w:val="00304C98"/>
    <w:rsid w:val="00304D7D"/>
    <w:rsid w:val="00305018"/>
    <w:rsid w:val="00305031"/>
    <w:rsid w:val="00305556"/>
    <w:rsid w:val="003055E6"/>
    <w:rsid w:val="0030563D"/>
    <w:rsid w:val="00305A53"/>
    <w:rsid w:val="00305B05"/>
    <w:rsid w:val="00305D74"/>
    <w:rsid w:val="003062FB"/>
    <w:rsid w:val="003064DB"/>
    <w:rsid w:val="00306798"/>
    <w:rsid w:val="0030686D"/>
    <w:rsid w:val="003069B1"/>
    <w:rsid w:val="00306A0E"/>
    <w:rsid w:val="00306C30"/>
    <w:rsid w:val="00306E95"/>
    <w:rsid w:val="00306ECA"/>
    <w:rsid w:val="00306FE9"/>
    <w:rsid w:val="00307126"/>
    <w:rsid w:val="003071B0"/>
    <w:rsid w:val="0030731B"/>
    <w:rsid w:val="0030779B"/>
    <w:rsid w:val="003078CB"/>
    <w:rsid w:val="00307B97"/>
    <w:rsid w:val="00307C16"/>
    <w:rsid w:val="00307DD5"/>
    <w:rsid w:val="00307DE3"/>
    <w:rsid w:val="003101F6"/>
    <w:rsid w:val="00310257"/>
    <w:rsid w:val="003102E0"/>
    <w:rsid w:val="00310336"/>
    <w:rsid w:val="0031041E"/>
    <w:rsid w:val="0031044E"/>
    <w:rsid w:val="0031045A"/>
    <w:rsid w:val="0031054F"/>
    <w:rsid w:val="0031061A"/>
    <w:rsid w:val="00310AD1"/>
    <w:rsid w:val="00310CED"/>
    <w:rsid w:val="00310DA8"/>
    <w:rsid w:val="00310DAD"/>
    <w:rsid w:val="00310F54"/>
    <w:rsid w:val="00311047"/>
    <w:rsid w:val="0031108C"/>
    <w:rsid w:val="003111CD"/>
    <w:rsid w:val="00311278"/>
    <w:rsid w:val="003112B2"/>
    <w:rsid w:val="0031144E"/>
    <w:rsid w:val="0031149E"/>
    <w:rsid w:val="0031160C"/>
    <w:rsid w:val="003116B2"/>
    <w:rsid w:val="0031174D"/>
    <w:rsid w:val="00311826"/>
    <w:rsid w:val="0031191D"/>
    <w:rsid w:val="00311A07"/>
    <w:rsid w:val="00311A99"/>
    <w:rsid w:val="00311AB3"/>
    <w:rsid w:val="00311D71"/>
    <w:rsid w:val="00311EE9"/>
    <w:rsid w:val="00311F9B"/>
    <w:rsid w:val="003121B5"/>
    <w:rsid w:val="003121C6"/>
    <w:rsid w:val="003123B6"/>
    <w:rsid w:val="003125BA"/>
    <w:rsid w:val="0031265B"/>
    <w:rsid w:val="00312A2A"/>
    <w:rsid w:val="00312CDC"/>
    <w:rsid w:val="00312D02"/>
    <w:rsid w:val="00312D31"/>
    <w:rsid w:val="00312D3E"/>
    <w:rsid w:val="00312F8D"/>
    <w:rsid w:val="00312F92"/>
    <w:rsid w:val="00313334"/>
    <w:rsid w:val="0031335B"/>
    <w:rsid w:val="003133C4"/>
    <w:rsid w:val="0031340F"/>
    <w:rsid w:val="003134E6"/>
    <w:rsid w:val="003135F1"/>
    <w:rsid w:val="003136A1"/>
    <w:rsid w:val="0031370C"/>
    <w:rsid w:val="00313714"/>
    <w:rsid w:val="00313799"/>
    <w:rsid w:val="00313899"/>
    <w:rsid w:val="00313B78"/>
    <w:rsid w:val="00313EED"/>
    <w:rsid w:val="00314023"/>
    <w:rsid w:val="003141FA"/>
    <w:rsid w:val="00314273"/>
    <w:rsid w:val="003142EC"/>
    <w:rsid w:val="003143E2"/>
    <w:rsid w:val="0031476D"/>
    <w:rsid w:val="003147E9"/>
    <w:rsid w:val="0031487B"/>
    <w:rsid w:val="00314919"/>
    <w:rsid w:val="00314936"/>
    <w:rsid w:val="003149EC"/>
    <w:rsid w:val="00314A6D"/>
    <w:rsid w:val="00314B1C"/>
    <w:rsid w:val="00314B81"/>
    <w:rsid w:val="00314BDC"/>
    <w:rsid w:val="00314C36"/>
    <w:rsid w:val="00314E31"/>
    <w:rsid w:val="00314F5A"/>
    <w:rsid w:val="00314FE9"/>
    <w:rsid w:val="0031508F"/>
    <w:rsid w:val="003151F2"/>
    <w:rsid w:val="0031522C"/>
    <w:rsid w:val="0031544B"/>
    <w:rsid w:val="0031550B"/>
    <w:rsid w:val="0031559A"/>
    <w:rsid w:val="003158BC"/>
    <w:rsid w:val="003158E8"/>
    <w:rsid w:val="00315B13"/>
    <w:rsid w:val="00315B1B"/>
    <w:rsid w:val="00315B23"/>
    <w:rsid w:val="00315C0D"/>
    <w:rsid w:val="00315D92"/>
    <w:rsid w:val="00315D9D"/>
    <w:rsid w:val="00315DBD"/>
    <w:rsid w:val="00315E5E"/>
    <w:rsid w:val="00315ED7"/>
    <w:rsid w:val="00315F02"/>
    <w:rsid w:val="0031600D"/>
    <w:rsid w:val="00316088"/>
    <w:rsid w:val="00316177"/>
    <w:rsid w:val="00316269"/>
    <w:rsid w:val="0031656A"/>
    <w:rsid w:val="0031693E"/>
    <w:rsid w:val="00316947"/>
    <w:rsid w:val="00316A7D"/>
    <w:rsid w:val="00316B96"/>
    <w:rsid w:val="00316D63"/>
    <w:rsid w:val="00316E47"/>
    <w:rsid w:val="00316E58"/>
    <w:rsid w:val="003170BA"/>
    <w:rsid w:val="003171EE"/>
    <w:rsid w:val="00317222"/>
    <w:rsid w:val="0031722B"/>
    <w:rsid w:val="00317395"/>
    <w:rsid w:val="00317399"/>
    <w:rsid w:val="003173E0"/>
    <w:rsid w:val="00317446"/>
    <w:rsid w:val="00317586"/>
    <w:rsid w:val="003177DB"/>
    <w:rsid w:val="00317816"/>
    <w:rsid w:val="00317882"/>
    <w:rsid w:val="00317927"/>
    <w:rsid w:val="00317A49"/>
    <w:rsid w:val="00317B00"/>
    <w:rsid w:val="00317D33"/>
    <w:rsid w:val="00317D68"/>
    <w:rsid w:val="00317F62"/>
    <w:rsid w:val="003200A5"/>
    <w:rsid w:val="0032022D"/>
    <w:rsid w:val="00320405"/>
    <w:rsid w:val="0032042E"/>
    <w:rsid w:val="003204BF"/>
    <w:rsid w:val="00320567"/>
    <w:rsid w:val="003206C2"/>
    <w:rsid w:val="00320804"/>
    <w:rsid w:val="003208C1"/>
    <w:rsid w:val="0032090D"/>
    <w:rsid w:val="0032091D"/>
    <w:rsid w:val="0032095D"/>
    <w:rsid w:val="00320A9C"/>
    <w:rsid w:val="00320ACC"/>
    <w:rsid w:val="00320ADC"/>
    <w:rsid w:val="00320B05"/>
    <w:rsid w:val="00320B2F"/>
    <w:rsid w:val="00320E70"/>
    <w:rsid w:val="00321214"/>
    <w:rsid w:val="00321284"/>
    <w:rsid w:val="003213E7"/>
    <w:rsid w:val="003215FF"/>
    <w:rsid w:val="003216A5"/>
    <w:rsid w:val="00321756"/>
    <w:rsid w:val="0032191A"/>
    <w:rsid w:val="00321AC4"/>
    <w:rsid w:val="00321CFE"/>
    <w:rsid w:val="00321E19"/>
    <w:rsid w:val="00321E99"/>
    <w:rsid w:val="00322011"/>
    <w:rsid w:val="00322037"/>
    <w:rsid w:val="00322047"/>
    <w:rsid w:val="00322166"/>
    <w:rsid w:val="00322294"/>
    <w:rsid w:val="003222E3"/>
    <w:rsid w:val="003225C0"/>
    <w:rsid w:val="0032287C"/>
    <w:rsid w:val="00322890"/>
    <w:rsid w:val="003228E3"/>
    <w:rsid w:val="003229AB"/>
    <w:rsid w:val="00322AD2"/>
    <w:rsid w:val="00322B14"/>
    <w:rsid w:val="00322BEA"/>
    <w:rsid w:val="00322F9A"/>
    <w:rsid w:val="003230C6"/>
    <w:rsid w:val="003231D3"/>
    <w:rsid w:val="00323329"/>
    <w:rsid w:val="003235CF"/>
    <w:rsid w:val="00323744"/>
    <w:rsid w:val="003237E8"/>
    <w:rsid w:val="00323841"/>
    <w:rsid w:val="00323874"/>
    <w:rsid w:val="00323A0D"/>
    <w:rsid w:val="00323B79"/>
    <w:rsid w:val="00323BBF"/>
    <w:rsid w:val="00323CC9"/>
    <w:rsid w:val="00323D18"/>
    <w:rsid w:val="00323E0F"/>
    <w:rsid w:val="00323E30"/>
    <w:rsid w:val="00323E93"/>
    <w:rsid w:val="00323E99"/>
    <w:rsid w:val="00323F38"/>
    <w:rsid w:val="00323F61"/>
    <w:rsid w:val="00323F86"/>
    <w:rsid w:val="00323FBE"/>
    <w:rsid w:val="00324048"/>
    <w:rsid w:val="00324201"/>
    <w:rsid w:val="00324206"/>
    <w:rsid w:val="00324266"/>
    <w:rsid w:val="00324489"/>
    <w:rsid w:val="003245E2"/>
    <w:rsid w:val="0032463A"/>
    <w:rsid w:val="00324641"/>
    <w:rsid w:val="0032464F"/>
    <w:rsid w:val="003246A1"/>
    <w:rsid w:val="003246CA"/>
    <w:rsid w:val="00324713"/>
    <w:rsid w:val="003247A2"/>
    <w:rsid w:val="00324872"/>
    <w:rsid w:val="0032494A"/>
    <w:rsid w:val="00324961"/>
    <w:rsid w:val="00324AFA"/>
    <w:rsid w:val="003250AA"/>
    <w:rsid w:val="00325196"/>
    <w:rsid w:val="003251CA"/>
    <w:rsid w:val="003253D1"/>
    <w:rsid w:val="00325591"/>
    <w:rsid w:val="00325797"/>
    <w:rsid w:val="0032592F"/>
    <w:rsid w:val="0032596E"/>
    <w:rsid w:val="003259BD"/>
    <w:rsid w:val="00325B1C"/>
    <w:rsid w:val="00325D76"/>
    <w:rsid w:val="00325E06"/>
    <w:rsid w:val="00325E32"/>
    <w:rsid w:val="00325E94"/>
    <w:rsid w:val="00325F49"/>
    <w:rsid w:val="00326000"/>
    <w:rsid w:val="003260B4"/>
    <w:rsid w:val="00326182"/>
    <w:rsid w:val="00326219"/>
    <w:rsid w:val="0032626A"/>
    <w:rsid w:val="0032626F"/>
    <w:rsid w:val="003263BA"/>
    <w:rsid w:val="003263E0"/>
    <w:rsid w:val="003266BF"/>
    <w:rsid w:val="00326965"/>
    <w:rsid w:val="00326B79"/>
    <w:rsid w:val="00326CE7"/>
    <w:rsid w:val="00326EDB"/>
    <w:rsid w:val="0032703F"/>
    <w:rsid w:val="003270B4"/>
    <w:rsid w:val="003270FB"/>
    <w:rsid w:val="00327560"/>
    <w:rsid w:val="00327649"/>
    <w:rsid w:val="003276A3"/>
    <w:rsid w:val="00327820"/>
    <w:rsid w:val="0032782A"/>
    <w:rsid w:val="00327A97"/>
    <w:rsid w:val="00327AFD"/>
    <w:rsid w:val="0033006A"/>
    <w:rsid w:val="00330238"/>
    <w:rsid w:val="0033026D"/>
    <w:rsid w:val="003302A7"/>
    <w:rsid w:val="00330349"/>
    <w:rsid w:val="003307F3"/>
    <w:rsid w:val="00330964"/>
    <w:rsid w:val="003309CE"/>
    <w:rsid w:val="00330D8F"/>
    <w:rsid w:val="00331105"/>
    <w:rsid w:val="00331106"/>
    <w:rsid w:val="00331182"/>
    <w:rsid w:val="00331223"/>
    <w:rsid w:val="00331349"/>
    <w:rsid w:val="00331396"/>
    <w:rsid w:val="00331566"/>
    <w:rsid w:val="00331601"/>
    <w:rsid w:val="00331650"/>
    <w:rsid w:val="00331684"/>
    <w:rsid w:val="0033170B"/>
    <w:rsid w:val="00331873"/>
    <w:rsid w:val="00331AD8"/>
    <w:rsid w:val="00331AFC"/>
    <w:rsid w:val="00331B4E"/>
    <w:rsid w:val="00331C36"/>
    <w:rsid w:val="00331C3C"/>
    <w:rsid w:val="00331E40"/>
    <w:rsid w:val="00331F08"/>
    <w:rsid w:val="00331F5E"/>
    <w:rsid w:val="00331FE8"/>
    <w:rsid w:val="00332015"/>
    <w:rsid w:val="00332184"/>
    <w:rsid w:val="00332188"/>
    <w:rsid w:val="0033218F"/>
    <w:rsid w:val="00332231"/>
    <w:rsid w:val="00332342"/>
    <w:rsid w:val="003326AD"/>
    <w:rsid w:val="003326EF"/>
    <w:rsid w:val="00332704"/>
    <w:rsid w:val="00332813"/>
    <w:rsid w:val="00332949"/>
    <w:rsid w:val="00332A7C"/>
    <w:rsid w:val="00332AAB"/>
    <w:rsid w:val="00332B57"/>
    <w:rsid w:val="00332EB2"/>
    <w:rsid w:val="00333008"/>
    <w:rsid w:val="00333067"/>
    <w:rsid w:val="00333264"/>
    <w:rsid w:val="00333433"/>
    <w:rsid w:val="003334C3"/>
    <w:rsid w:val="00333699"/>
    <w:rsid w:val="003337A3"/>
    <w:rsid w:val="0033384C"/>
    <w:rsid w:val="00333A49"/>
    <w:rsid w:val="00333AB6"/>
    <w:rsid w:val="00333E1A"/>
    <w:rsid w:val="00333E5A"/>
    <w:rsid w:val="00333E7E"/>
    <w:rsid w:val="00333EDC"/>
    <w:rsid w:val="003340A9"/>
    <w:rsid w:val="003340B9"/>
    <w:rsid w:val="003340D3"/>
    <w:rsid w:val="00334586"/>
    <w:rsid w:val="0033458C"/>
    <w:rsid w:val="0033475F"/>
    <w:rsid w:val="00334885"/>
    <w:rsid w:val="0033496F"/>
    <w:rsid w:val="00334BBE"/>
    <w:rsid w:val="00334D0D"/>
    <w:rsid w:val="00335039"/>
    <w:rsid w:val="003350F4"/>
    <w:rsid w:val="00335163"/>
    <w:rsid w:val="003353CB"/>
    <w:rsid w:val="003354C9"/>
    <w:rsid w:val="00335563"/>
    <w:rsid w:val="00335835"/>
    <w:rsid w:val="003358CB"/>
    <w:rsid w:val="00335934"/>
    <w:rsid w:val="00335A04"/>
    <w:rsid w:val="00335BD8"/>
    <w:rsid w:val="00335C2E"/>
    <w:rsid w:val="00335C3F"/>
    <w:rsid w:val="00335D7D"/>
    <w:rsid w:val="00335FF1"/>
    <w:rsid w:val="0033603A"/>
    <w:rsid w:val="00336047"/>
    <w:rsid w:val="00336209"/>
    <w:rsid w:val="00336493"/>
    <w:rsid w:val="003364DF"/>
    <w:rsid w:val="0033650C"/>
    <w:rsid w:val="00336539"/>
    <w:rsid w:val="00336642"/>
    <w:rsid w:val="003366E8"/>
    <w:rsid w:val="00336760"/>
    <w:rsid w:val="0033676F"/>
    <w:rsid w:val="00336869"/>
    <w:rsid w:val="0033690C"/>
    <w:rsid w:val="003369C8"/>
    <w:rsid w:val="00336A52"/>
    <w:rsid w:val="00336D17"/>
    <w:rsid w:val="00336E8C"/>
    <w:rsid w:val="00336F4D"/>
    <w:rsid w:val="00336FE4"/>
    <w:rsid w:val="00337103"/>
    <w:rsid w:val="003371C8"/>
    <w:rsid w:val="00337364"/>
    <w:rsid w:val="0033755E"/>
    <w:rsid w:val="0033770E"/>
    <w:rsid w:val="00337717"/>
    <w:rsid w:val="003377BD"/>
    <w:rsid w:val="00337888"/>
    <w:rsid w:val="00337897"/>
    <w:rsid w:val="003378AF"/>
    <w:rsid w:val="00337B3F"/>
    <w:rsid w:val="00337BC3"/>
    <w:rsid w:val="00337BF9"/>
    <w:rsid w:val="00337C60"/>
    <w:rsid w:val="00337DD2"/>
    <w:rsid w:val="00337F27"/>
    <w:rsid w:val="0034013F"/>
    <w:rsid w:val="00340362"/>
    <w:rsid w:val="003406D5"/>
    <w:rsid w:val="003408C4"/>
    <w:rsid w:val="00340921"/>
    <w:rsid w:val="00340A9E"/>
    <w:rsid w:val="00340CD1"/>
    <w:rsid w:val="00340CFF"/>
    <w:rsid w:val="00340E0B"/>
    <w:rsid w:val="00340E71"/>
    <w:rsid w:val="00341049"/>
    <w:rsid w:val="0034112D"/>
    <w:rsid w:val="00341163"/>
    <w:rsid w:val="003412D5"/>
    <w:rsid w:val="0034147A"/>
    <w:rsid w:val="003416A6"/>
    <w:rsid w:val="00341721"/>
    <w:rsid w:val="003418A8"/>
    <w:rsid w:val="003419DA"/>
    <w:rsid w:val="00341A40"/>
    <w:rsid w:val="00341A79"/>
    <w:rsid w:val="00341A94"/>
    <w:rsid w:val="00341E6C"/>
    <w:rsid w:val="00341F4B"/>
    <w:rsid w:val="0034201C"/>
    <w:rsid w:val="003422A7"/>
    <w:rsid w:val="003422AD"/>
    <w:rsid w:val="003422C7"/>
    <w:rsid w:val="003422F0"/>
    <w:rsid w:val="003423CA"/>
    <w:rsid w:val="0034240D"/>
    <w:rsid w:val="00342569"/>
    <w:rsid w:val="003426FA"/>
    <w:rsid w:val="003427D6"/>
    <w:rsid w:val="003427ED"/>
    <w:rsid w:val="0034286F"/>
    <w:rsid w:val="003428F9"/>
    <w:rsid w:val="00342969"/>
    <w:rsid w:val="00342B08"/>
    <w:rsid w:val="00342C2A"/>
    <w:rsid w:val="00342D0A"/>
    <w:rsid w:val="00342D3F"/>
    <w:rsid w:val="00342D59"/>
    <w:rsid w:val="00342DAF"/>
    <w:rsid w:val="00342DC7"/>
    <w:rsid w:val="00342DEE"/>
    <w:rsid w:val="00342E0A"/>
    <w:rsid w:val="00342E7A"/>
    <w:rsid w:val="00342F01"/>
    <w:rsid w:val="00342F0A"/>
    <w:rsid w:val="00342F11"/>
    <w:rsid w:val="00342FB3"/>
    <w:rsid w:val="00343034"/>
    <w:rsid w:val="00343099"/>
    <w:rsid w:val="003432A1"/>
    <w:rsid w:val="00343303"/>
    <w:rsid w:val="003434E2"/>
    <w:rsid w:val="00343579"/>
    <w:rsid w:val="0034360E"/>
    <w:rsid w:val="00343684"/>
    <w:rsid w:val="0034385C"/>
    <w:rsid w:val="003438AA"/>
    <w:rsid w:val="003439FF"/>
    <w:rsid w:val="00343A30"/>
    <w:rsid w:val="00343A7D"/>
    <w:rsid w:val="00343BAC"/>
    <w:rsid w:val="00343CA5"/>
    <w:rsid w:val="00343CB4"/>
    <w:rsid w:val="00343F19"/>
    <w:rsid w:val="00344049"/>
    <w:rsid w:val="0034451C"/>
    <w:rsid w:val="00344595"/>
    <w:rsid w:val="0034467E"/>
    <w:rsid w:val="00344737"/>
    <w:rsid w:val="003448FE"/>
    <w:rsid w:val="0034490E"/>
    <w:rsid w:val="00344963"/>
    <w:rsid w:val="00344A39"/>
    <w:rsid w:val="00344ACB"/>
    <w:rsid w:val="00344BA4"/>
    <w:rsid w:val="00344E6D"/>
    <w:rsid w:val="00344EB1"/>
    <w:rsid w:val="00344EF3"/>
    <w:rsid w:val="0034503A"/>
    <w:rsid w:val="003453EF"/>
    <w:rsid w:val="0034540A"/>
    <w:rsid w:val="00345422"/>
    <w:rsid w:val="003455C1"/>
    <w:rsid w:val="003455CF"/>
    <w:rsid w:val="003455DA"/>
    <w:rsid w:val="00345639"/>
    <w:rsid w:val="0034587A"/>
    <w:rsid w:val="00345B9E"/>
    <w:rsid w:val="00345BF3"/>
    <w:rsid w:val="00345EAF"/>
    <w:rsid w:val="00345EBC"/>
    <w:rsid w:val="00345FD3"/>
    <w:rsid w:val="00346072"/>
    <w:rsid w:val="003460B5"/>
    <w:rsid w:val="003463FD"/>
    <w:rsid w:val="0034650E"/>
    <w:rsid w:val="003465A4"/>
    <w:rsid w:val="003465AB"/>
    <w:rsid w:val="00346729"/>
    <w:rsid w:val="003467BE"/>
    <w:rsid w:val="0034690E"/>
    <w:rsid w:val="00346B4D"/>
    <w:rsid w:val="00346DB8"/>
    <w:rsid w:val="00346DC3"/>
    <w:rsid w:val="00346E35"/>
    <w:rsid w:val="00346FE0"/>
    <w:rsid w:val="0034700C"/>
    <w:rsid w:val="0034711A"/>
    <w:rsid w:val="00347162"/>
    <w:rsid w:val="0034729A"/>
    <w:rsid w:val="003473F7"/>
    <w:rsid w:val="003475F0"/>
    <w:rsid w:val="00347877"/>
    <w:rsid w:val="00347963"/>
    <w:rsid w:val="00347A60"/>
    <w:rsid w:val="00347AF9"/>
    <w:rsid w:val="00347DBA"/>
    <w:rsid w:val="00347DFC"/>
    <w:rsid w:val="00347E69"/>
    <w:rsid w:val="00347FB4"/>
    <w:rsid w:val="00350082"/>
    <w:rsid w:val="0035025B"/>
    <w:rsid w:val="00350301"/>
    <w:rsid w:val="003504E1"/>
    <w:rsid w:val="003504EC"/>
    <w:rsid w:val="003504F0"/>
    <w:rsid w:val="003505D1"/>
    <w:rsid w:val="00350650"/>
    <w:rsid w:val="003506AC"/>
    <w:rsid w:val="00350953"/>
    <w:rsid w:val="00350CE9"/>
    <w:rsid w:val="00350E4C"/>
    <w:rsid w:val="00350E66"/>
    <w:rsid w:val="00350F15"/>
    <w:rsid w:val="00350FB3"/>
    <w:rsid w:val="00350FF4"/>
    <w:rsid w:val="0035108F"/>
    <w:rsid w:val="00351228"/>
    <w:rsid w:val="003512A6"/>
    <w:rsid w:val="0035136B"/>
    <w:rsid w:val="0035138A"/>
    <w:rsid w:val="00351714"/>
    <w:rsid w:val="00351AC8"/>
    <w:rsid w:val="00351E4D"/>
    <w:rsid w:val="00351EB0"/>
    <w:rsid w:val="00351F18"/>
    <w:rsid w:val="00351F9B"/>
    <w:rsid w:val="00352116"/>
    <w:rsid w:val="003521E3"/>
    <w:rsid w:val="00352226"/>
    <w:rsid w:val="003526E4"/>
    <w:rsid w:val="003529B4"/>
    <w:rsid w:val="003529EB"/>
    <w:rsid w:val="00352C14"/>
    <w:rsid w:val="00352C2D"/>
    <w:rsid w:val="00352C8E"/>
    <w:rsid w:val="00352F39"/>
    <w:rsid w:val="00352F72"/>
    <w:rsid w:val="00353349"/>
    <w:rsid w:val="003534C3"/>
    <w:rsid w:val="003534CC"/>
    <w:rsid w:val="003537A6"/>
    <w:rsid w:val="00353805"/>
    <w:rsid w:val="00353B66"/>
    <w:rsid w:val="00353BF3"/>
    <w:rsid w:val="00353E03"/>
    <w:rsid w:val="00353E80"/>
    <w:rsid w:val="00353EE9"/>
    <w:rsid w:val="00354014"/>
    <w:rsid w:val="0035405B"/>
    <w:rsid w:val="00354168"/>
    <w:rsid w:val="00354185"/>
    <w:rsid w:val="00354314"/>
    <w:rsid w:val="003543AB"/>
    <w:rsid w:val="003544C2"/>
    <w:rsid w:val="0035473E"/>
    <w:rsid w:val="0035496F"/>
    <w:rsid w:val="00354AAD"/>
    <w:rsid w:val="00354ACB"/>
    <w:rsid w:val="00354B20"/>
    <w:rsid w:val="00354B54"/>
    <w:rsid w:val="00354B88"/>
    <w:rsid w:val="00354DAC"/>
    <w:rsid w:val="00355292"/>
    <w:rsid w:val="003553C3"/>
    <w:rsid w:val="00355426"/>
    <w:rsid w:val="00355514"/>
    <w:rsid w:val="003555C8"/>
    <w:rsid w:val="003555D9"/>
    <w:rsid w:val="00355672"/>
    <w:rsid w:val="0035571B"/>
    <w:rsid w:val="00355745"/>
    <w:rsid w:val="0035596B"/>
    <w:rsid w:val="00355A8B"/>
    <w:rsid w:val="00355CEE"/>
    <w:rsid w:val="00355EB0"/>
    <w:rsid w:val="00356153"/>
    <w:rsid w:val="00356188"/>
    <w:rsid w:val="00356230"/>
    <w:rsid w:val="003563A2"/>
    <w:rsid w:val="003564B1"/>
    <w:rsid w:val="003564C9"/>
    <w:rsid w:val="0035655C"/>
    <w:rsid w:val="0035661E"/>
    <w:rsid w:val="00356628"/>
    <w:rsid w:val="0035669D"/>
    <w:rsid w:val="00356736"/>
    <w:rsid w:val="00356862"/>
    <w:rsid w:val="0035686C"/>
    <w:rsid w:val="003569EE"/>
    <w:rsid w:val="00356C2F"/>
    <w:rsid w:val="00356DED"/>
    <w:rsid w:val="00356FB6"/>
    <w:rsid w:val="0035709F"/>
    <w:rsid w:val="003572E8"/>
    <w:rsid w:val="00357303"/>
    <w:rsid w:val="0035740C"/>
    <w:rsid w:val="00357498"/>
    <w:rsid w:val="003578F9"/>
    <w:rsid w:val="00357BEE"/>
    <w:rsid w:val="00357D22"/>
    <w:rsid w:val="00357DC7"/>
    <w:rsid w:val="0036003A"/>
    <w:rsid w:val="0036026B"/>
    <w:rsid w:val="003603FE"/>
    <w:rsid w:val="00360696"/>
    <w:rsid w:val="00360757"/>
    <w:rsid w:val="00360BC2"/>
    <w:rsid w:val="00360BD6"/>
    <w:rsid w:val="00360D1B"/>
    <w:rsid w:val="00360DC2"/>
    <w:rsid w:val="00360E78"/>
    <w:rsid w:val="00360E89"/>
    <w:rsid w:val="00360EC1"/>
    <w:rsid w:val="00360FA4"/>
    <w:rsid w:val="00361194"/>
    <w:rsid w:val="003611E9"/>
    <w:rsid w:val="0036149B"/>
    <w:rsid w:val="00361511"/>
    <w:rsid w:val="003615B0"/>
    <w:rsid w:val="00361664"/>
    <w:rsid w:val="003616B3"/>
    <w:rsid w:val="00361754"/>
    <w:rsid w:val="00361758"/>
    <w:rsid w:val="00361833"/>
    <w:rsid w:val="00361843"/>
    <w:rsid w:val="00361915"/>
    <w:rsid w:val="00362326"/>
    <w:rsid w:val="0036238A"/>
    <w:rsid w:val="003623EB"/>
    <w:rsid w:val="00362583"/>
    <w:rsid w:val="003627D3"/>
    <w:rsid w:val="003628A1"/>
    <w:rsid w:val="00362932"/>
    <w:rsid w:val="00362C1D"/>
    <w:rsid w:val="00362C2E"/>
    <w:rsid w:val="00362CE4"/>
    <w:rsid w:val="00362ED5"/>
    <w:rsid w:val="00362F4E"/>
    <w:rsid w:val="00362F5F"/>
    <w:rsid w:val="00362FAF"/>
    <w:rsid w:val="00362FDB"/>
    <w:rsid w:val="00363084"/>
    <w:rsid w:val="003630A1"/>
    <w:rsid w:val="003631C8"/>
    <w:rsid w:val="00363463"/>
    <w:rsid w:val="00363607"/>
    <w:rsid w:val="0036366D"/>
    <w:rsid w:val="003636E0"/>
    <w:rsid w:val="003638AF"/>
    <w:rsid w:val="003638D4"/>
    <w:rsid w:val="0036392D"/>
    <w:rsid w:val="00363999"/>
    <w:rsid w:val="00363A92"/>
    <w:rsid w:val="00363AA6"/>
    <w:rsid w:val="00363CC5"/>
    <w:rsid w:val="00363E5D"/>
    <w:rsid w:val="00363F46"/>
    <w:rsid w:val="003640FE"/>
    <w:rsid w:val="00364279"/>
    <w:rsid w:val="00364515"/>
    <w:rsid w:val="00364567"/>
    <w:rsid w:val="003645F0"/>
    <w:rsid w:val="00364765"/>
    <w:rsid w:val="0036482A"/>
    <w:rsid w:val="00364A67"/>
    <w:rsid w:val="00364D2C"/>
    <w:rsid w:val="00364DBE"/>
    <w:rsid w:val="00364DCE"/>
    <w:rsid w:val="00364DEC"/>
    <w:rsid w:val="00364E00"/>
    <w:rsid w:val="00364E0E"/>
    <w:rsid w:val="00364E6D"/>
    <w:rsid w:val="00364F41"/>
    <w:rsid w:val="00364F61"/>
    <w:rsid w:val="00364FEA"/>
    <w:rsid w:val="003650A0"/>
    <w:rsid w:val="003651F4"/>
    <w:rsid w:val="00365496"/>
    <w:rsid w:val="00365498"/>
    <w:rsid w:val="00365565"/>
    <w:rsid w:val="003656D8"/>
    <w:rsid w:val="003656E9"/>
    <w:rsid w:val="0036597D"/>
    <w:rsid w:val="003659AA"/>
    <w:rsid w:val="00365A7F"/>
    <w:rsid w:val="00365AB1"/>
    <w:rsid w:val="00365AD5"/>
    <w:rsid w:val="00365AEE"/>
    <w:rsid w:val="00365CCF"/>
    <w:rsid w:val="0036612F"/>
    <w:rsid w:val="00366260"/>
    <w:rsid w:val="003662CF"/>
    <w:rsid w:val="00366367"/>
    <w:rsid w:val="003665EF"/>
    <w:rsid w:val="00366669"/>
    <w:rsid w:val="00366694"/>
    <w:rsid w:val="00366756"/>
    <w:rsid w:val="003667BE"/>
    <w:rsid w:val="00366822"/>
    <w:rsid w:val="00366930"/>
    <w:rsid w:val="003669AB"/>
    <w:rsid w:val="003669CD"/>
    <w:rsid w:val="00366A17"/>
    <w:rsid w:val="00366BD0"/>
    <w:rsid w:val="00366FE6"/>
    <w:rsid w:val="00367107"/>
    <w:rsid w:val="0036718F"/>
    <w:rsid w:val="003671FF"/>
    <w:rsid w:val="0036755E"/>
    <w:rsid w:val="0036760E"/>
    <w:rsid w:val="0036777A"/>
    <w:rsid w:val="003677BF"/>
    <w:rsid w:val="00367921"/>
    <w:rsid w:val="00367ACB"/>
    <w:rsid w:val="00367C03"/>
    <w:rsid w:val="00367C27"/>
    <w:rsid w:val="00367D17"/>
    <w:rsid w:val="0037029A"/>
    <w:rsid w:val="00370548"/>
    <w:rsid w:val="003705CD"/>
    <w:rsid w:val="0037062F"/>
    <w:rsid w:val="0037063A"/>
    <w:rsid w:val="003707AE"/>
    <w:rsid w:val="003707B0"/>
    <w:rsid w:val="00370A24"/>
    <w:rsid w:val="00370D7C"/>
    <w:rsid w:val="00370EAE"/>
    <w:rsid w:val="00370F56"/>
    <w:rsid w:val="00370FA4"/>
    <w:rsid w:val="00371637"/>
    <w:rsid w:val="00371747"/>
    <w:rsid w:val="003717BB"/>
    <w:rsid w:val="003717D8"/>
    <w:rsid w:val="00371B17"/>
    <w:rsid w:val="00371D36"/>
    <w:rsid w:val="00372022"/>
    <w:rsid w:val="00372078"/>
    <w:rsid w:val="00372123"/>
    <w:rsid w:val="00372305"/>
    <w:rsid w:val="00372369"/>
    <w:rsid w:val="0037239B"/>
    <w:rsid w:val="003724B4"/>
    <w:rsid w:val="003725DD"/>
    <w:rsid w:val="00372626"/>
    <w:rsid w:val="00372679"/>
    <w:rsid w:val="00372741"/>
    <w:rsid w:val="003727C8"/>
    <w:rsid w:val="003728F7"/>
    <w:rsid w:val="00372925"/>
    <w:rsid w:val="003729D2"/>
    <w:rsid w:val="00372ACF"/>
    <w:rsid w:val="00372E4C"/>
    <w:rsid w:val="00372FC2"/>
    <w:rsid w:val="0037325C"/>
    <w:rsid w:val="00373432"/>
    <w:rsid w:val="0037359B"/>
    <w:rsid w:val="00373750"/>
    <w:rsid w:val="0037387F"/>
    <w:rsid w:val="00373A7C"/>
    <w:rsid w:val="00373B87"/>
    <w:rsid w:val="00373BA2"/>
    <w:rsid w:val="00373BFF"/>
    <w:rsid w:val="00373D0E"/>
    <w:rsid w:val="00373DE8"/>
    <w:rsid w:val="00373F84"/>
    <w:rsid w:val="00373FA9"/>
    <w:rsid w:val="00374018"/>
    <w:rsid w:val="0037403E"/>
    <w:rsid w:val="00374168"/>
    <w:rsid w:val="003741AB"/>
    <w:rsid w:val="0037421C"/>
    <w:rsid w:val="00374479"/>
    <w:rsid w:val="00374535"/>
    <w:rsid w:val="0037461F"/>
    <w:rsid w:val="00374636"/>
    <w:rsid w:val="00374808"/>
    <w:rsid w:val="00374920"/>
    <w:rsid w:val="0037493C"/>
    <w:rsid w:val="00374B82"/>
    <w:rsid w:val="00374BD6"/>
    <w:rsid w:val="00374BFE"/>
    <w:rsid w:val="00374C88"/>
    <w:rsid w:val="00374C91"/>
    <w:rsid w:val="00374CD5"/>
    <w:rsid w:val="00374D1C"/>
    <w:rsid w:val="00374E93"/>
    <w:rsid w:val="00374F75"/>
    <w:rsid w:val="00375089"/>
    <w:rsid w:val="00375294"/>
    <w:rsid w:val="003753AF"/>
    <w:rsid w:val="003753FE"/>
    <w:rsid w:val="00375424"/>
    <w:rsid w:val="00375678"/>
    <w:rsid w:val="00375927"/>
    <w:rsid w:val="003759FF"/>
    <w:rsid w:val="00375A11"/>
    <w:rsid w:val="00375C45"/>
    <w:rsid w:val="00375F74"/>
    <w:rsid w:val="003761A5"/>
    <w:rsid w:val="003763F5"/>
    <w:rsid w:val="00376613"/>
    <w:rsid w:val="00376615"/>
    <w:rsid w:val="0037664E"/>
    <w:rsid w:val="003766C1"/>
    <w:rsid w:val="00376719"/>
    <w:rsid w:val="003767BC"/>
    <w:rsid w:val="003768B1"/>
    <w:rsid w:val="00376AA5"/>
    <w:rsid w:val="00376AE6"/>
    <w:rsid w:val="00376CEC"/>
    <w:rsid w:val="00376D16"/>
    <w:rsid w:val="00376DC9"/>
    <w:rsid w:val="00376DCB"/>
    <w:rsid w:val="00377029"/>
    <w:rsid w:val="0037708A"/>
    <w:rsid w:val="003770FB"/>
    <w:rsid w:val="0037720A"/>
    <w:rsid w:val="00377483"/>
    <w:rsid w:val="00377495"/>
    <w:rsid w:val="00377656"/>
    <w:rsid w:val="003778BC"/>
    <w:rsid w:val="0037794C"/>
    <w:rsid w:val="0037799C"/>
    <w:rsid w:val="003779AA"/>
    <w:rsid w:val="00377A54"/>
    <w:rsid w:val="00377B26"/>
    <w:rsid w:val="00377D21"/>
    <w:rsid w:val="0038004D"/>
    <w:rsid w:val="0038006C"/>
    <w:rsid w:val="0038020B"/>
    <w:rsid w:val="003803DA"/>
    <w:rsid w:val="003804DC"/>
    <w:rsid w:val="003805C9"/>
    <w:rsid w:val="003807CB"/>
    <w:rsid w:val="003807EF"/>
    <w:rsid w:val="00380942"/>
    <w:rsid w:val="00380B6A"/>
    <w:rsid w:val="00380BC9"/>
    <w:rsid w:val="00380C79"/>
    <w:rsid w:val="00380CEE"/>
    <w:rsid w:val="00380D7B"/>
    <w:rsid w:val="00380FDF"/>
    <w:rsid w:val="0038114D"/>
    <w:rsid w:val="0038117E"/>
    <w:rsid w:val="003811E9"/>
    <w:rsid w:val="00381238"/>
    <w:rsid w:val="00381335"/>
    <w:rsid w:val="00381381"/>
    <w:rsid w:val="003815A6"/>
    <w:rsid w:val="00381627"/>
    <w:rsid w:val="00381711"/>
    <w:rsid w:val="0038192E"/>
    <w:rsid w:val="0038194A"/>
    <w:rsid w:val="00381B7C"/>
    <w:rsid w:val="00381D7C"/>
    <w:rsid w:val="00381D92"/>
    <w:rsid w:val="00381F5A"/>
    <w:rsid w:val="00381FE5"/>
    <w:rsid w:val="0038201D"/>
    <w:rsid w:val="0038225B"/>
    <w:rsid w:val="00382272"/>
    <w:rsid w:val="00382735"/>
    <w:rsid w:val="00382823"/>
    <w:rsid w:val="00382D28"/>
    <w:rsid w:val="00382DA4"/>
    <w:rsid w:val="00382EE3"/>
    <w:rsid w:val="0038307D"/>
    <w:rsid w:val="003830FB"/>
    <w:rsid w:val="003832D1"/>
    <w:rsid w:val="0038333E"/>
    <w:rsid w:val="003833C6"/>
    <w:rsid w:val="003833DE"/>
    <w:rsid w:val="0038387D"/>
    <w:rsid w:val="003838EB"/>
    <w:rsid w:val="00383AE0"/>
    <w:rsid w:val="00383B0B"/>
    <w:rsid w:val="00383B25"/>
    <w:rsid w:val="00383C3A"/>
    <w:rsid w:val="00383D2A"/>
    <w:rsid w:val="00383EB8"/>
    <w:rsid w:val="00384139"/>
    <w:rsid w:val="00384315"/>
    <w:rsid w:val="00384371"/>
    <w:rsid w:val="0038438C"/>
    <w:rsid w:val="003846B6"/>
    <w:rsid w:val="00384767"/>
    <w:rsid w:val="003848B4"/>
    <w:rsid w:val="00384A93"/>
    <w:rsid w:val="00384B68"/>
    <w:rsid w:val="00384C00"/>
    <w:rsid w:val="00384C73"/>
    <w:rsid w:val="00384D0A"/>
    <w:rsid w:val="00384D27"/>
    <w:rsid w:val="003850DC"/>
    <w:rsid w:val="003851D2"/>
    <w:rsid w:val="003852A5"/>
    <w:rsid w:val="00385343"/>
    <w:rsid w:val="003854EB"/>
    <w:rsid w:val="0038576F"/>
    <w:rsid w:val="003858F1"/>
    <w:rsid w:val="00385A25"/>
    <w:rsid w:val="00385ACE"/>
    <w:rsid w:val="00385C99"/>
    <w:rsid w:val="00385D96"/>
    <w:rsid w:val="00385EE3"/>
    <w:rsid w:val="003860DA"/>
    <w:rsid w:val="00386167"/>
    <w:rsid w:val="00386174"/>
    <w:rsid w:val="003863F7"/>
    <w:rsid w:val="0038653D"/>
    <w:rsid w:val="0038654D"/>
    <w:rsid w:val="003867B2"/>
    <w:rsid w:val="003867DD"/>
    <w:rsid w:val="003867E9"/>
    <w:rsid w:val="00386871"/>
    <w:rsid w:val="0038691E"/>
    <w:rsid w:val="00386987"/>
    <w:rsid w:val="00386C39"/>
    <w:rsid w:val="00386CEF"/>
    <w:rsid w:val="00386D48"/>
    <w:rsid w:val="00386DCA"/>
    <w:rsid w:val="00387532"/>
    <w:rsid w:val="003876C5"/>
    <w:rsid w:val="00387987"/>
    <w:rsid w:val="003879E8"/>
    <w:rsid w:val="00387B58"/>
    <w:rsid w:val="00387BF4"/>
    <w:rsid w:val="00387D28"/>
    <w:rsid w:val="0039011E"/>
    <w:rsid w:val="003901F1"/>
    <w:rsid w:val="0039025B"/>
    <w:rsid w:val="00390489"/>
    <w:rsid w:val="00390496"/>
    <w:rsid w:val="0039051A"/>
    <w:rsid w:val="0039052F"/>
    <w:rsid w:val="00390616"/>
    <w:rsid w:val="00390B21"/>
    <w:rsid w:val="00390C91"/>
    <w:rsid w:val="00390D81"/>
    <w:rsid w:val="00390DF2"/>
    <w:rsid w:val="00390E7B"/>
    <w:rsid w:val="003912A7"/>
    <w:rsid w:val="003912F2"/>
    <w:rsid w:val="00391325"/>
    <w:rsid w:val="003914F8"/>
    <w:rsid w:val="003915B5"/>
    <w:rsid w:val="00391663"/>
    <w:rsid w:val="00391718"/>
    <w:rsid w:val="003917B2"/>
    <w:rsid w:val="003917DC"/>
    <w:rsid w:val="00391888"/>
    <w:rsid w:val="00391896"/>
    <w:rsid w:val="00391967"/>
    <w:rsid w:val="00391A60"/>
    <w:rsid w:val="00391A78"/>
    <w:rsid w:val="00391B9E"/>
    <w:rsid w:val="00391CE4"/>
    <w:rsid w:val="00391D87"/>
    <w:rsid w:val="00391D8A"/>
    <w:rsid w:val="00391DBF"/>
    <w:rsid w:val="00391E24"/>
    <w:rsid w:val="00391E78"/>
    <w:rsid w:val="00391F4F"/>
    <w:rsid w:val="003921AC"/>
    <w:rsid w:val="003921D0"/>
    <w:rsid w:val="003921F1"/>
    <w:rsid w:val="003922B2"/>
    <w:rsid w:val="0039233C"/>
    <w:rsid w:val="003923CF"/>
    <w:rsid w:val="00392431"/>
    <w:rsid w:val="003924D9"/>
    <w:rsid w:val="00392522"/>
    <w:rsid w:val="003927CA"/>
    <w:rsid w:val="00392859"/>
    <w:rsid w:val="003928D6"/>
    <w:rsid w:val="00392939"/>
    <w:rsid w:val="00392952"/>
    <w:rsid w:val="00392999"/>
    <w:rsid w:val="00392B33"/>
    <w:rsid w:val="00392B57"/>
    <w:rsid w:val="00392BA2"/>
    <w:rsid w:val="00392C96"/>
    <w:rsid w:val="00392E2F"/>
    <w:rsid w:val="00392F5F"/>
    <w:rsid w:val="00392F66"/>
    <w:rsid w:val="003933DE"/>
    <w:rsid w:val="003935B0"/>
    <w:rsid w:val="003937D1"/>
    <w:rsid w:val="00393800"/>
    <w:rsid w:val="00393809"/>
    <w:rsid w:val="003939E5"/>
    <w:rsid w:val="00393C90"/>
    <w:rsid w:val="00393D50"/>
    <w:rsid w:val="00393D8E"/>
    <w:rsid w:val="00393E4F"/>
    <w:rsid w:val="00393E85"/>
    <w:rsid w:val="00393EC5"/>
    <w:rsid w:val="00393EF8"/>
    <w:rsid w:val="00394074"/>
    <w:rsid w:val="00394236"/>
    <w:rsid w:val="003942DC"/>
    <w:rsid w:val="00394354"/>
    <w:rsid w:val="00394356"/>
    <w:rsid w:val="00394360"/>
    <w:rsid w:val="0039473B"/>
    <w:rsid w:val="003948B6"/>
    <w:rsid w:val="003949D2"/>
    <w:rsid w:val="003949EA"/>
    <w:rsid w:val="00394EB6"/>
    <w:rsid w:val="00395561"/>
    <w:rsid w:val="00395697"/>
    <w:rsid w:val="003956D9"/>
    <w:rsid w:val="00395809"/>
    <w:rsid w:val="0039587D"/>
    <w:rsid w:val="0039588B"/>
    <w:rsid w:val="00395A52"/>
    <w:rsid w:val="00395A57"/>
    <w:rsid w:val="00395B75"/>
    <w:rsid w:val="00395C0C"/>
    <w:rsid w:val="00395C8E"/>
    <w:rsid w:val="00395E89"/>
    <w:rsid w:val="00395EEB"/>
    <w:rsid w:val="00395FFC"/>
    <w:rsid w:val="003965F2"/>
    <w:rsid w:val="0039672D"/>
    <w:rsid w:val="0039677D"/>
    <w:rsid w:val="003969A7"/>
    <w:rsid w:val="00396A0F"/>
    <w:rsid w:val="00396C0A"/>
    <w:rsid w:val="00396CE2"/>
    <w:rsid w:val="00396DF4"/>
    <w:rsid w:val="0039700A"/>
    <w:rsid w:val="003971D4"/>
    <w:rsid w:val="0039725B"/>
    <w:rsid w:val="00397532"/>
    <w:rsid w:val="003977B9"/>
    <w:rsid w:val="00397922"/>
    <w:rsid w:val="0039797F"/>
    <w:rsid w:val="003979EF"/>
    <w:rsid w:val="00397C6B"/>
    <w:rsid w:val="00397D66"/>
    <w:rsid w:val="00397DEF"/>
    <w:rsid w:val="003A006C"/>
    <w:rsid w:val="003A016B"/>
    <w:rsid w:val="003A01C3"/>
    <w:rsid w:val="003A01C6"/>
    <w:rsid w:val="003A02D0"/>
    <w:rsid w:val="003A04F2"/>
    <w:rsid w:val="003A05E1"/>
    <w:rsid w:val="003A071E"/>
    <w:rsid w:val="003A075C"/>
    <w:rsid w:val="003A0826"/>
    <w:rsid w:val="003A09DA"/>
    <w:rsid w:val="003A09DC"/>
    <w:rsid w:val="003A0A7B"/>
    <w:rsid w:val="003A0B12"/>
    <w:rsid w:val="003A0B18"/>
    <w:rsid w:val="003A0C54"/>
    <w:rsid w:val="003A0C99"/>
    <w:rsid w:val="003A0D07"/>
    <w:rsid w:val="003A0D84"/>
    <w:rsid w:val="003A0EA6"/>
    <w:rsid w:val="003A0FE2"/>
    <w:rsid w:val="003A10A9"/>
    <w:rsid w:val="003A116D"/>
    <w:rsid w:val="003A11C0"/>
    <w:rsid w:val="003A1211"/>
    <w:rsid w:val="003A12A8"/>
    <w:rsid w:val="003A1405"/>
    <w:rsid w:val="003A1648"/>
    <w:rsid w:val="003A1676"/>
    <w:rsid w:val="003A18AB"/>
    <w:rsid w:val="003A18DC"/>
    <w:rsid w:val="003A19B8"/>
    <w:rsid w:val="003A1A58"/>
    <w:rsid w:val="003A1C1F"/>
    <w:rsid w:val="003A1C62"/>
    <w:rsid w:val="003A1DFB"/>
    <w:rsid w:val="003A21A2"/>
    <w:rsid w:val="003A21B9"/>
    <w:rsid w:val="003A22BB"/>
    <w:rsid w:val="003A2532"/>
    <w:rsid w:val="003A265E"/>
    <w:rsid w:val="003A276F"/>
    <w:rsid w:val="003A27B4"/>
    <w:rsid w:val="003A296A"/>
    <w:rsid w:val="003A2A28"/>
    <w:rsid w:val="003A2B22"/>
    <w:rsid w:val="003A2CE3"/>
    <w:rsid w:val="003A2ECD"/>
    <w:rsid w:val="003A2F1E"/>
    <w:rsid w:val="003A34C4"/>
    <w:rsid w:val="003A34FC"/>
    <w:rsid w:val="003A350F"/>
    <w:rsid w:val="003A3569"/>
    <w:rsid w:val="003A3635"/>
    <w:rsid w:val="003A3640"/>
    <w:rsid w:val="003A371E"/>
    <w:rsid w:val="003A386E"/>
    <w:rsid w:val="003A3906"/>
    <w:rsid w:val="003A3966"/>
    <w:rsid w:val="003A3BCA"/>
    <w:rsid w:val="003A3DB7"/>
    <w:rsid w:val="003A3E12"/>
    <w:rsid w:val="003A3F1B"/>
    <w:rsid w:val="003A3F63"/>
    <w:rsid w:val="003A40A6"/>
    <w:rsid w:val="003A4361"/>
    <w:rsid w:val="003A4417"/>
    <w:rsid w:val="003A4448"/>
    <w:rsid w:val="003A45FD"/>
    <w:rsid w:val="003A46A5"/>
    <w:rsid w:val="003A474A"/>
    <w:rsid w:val="003A481B"/>
    <w:rsid w:val="003A4848"/>
    <w:rsid w:val="003A488C"/>
    <w:rsid w:val="003A4969"/>
    <w:rsid w:val="003A4A01"/>
    <w:rsid w:val="003A4A62"/>
    <w:rsid w:val="003A4A80"/>
    <w:rsid w:val="003A4B21"/>
    <w:rsid w:val="003A4CAD"/>
    <w:rsid w:val="003A4DD6"/>
    <w:rsid w:val="003A5379"/>
    <w:rsid w:val="003A550F"/>
    <w:rsid w:val="003A5564"/>
    <w:rsid w:val="003A5623"/>
    <w:rsid w:val="003A56C4"/>
    <w:rsid w:val="003A5739"/>
    <w:rsid w:val="003A57BF"/>
    <w:rsid w:val="003A57DA"/>
    <w:rsid w:val="003A58E3"/>
    <w:rsid w:val="003A5A77"/>
    <w:rsid w:val="003A5AB7"/>
    <w:rsid w:val="003A5C38"/>
    <w:rsid w:val="003A5CD2"/>
    <w:rsid w:val="003A5DA5"/>
    <w:rsid w:val="003A5E2B"/>
    <w:rsid w:val="003A625A"/>
    <w:rsid w:val="003A63D5"/>
    <w:rsid w:val="003A63DF"/>
    <w:rsid w:val="003A6462"/>
    <w:rsid w:val="003A6490"/>
    <w:rsid w:val="003A6678"/>
    <w:rsid w:val="003A68B7"/>
    <w:rsid w:val="003A6940"/>
    <w:rsid w:val="003A6983"/>
    <w:rsid w:val="003A6987"/>
    <w:rsid w:val="003A6AB0"/>
    <w:rsid w:val="003A6AE9"/>
    <w:rsid w:val="003A6C11"/>
    <w:rsid w:val="003A6CB9"/>
    <w:rsid w:val="003A6EF4"/>
    <w:rsid w:val="003A709D"/>
    <w:rsid w:val="003A70B2"/>
    <w:rsid w:val="003A72DF"/>
    <w:rsid w:val="003A7390"/>
    <w:rsid w:val="003A73D1"/>
    <w:rsid w:val="003A73FB"/>
    <w:rsid w:val="003A743D"/>
    <w:rsid w:val="003A759D"/>
    <w:rsid w:val="003A75DB"/>
    <w:rsid w:val="003A770B"/>
    <w:rsid w:val="003A774A"/>
    <w:rsid w:val="003A7755"/>
    <w:rsid w:val="003A779E"/>
    <w:rsid w:val="003A78B0"/>
    <w:rsid w:val="003A7984"/>
    <w:rsid w:val="003A7A33"/>
    <w:rsid w:val="003A7DB8"/>
    <w:rsid w:val="003A7E50"/>
    <w:rsid w:val="003B000E"/>
    <w:rsid w:val="003B017F"/>
    <w:rsid w:val="003B0361"/>
    <w:rsid w:val="003B0629"/>
    <w:rsid w:val="003B09E7"/>
    <w:rsid w:val="003B0A08"/>
    <w:rsid w:val="003B0A32"/>
    <w:rsid w:val="003B0B56"/>
    <w:rsid w:val="003B0CB3"/>
    <w:rsid w:val="003B0DF7"/>
    <w:rsid w:val="003B0F19"/>
    <w:rsid w:val="003B12F6"/>
    <w:rsid w:val="003B1498"/>
    <w:rsid w:val="003B14B1"/>
    <w:rsid w:val="003B15B9"/>
    <w:rsid w:val="003B1907"/>
    <w:rsid w:val="003B1B59"/>
    <w:rsid w:val="003B201B"/>
    <w:rsid w:val="003B221E"/>
    <w:rsid w:val="003B2418"/>
    <w:rsid w:val="003B261C"/>
    <w:rsid w:val="003B2639"/>
    <w:rsid w:val="003B2763"/>
    <w:rsid w:val="003B2961"/>
    <w:rsid w:val="003B29D1"/>
    <w:rsid w:val="003B2A84"/>
    <w:rsid w:val="003B2B8F"/>
    <w:rsid w:val="003B2B94"/>
    <w:rsid w:val="003B2BD2"/>
    <w:rsid w:val="003B3149"/>
    <w:rsid w:val="003B31DC"/>
    <w:rsid w:val="003B33E6"/>
    <w:rsid w:val="003B342C"/>
    <w:rsid w:val="003B36F9"/>
    <w:rsid w:val="003B3950"/>
    <w:rsid w:val="003B396E"/>
    <w:rsid w:val="003B3A36"/>
    <w:rsid w:val="003B3B0B"/>
    <w:rsid w:val="003B3B57"/>
    <w:rsid w:val="003B3CB0"/>
    <w:rsid w:val="003B3D9B"/>
    <w:rsid w:val="003B3F22"/>
    <w:rsid w:val="003B40D4"/>
    <w:rsid w:val="003B40FA"/>
    <w:rsid w:val="003B430C"/>
    <w:rsid w:val="003B43FB"/>
    <w:rsid w:val="003B453C"/>
    <w:rsid w:val="003B45B4"/>
    <w:rsid w:val="003B460E"/>
    <w:rsid w:val="003B462E"/>
    <w:rsid w:val="003B46FB"/>
    <w:rsid w:val="003B4713"/>
    <w:rsid w:val="003B4782"/>
    <w:rsid w:val="003B4889"/>
    <w:rsid w:val="003B488E"/>
    <w:rsid w:val="003B498E"/>
    <w:rsid w:val="003B4B8D"/>
    <w:rsid w:val="003B4BB9"/>
    <w:rsid w:val="003B4CBC"/>
    <w:rsid w:val="003B4DCC"/>
    <w:rsid w:val="003B4E17"/>
    <w:rsid w:val="003B5098"/>
    <w:rsid w:val="003B5185"/>
    <w:rsid w:val="003B51B7"/>
    <w:rsid w:val="003B5208"/>
    <w:rsid w:val="003B5287"/>
    <w:rsid w:val="003B53CA"/>
    <w:rsid w:val="003B5565"/>
    <w:rsid w:val="003B5721"/>
    <w:rsid w:val="003B572F"/>
    <w:rsid w:val="003B59EF"/>
    <w:rsid w:val="003B5A2F"/>
    <w:rsid w:val="003B5A8D"/>
    <w:rsid w:val="003B5B84"/>
    <w:rsid w:val="003B5BF9"/>
    <w:rsid w:val="003B5C1D"/>
    <w:rsid w:val="003B5C3E"/>
    <w:rsid w:val="003B5D19"/>
    <w:rsid w:val="003B5E1D"/>
    <w:rsid w:val="003B5E9D"/>
    <w:rsid w:val="003B5F96"/>
    <w:rsid w:val="003B611C"/>
    <w:rsid w:val="003B611D"/>
    <w:rsid w:val="003B6164"/>
    <w:rsid w:val="003B6210"/>
    <w:rsid w:val="003B6329"/>
    <w:rsid w:val="003B634C"/>
    <w:rsid w:val="003B63F2"/>
    <w:rsid w:val="003B6411"/>
    <w:rsid w:val="003B644D"/>
    <w:rsid w:val="003B646C"/>
    <w:rsid w:val="003B655A"/>
    <w:rsid w:val="003B65D1"/>
    <w:rsid w:val="003B66B8"/>
    <w:rsid w:val="003B68CB"/>
    <w:rsid w:val="003B6964"/>
    <w:rsid w:val="003B6B15"/>
    <w:rsid w:val="003B6B42"/>
    <w:rsid w:val="003B6C1C"/>
    <w:rsid w:val="003B6DE2"/>
    <w:rsid w:val="003B7007"/>
    <w:rsid w:val="003B71D7"/>
    <w:rsid w:val="003B72FC"/>
    <w:rsid w:val="003B7760"/>
    <w:rsid w:val="003B797A"/>
    <w:rsid w:val="003C02E0"/>
    <w:rsid w:val="003C0312"/>
    <w:rsid w:val="003C03BE"/>
    <w:rsid w:val="003C0474"/>
    <w:rsid w:val="003C0612"/>
    <w:rsid w:val="003C067F"/>
    <w:rsid w:val="003C0786"/>
    <w:rsid w:val="003C09BD"/>
    <w:rsid w:val="003C0F30"/>
    <w:rsid w:val="003C0F9D"/>
    <w:rsid w:val="003C10F7"/>
    <w:rsid w:val="003C1277"/>
    <w:rsid w:val="003C13C1"/>
    <w:rsid w:val="003C142C"/>
    <w:rsid w:val="003C151A"/>
    <w:rsid w:val="003C16F2"/>
    <w:rsid w:val="003C1796"/>
    <w:rsid w:val="003C1858"/>
    <w:rsid w:val="003C18FB"/>
    <w:rsid w:val="003C19E4"/>
    <w:rsid w:val="003C1CBA"/>
    <w:rsid w:val="003C1F68"/>
    <w:rsid w:val="003C1F91"/>
    <w:rsid w:val="003C1FCD"/>
    <w:rsid w:val="003C1FE5"/>
    <w:rsid w:val="003C21E7"/>
    <w:rsid w:val="003C228B"/>
    <w:rsid w:val="003C2372"/>
    <w:rsid w:val="003C276B"/>
    <w:rsid w:val="003C27BC"/>
    <w:rsid w:val="003C28D7"/>
    <w:rsid w:val="003C294B"/>
    <w:rsid w:val="003C2957"/>
    <w:rsid w:val="003C2B37"/>
    <w:rsid w:val="003C2C35"/>
    <w:rsid w:val="003C2C74"/>
    <w:rsid w:val="003C2CA3"/>
    <w:rsid w:val="003C2DE4"/>
    <w:rsid w:val="003C30F9"/>
    <w:rsid w:val="003C3185"/>
    <w:rsid w:val="003C340F"/>
    <w:rsid w:val="003C3782"/>
    <w:rsid w:val="003C3834"/>
    <w:rsid w:val="003C3951"/>
    <w:rsid w:val="003C3AA1"/>
    <w:rsid w:val="003C3C0A"/>
    <w:rsid w:val="003C3C3C"/>
    <w:rsid w:val="003C3C6E"/>
    <w:rsid w:val="003C3C92"/>
    <w:rsid w:val="003C3CB9"/>
    <w:rsid w:val="003C3D55"/>
    <w:rsid w:val="003C3E0E"/>
    <w:rsid w:val="003C3FD9"/>
    <w:rsid w:val="003C4131"/>
    <w:rsid w:val="003C4167"/>
    <w:rsid w:val="003C4216"/>
    <w:rsid w:val="003C42BB"/>
    <w:rsid w:val="003C44D1"/>
    <w:rsid w:val="003C45C8"/>
    <w:rsid w:val="003C45F0"/>
    <w:rsid w:val="003C46E9"/>
    <w:rsid w:val="003C481C"/>
    <w:rsid w:val="003C4833"/>
    <w:rsid w:val="003C484A"/>
    <w:rsid w:val="003C4A23"/>
    <w:rsid w:val="003C4C28"/>
    <w:rsid w:val="003C4EE6"/>
    <w:rsid w:val="003C5029"/>
    <w:rsid w:val="003C5310"/>
    <w:rsid w:val="003C553B"/>
    <w:rsid w:val="003C5682"/>
    <w:rsid w:val="003C56AF"/>
    <w:rsid w:val="003C58D0"/>
    <w:rsid w:val="003C5931"/>
    <w:rsid w:val="003C5B92"/>
    <w:rsid w:val="003C5BB6"/>
    <w:rsid w:val="003C5CEB"/>
    <w:rsid w:val="003C6125"/>
    <w:rsid w:val="003C61C3"/>
    <w:rsid w:val="003C6428"/>
    <w:rsid w:val="003C64EA"/>
    <w:rsid w:val="003C65BD"/>
    <w:rsid w:val="003C6769"/>
    <w:rsid w:val="003C6816"/>
    <w:rsid w:val="003C6914"/>
    <w:rsid w:val="003C6942"/>
    <w:rsid w:val="003C6952"/>
    <w:rsid w:val="003C6969"/>
    <w:rsid w:val="003C6AE0"/>
    <w:rsid w:val="003C6B1C"/>
    <w:rsid w:val="003C6D8C"/>
    <w:rsid w:val="003C6DB5"/>
    <w:rsid w:val="003C70A8"/>
    <w:rsid w:val="003C7174"/>
    <w:rsid w:val="003C7313"/>
    <w:rsid w:val="003C7364"/>
    <w:rsid w:val="003C737E"/>
    <w:rsid w:val="003C7393"/>
    <w:rsid w:val="003C7546"/>
    <w:rsid w:val="003C7632"/>
    <w:rsid w:val="003C7A25"/>
    <w:rsid w:val="003C7B24"/>
    <w:rsid w:val="003C7B35"/>
    <w:rsid w:val="003C7DF4"/>
    <w:rsid w:val="003C7E92"/>
    <w:rsid w:val="003C7F24"/>
    <w:rsid w:val="003C7FB8"/>
    <w:rsid w:val="003D006E"/>
    <w:rsid w:val="003D01D0"/>
    <w:rsid w:val="003D04DB"/>
    <w:rsid w:val="003D0AFF"/>
    <w:rsid w:val="003D0E5A"/>
    <w:rsid w:val="003D0EBB"/>
    <w:rsid w:val="003D14FF"/>
    <w:rsid w:val="003D1A23"/>
    <w:rsid w:val="003D1AD8"/>
    <w:rsid w:val="003D1BE3"/>
    <w:rsid w:val="003D1CAB"/>
    <w:rsid w:val="003D1DD5"/>
    <w:rsid w:val="003D1E68"/>
    <w:rsid w:val="003D1FDB"/>
    <w:rsid w:val="003D2163"/>
    <w:rsid w:val="003D221E"/>
    <w:rsid w:val="003D2323"/>
    <w:rsid w:val="003D23B4"/>
    <w:rsid w:val="003D2407"/>
    <w:rsid w:val="003D2434"/>
    <w:rsid w:val="003D25F4"/>
    <w:rsid w:val="003D26A4"/>
    <w:rsid w:val="003D2856"/>
    <w:rsid w:val="003D2952"/>
    <w:rsid w:val="003D2B6A"/>
    <w:rsid w:val="003D2C21"/>
    <w:rsid w:val="003D2CDE"/>
    <w:rsid w:val="003D2D78"/>
    <w:rsid w:val="003D2E5D"/>
    <w:rsid w:val="003D2F0C"/>
    <w:rsid w:val="003D2F35"/>
    <w:rsid w:val="003D31D2"/>
    <w:rsid w:val="003D332C"/>
    <w:rsid w:val="003D33C0"/>
    <w:rsid w:val="003D3468"/>
    <w:rsid w:val="003D3630"/>
    <w:rsid w:val="003D37E8"/>
    <w:rsid w:val="003D3B7F"/>
    <w:rsid w:val="003D3B9D"/>
    <w:rsid w:val="003D3BC6"/>
    <w:rsid w:val="003D3CE9"/>
    <w:rsid w:val="003D3D50"/>
    <w:rsid w:val="003D3E5E"/>
    <w:rsid w:val="003D3E99"/>
    <w:rsid w:val="003D4003"/>
    <w:rsid w:val="003D4008"/>
    <w:rsid w:val="003D40A5"/>
    <w:rsid w:val="003D4203"/>
    <w:rsid w:val="003D42A4"/>
    <w:rsid w:val="003D42E0"/>
    <w:rsid w:val="003D446E"/>
    <w:rsid w:val="003D46AB"/>
    <w:rsid w:val="003D47E3"/>
    <w:rsid w:val="003D4BF5"/>
    <w:rsid w:val="003D4CE1"/>
    <w:rsid w:val="003D5011"/>
    <w:rsid w:val="003D50C6"/>
    <w:rsid w:val="003D50E6"/>
    <w:rsid w:val="003D5330"/>
    <w:rsid w:val="003D5382"/>
    <w:rsid w:val="003D53F9"/>
    <w:rsid w:val="003D5563"/>
    <w:rsid w:val="003D565A"/>
    <w:rsid w:val="003D5734"/>
    <w:rsid w:val="003D5779"/>
    <w:rsid w:val="003D585C"/>
    <w:rsid w:val="003D5A9B"/>
    <w:rsid w:val="003D5B5B"/>
    <w:rsid w:val="003D5C7C"/>
    <w:rsid w:val="003D5EDF"/>
    <w:rsid w:val="003D624E"/>
    <w:rsid w:val="003D63D3"/>
    <w:rsid w:val="003D6410"/>
    <w:rsid w:val="003D69EC"/>
    <w:rsid w:val="003D6B2B"/>
    <w:rsid w:val="003D6BCA"/>
    <w:rsid w:val="003D6C84"/>
    <w:rsid w:val="003D6CDA"/>
    <w:rsid w:val="003D6CF0"/>
    <w:rsid w:val="003D6DB6"/>
    <w:rsid w:val="003D6E84"/>
    <w:rsid w:val="003D6E87"/>
    <w:rsid w:val="003D6E8A"/>
    <w:rsid w:val="003D6E9F"/>
    <w:rsid w:val="003D6F3A"/>
    <w:rsid w:val="003D70E1"/>
    <w:rsid w:val="003D71E5"/>
    <w:rsid w:val="003D73F4"/>
    <w:rsid w:val="003D7534"/>
    <w:rsid w:val="003D7624"/>
    <w:rsid w:val="003D7A09"/>
    <w:rsid w:val="003D7A0C"/>
    <w:rsid w:val="003D7A72"/>
    <w:rsid w:val="003D7A93"/>
    <w:rsid w:val="003D7B8E"/>
    <w:rsid w:val="003D7C2D"/>
    <w:rsid w:val="003D7CA8"/>
    <w:rsid w:val="003D7EC0"/>
    <w:rsid w:val="003D7F7F"/>
    <w:rsid w:val="003E033F"/>
    <w:rsid w:val="003E04A3"/>
    <w:rsid w:val="003E0687"/>
    <w:rsid w:val="003E0837"/>
    <w:rsid w:val="003E0A40"/>
    <w:rsid w:val="003E0A81"/>
    <w:rsid w:val="003E0C4B"/>
    <w:rsid w:val="003E0C85"/>
    <w:rsid w:val="003E11A7"/>
    <w:rsid w:val="003E1256"/>
    <w:rsid w:val="003E1401"/>
    <w:rsid w:val="003E15FB"/>
    <w:rsid w:val="003E17AC"/>
    <w:rsid w:val="003E1960"/>
    <w:rsid w:val="003E1A11"/>
    <w:rsid w:val="003E1AC1"/>
    <w:rsid w:val="003E1B00"/>
    <w:rsid w:val="003E1B8A"/>
    <w:rsid w:val="003E1BEE"/>
    <w:rsid w:val="003E1C2C"/>
    <w:rsid w:val="003E1C2E"/>
    <w:rsid w:val="003E1C5D"/>
    <w:rsid w:val="003E1DA9"/>
    <w:rsid w:val="003E1F98"/>
    <w:rsid w:val="003E20BE"/>
    <w:rsid w:val="003E213E"/>
    <w:rsid w:val="003E2141"/>
    <w:rsid w:val="003E2322"/>
    <w:rsid w:val="003E2426"/>
    <w:rsid w:val="003E24D9"/>
    <w:rsid w:val="003E2B13"/>
    <w:rsid w:val="003E2B60"/>
    <w:rsid w:val="003E2C65"/>
    <w:rsid w:val="003E2D7E"/>
    <w:rsid w:val="003E2E18"/>
    <w:rsid w:val="003E2E62"/>
    <w:rsid w:val="003E2EDB"/>
    <w:rsid w:val="003E30AB"/>
    <w:rsid w:val="003E31F2"/>
    <w:rsid w:val="003E335E"/>
    <w:rsid w:val="003E33BC"/>
    <w:rsid w:val="003E344F"/>
    <w:rsid w:val="003E361A"/>
    <w:rsid w:val="003E36D1"/>
    <w:rsid w:val="003E375C"/>
    <w:rsid w:val="003E37B0"/>
    <w:rsid w:val="003E3939"/>
    <w:rsid w:val="003E39F0"/>
    <w:rsid w:val="003E3A92"/>
    <w:rsid w:val="003E3BDA"/>
    <w:rsid w:val="003E3C38"/>
    <w:rsid w:val="003E3C5C"/>
    <w:rsid w:val="003E3C6E"/>
    <w:rsid w:val="003E3F7D"/>
    <w:rsid w:val="003E4087"/>
    <w:rsid w:val="003E40A5"/>
    <w:rsid w:val="003E4141"/>
    <w:rsid w:val="003E42F7"/>
    <w:rsid w:val="003E433B"/>
    <w:rsid w:val="003E467A"/>
    <w:rsid w:val="003E477F"/>
    <w:rsid w:val="003E47F2"/>
    <w:rsid w:val="003E48C0"/>
    <w:rsid w:val="003E4AB2"/>
    <w:rsid w:val="003E4AED"/>
    <w:rsid w:val="003E4B82"/>
    <w:rsid w:val="003E4BCB"/>
    <w:rsid w:val="003E4C17"/>
    <w:rsid w:val="003E4E60"/>
    <w:rsid w:val="003E4FCC"/>
    <w:rsid w:val="003E5060"/>
    <w:rsid w:val="003E508A"/>
    <w:rsid w:val="003E50B9"/>
    <w:rsid w:val="003E55A0"/>
    <w:rsid w:val="003E57DD"/>
    <w:rsid w:val="003E5981"/>
    <w:rsid w:val="003E59D5"/>
    <w:rsid w:val="003E59E4"/>
    <w:rsid w:val="003E5D41"/>
    <w:rsid w:val="003E5E00"/>
    <w:rsid w:val="003E5F30"/>
    <w:rsid w:val="003E60A3"/>
    <w:rsid w:val="003E6410"/>
    <w:rsid w:val="003E6473"/>
    <w:rsid w:val="003E6513"/>
    <w:rsid w:val="003E65EA"/>
    <w:rsid w:val="003E6771"/>
    <w:rsid w:val="003E6982"/>
    <w:rsid w:val="003E69BC"/>
    <w:rsid w:val="003E6A33"/>
    <w:rsid w:val="003E6B2F"/>
    <w:rsid w:val="003E6C0B"/>
    <w:rsid w:val="003E6C34"/>
    <w:rsid w:val="003E6C8D"/>
    <w:rsid w:val="003E6E45"/>
    <w:rsid w:val="003E6FEC"/>
    <w:rsid w:val="003E7073"/>
    <w:rsid w:val="003E7081"/>
    <w:rsid w:val="003E7103"/>
    <w:rsid w:val="003E712F"/>
    <w:rsid w:val="003E7173"/>
    <w:rsid w:val="003E728E"/>
    <w:rsid w:val="003E7509"/>
    <w:rsid w:val="003E7654"/>
    <w:rsid w:val="003E78B9"/>
    <w:rsid w:val="003E79FF"/>
    <w:rsid w:val="003E7A3E"/>
    <w:rsid w:val="003E7AE5"/>
    <w:rsid w:val="003E7CB0"/>
    <w:rsid w:val="003E7D2E"/>
    <w:rsid w:val="003E7DE7"/>
    <w:rsid w:val="003E7EE5"/>
    <w:rsid w:val="003F002B"/>
    <w:rsid w:val="003F018A"/>
    <w:rsid w:val="003F01EA"/>
    <w:rsid w:val="003F0393"/>
    <w:rsid w:val="003F03D1"/>
    <w:rsid w:val="003F0900"/>
    <w:rsid w:val="003F0AC1"/>
    <w:rsid w:val="003F0B0A"/>
    <w:rsid w:val="003F0B65"/>
    <w:rsid w:val="003F0BB1"/>
    <w:rsid w:val="003F0C03"/>
    <w:rsid w:val="003F0C39"/>
    <w:rsid w:val="003F0DBA"/>
    <w:rsid w:val="003F0E2D"/>
    <w:rsid w:val="003F0F0F"/>
    <w:rsid w:val="003F0F76"/>
    <w:rsid w:val="003F106F"/>
    <w:rsid w:val="003F1116"/>
    <w:rsid w:val="003F11EA"/>
    <w:rsid w:val="003F1423"/>
    <w:rsid w:val="003F142E"/>
    <w:rsid w:val="003F1501"/>
    <w:rsid w:val="003F158E"/>
    <w:rsid w:val="003F177F"/>
    <w:rsid w:val="003F181D"/>
    <w:rsid w:val="003F18A5"/>
    <w:rsid w:val="003F1963"/>
    <w:rsid w:val="003F199F"/>
    <w:rsid w:val="003F19AF"/>
    <w:rsid w:val="003F1A58"/>
    <w:rsid w:val="003F2030"/>
    <w:rsid w:val="003F2221"/>
    <w:rsid w:val="003F2232"/>
    <w:rsid w:val="003F24B2"/>
    <w:rsid w:val="003F24B7"/>
    <w:rsid w:val="003F277E"/>
    <w:rsid w:val="003F2872"/>
    <w:rsid w:val="003F2903"/>
    <w:rsid w:val="003F29F4"/>
    <w:rsid w:val="003F29F7"/>
    <w:rsid w:val="003F2A15"/>
    <w:rsid w:val="003F2C99"/>
    <w:rsid w:val="003F2CDD"/>
    <w:rsid w:val="003F2DBB"/>
    <w:rsid w:val="003F2DF2"/>
    <w:rsid w:val="003F2E4D"/>
    <w:rsid w:val="003F2E5C"/>
    <w:rsid w:val="003F2E99"/>
    <w:rsid w:val="003F2F31"/>
    <w:rsid w:val="003F3010"/>
    <w:rsid w:val="003F30E6"/>
    <w:rsid w:val="003F3104"/>
    <w:rsid w:val="003F32EB"/>
    <w:rsid w:val="003F3301"/>
    <w:rsid w:val="003F33B6"/>
    <w:rsid w:val="003F3584"/>
    <w:rsid w:val="003F36BD"/>
    <w:rsid w:val="003F36F6"/>
    <w:rsid w:val="003F3736"/>
    <w:rsid w:val="003F3B4D"/>
    <w:rsid w:val="003F3C91"/>
    <w:rsid w:val="003F3F49"/>
    <w:rsid w:val="003F4229"/>
    <w:rsid w:val="003F4405"/>
    <w:rsid w:val="003F4497"/>
    <w:rsid w:val="003F4EBE"/>
    <w:rsid w:val="003F4F6B"/>
    <w:rsid w:val="003F4FB2"/>
    <w:rsid w:val="003F5011"/>
    <w:rsid w:val="003F5082"/>
    <w:rsid w:val="003F548E"/>
    <w:rsid w:val="003F5870"/>
    <w:rsid w:val="003F595C"/>
    <w:rsid w:val="003F598E"/>
    <w:rsid w:val="003F5ACE"/>
    <w:rsid w:val="003F5B79"/>
    <w:rsid w:val="003F5C38"/>
    <w:rsid w:val="003F5D30"/>
    <w:rsid w:val="003F5D91"/>
    <w:rsid w:val="003F5F8D"/>
    <w:rsid w:val="003F611C"/>
    <w:rsid w:val="003F6304"/>
    <w:rsid w:val="003F6510"/>
    <w:rsid w:val="003F6716"/>
    <w:rsid w:val="003F6967"/>
    <w:rsid w:val="003F6A33"/>
    <w:rsid w:val="003F6A7E"/>
    <w:rsid w:val="003F6B7B"/>
    <w:rsid w:val="003F6DAE"/>
    <w:rsid w:val="003F6DF1"/>
    <w:rsid w:val="003F6E16"/>
    <w:rsid w:val="003F7041"/>
    <w:rsid w:val="003F70E1"/>
    <w:rsid w:val="003F7211"/>
    <w:rsid w:val="003F722F"/>
    <w:rsid w:val="003F7257"/>
    <w:rsid w:val="003F7351"/>
    <w:rsid w:val="003F760E"/>
    <w:rsid w:val="003F7614"/>
    <w:rsid w:val="003F7731"/>
    <w:rsid w:val="003F778D"/>
    <w:rsid w:val="003F7AD3"/>
    <w:rsid w:val="003F7BB8"/>
    <w:rsid w:val="003F7D94"/>
    <w:rsid w:val="003F7E0E"/>
    <w:rsid w:val="003F7F66"/>
    <w:rsid w:val="003F7FC6"/>
    <w:rsid w:val="0040001A"/>
    <w:rsid w:val="004000E5"/>
    <w:rsid w:val="00400212"/>
    <w:rsid w:val="0040022A"/>
    <w:rsid w:val="00400737"/>
    <w:rsid w:val="00400769"/>
    <w:rsid w:val="004008AC"/>
    <w:rsid w:val="004008C5"/>
    <w:rsid w:val="0040090E"/>
    <w:rsid w:val="00400CEE"/>
    <w:rsid w:val="00400EB2"/>
    <w:rsid w:val="00400F91"/>
    <w:rsid w:val="00401081"/>
    <w:rsid w:val="00401267"/>
    <w:rsid w:val="004015EB"/>
    <w:rsid w:val="00401644"/>
    <w:rsid w:val="004016D1"/>
    <w:rsid w:val="00401859"/>
    <w:rsid w:val="004019AD"/>
    <w:rsid w:val="004019D9"/>
    <w:rsid w:val="00401C96"/>
    <w:rsid w:val="00401DAA"/>
    <w:rsid w:val="00401DC0"/>
    <w:rsid w:val="00401EEB"/>
    <w:rsid w:val="00401FBF"/>
    <w:rsid w:val="0040201D"/>
    <w:rsid w:val="00402077"/>
    <w:rsid w:val="004020B2"/>
    <w:rsid w:val="004020E3"/>
    <w:rsid w:val="00402168"/>
    <w:rsid w:val="004022D5"/>
    <w:rsid w:val="004024D0"/>
    <w:rsid w:val="0040250E"/>
    <w:rsid w:val="0040251A"/>
    <w:rsid w:val="0040255A"/>
    <w:rsid w:val="00402602"/>
    <w:rsid w:val="00402682"/>
    <w:rsid w:val="0040274D"/>
    <w:rsid w:val="00402768"/>
    <w:rsid w:val="0040277A"/>
    <w:rsid w:val="00402AD8"/>
    <w:rsid w:val="00402D21"/>
    <w:rsid w:val="0040318B"/>
    <w:rsid w:val="00403426"/>
    <w:rsid w:val="00403430"/>
    <w:rsid w:val="0040348F"/>
    <w:rsid w:val="00403499"/>
    <w:rsid w:val="00403531"/>
    <w:rsid w:val="00403630"/>
    <w:rsid w:val="00403690"/>
    <w:rsid w:val="0040396C"/>
    <w:rsid w:val="00403A19"/>
    <w:rsid w:val="00403BA1"/>
    <w:rsid w:val="00403BAB"/>
    <w:rsid w:val="00403DE5"/>
    <w:rsid w:val="00403F4B"/>
    <w:rsid w:val="00403FF8"/>
    <w:rsid w:val="0040404D"/>
    <w:rsid w:val="004041D5"/>
    <w:rsid w:val="004044BB"/>
    <w:rsid w:val="00404625"/>
    <w:rsid w:val="00404699"/>
    <w:rsid w:val="0040469A"/>
    <w:rsid w:val="004046B3"/>
    <w:rsid w:val="00404722"/>
    <w:rsid w:val="00404734"/>
    <w:rsid w:val="004048E8"/>
    <w:rsid w:val="004049F9"/>
    <w:rsid w:val="00404AAE"/>
    <w:rsid w:val="00404ACB"/>
    <w:rsid w:val="00404BA0"/>
    <w:rsid w:val="00404BFA"/>
    <w:rsid w:val="00404D3F"/>
    <w:rsid w:val="00404E74"/>
    <w:rsid w:val="00404F35"/>
    <w:rsid w:val="004054A7"/>
    <w:rsid w:val="004056AA"/>
    <w:rsid w:val="004056F1"/>
    <w:rsid w:val="004057C4"/>
    <w:rsid w:val="004058C7"/>
    <w:rsid w:val="004059BB"/>
    <w:rsid w:val="00405E73"/>
    <w:rsid w:val="004060AA"/>
    <w:rsid w:val="00406126"/>
    <w:rsid w:val="004061A3"/>
    <w:rsid w:val="004061DA"/>
    <w:rsid w:val="004061FE"/>
    <w:rsid w:val="0040625D"/>
    <w:rsid w:val="004062C0"/>
    <w:rsid w:val="0040632A"/>
    <w:rsid w:val="00406369"/>
    <w:rsid w:val="00406600"/>
    <w:rsid w:val="00406812"/>
    <w:rsid w:val="00406873"/>
    <w:rsid w:val="00406D1B"/>
    <w:rsid w:val="00406D70"/>
    <w:rsid w:val="00407037"/>
    <w:rsid w:val="00407362"/>
    <w:rsid w:val="00407422"/>
    <w:rsid w:val="004074DE"/>
    <w:rsid w:val="00407526"/>
    <w:rsid w:val="00407735"/>
    <w:rsid w:val="0040780A"/>
    <w:rsid w:val="00407848"/>
    <w:rsid w:val="004079A8"/>
    <w:rsid w:val="004079B5"/>
    <w:rsid w:val="00407A9C"/>
    <w:rsid w:val="00407B5E"/>
    <w:rsid w:val="00407CAA"/>
    <w:rsid w:val="00407F00"/>
    <w:rsid w:val="0041006D"/>
    <w:rsid w:val="0041014D"/>
    <w:rsid w:val="00410213"/>
    <w:rsid w:val="004102D7"/>
    <w:rsid w:val="00410330"/>
    <w:rsid w:val="0041038B"/>
    <w:rsid w:val="004104E7"/>
    <w:rsid w:val="00410517"/>
    <w:rsid w:val="00410520"/>
    <w:rsid w:val="0041061A"/>
    <w:rsid w:val="00410691"/>
    <w:rsid w:val="00410753"/>
    <w:rsid w:val="0041082B"/>
    <w:rsid w:val="00410A7B"/>
    <w:rsid w:val="00410AB1"/>
    <w:rsid w:val="00410BC9"/>
    <w:rsid w:val="00410D1C"/>
    <w:rsid w:val="00410DD3"/>
    <w:rsid w:val="00410EA4"/>
    <w:rsid w:val="00411090"/>
    <w:rsid w:val="00411176"/>
    <w:rsid w:val="00411232"/>
    <w:rsid w:val="00411351"/>
    <w:rsid w:val="0041172B"/>
    <w:rsid w:val="004117CF"/>
    <w:rsid w:val="00411827"/>
    <w:rsid w:val="004118DE"/>
    <w:rsid w:val="00411C63"/>
    <w:rsid w:val="00411C6A"/>
    <w:rsid w:val="00411FA0"/>
    <w:rsid w:val="00411FB2"/>
    <w:rsid w:val="00412106"/>
    <w:rsid w:val="004126EA"/>
    <w:rsid w:val="00412778"/>
    <w:rsid w:val="00412808"/>
    <w:rsid w:val="004129C4"/>
    <w:rsid w:val="00412A49"/>
    <w:rsid w:val="00412A69"/>
    <w:rsid w:val="00412BE0"/>
    <w:rsid w:val="00412C31"/>
    <w:rsid w:val="00412DCA"/>
    <w:rsid w:val="00412F41"/>
    <w:rsid w:val="00412FD4"/>
    <w:rsid w:val="00413005"/>
    <w:rsid w:val="004130C7"/>
    <w:rsid w:val="00413160"/>
    <w:rsid w:val="00413170"/>
    <w:rsid w:val="0041350C"/>
    <w:rsid w:val="004135A4"/>
    <w:rsid w:val="0041367D"/>
    <w:rsid w:val="004136F2"/>
    <w:rsid w:val="004137AB"/>
    <w:rsid w:val="00413877"/>
    <w:rsid w:val="00413879"/>
    <w:rsid w:val="00413989"/>
    <w:rsid w:val="004139BF"/>
    <w:rsid w:val="00413A39"/>
    <w:rsid w:val="00413AF3"/>
    <w:rsid w:val="00413C03"/>
    <w:rsid w:val="00413D42"/>
    <w:rsid w:val="00413DF3"/>
    <w:rsid w:val="00413E0E"/>
    <w:rsid w:val="00413E26"/>
    <w:rsid w:val="00413EFE"/>
    <w:rsid w:val="00413F5A"/>
    <w:rsid w:val="00413FF5"/>
    <w:rsid w:val="00414005"/>
    <w:rsid w:val="00414241"/>
    <w:rsid w:val="004142B2"/>
    <w:rsid w:val="004142B3"/>
    <w:rsid w:val="0041441D"/>
    <w:rsid w:val="00414468"/>
    <w:rsid w:val="004144DE"/>
    <w:rsid w:val="00414634"/>
    <w:rsid w:val="00414799"/>
    <w:rsid w:val="004149B5"/>
    <w:rsid w:val="004149FD"/>
    <w:rsid w:val="00414AD2"/>
    <w:rsid w:val="00414D04"/>
    <w:rsid w:val="00414E69"/>
    <w:rsid w:val="00414FE8"/>
    <w:rsid w:val="004150EE"/>
    <w:rsid w:val="00415263"/>
    <w:rsid w:val="0041529C"/>
    <w:rsid w:val="004152DA"/>
    <w:rsid w:val="004152F6"/>
    <w:rsid w:val="00415305"/>
    <w:rsid w:val="00415493"/>
    <w:rsid w:val="0041583F"/>
    <w:rsid w:val="00415B38"/>
    <w:rsid w:val="00415CD2"/>
    <w:rsid w:val="00415D68"/>
    <w:rsid w:val="00415EA1"/>
    <w:rsid w:val="00415F33"/>
    <w:rsid w:val="00416660"/>
    <w:rsid w:val="004167AD"/>
    <w:rsid w:val="00416882"/>
    <w:rsid w:val="00416A46"/>
    <w:rsid w:val="00416A80"/>
    <w:rsid w:val="00416B80"/>
    <w:rsid w:val="00416CD9"/>
    <w:rsid w:val="00416DA9"/>
    <w:rsid w:val="00416E56"/>
    <w:rsid w:val="0041704E"/>
    <w:rsid w:val="004170F6"/>
    <w:rsid w:val="00417120"/>
    <w:rsid w:val="004171E0"/>
    <w:rsid w:val="004172C0"/>
    <w:rsid w:val="0041737F"/>
    <w:rsid w:val="00417461"/>
    <w:rsid w:val="00417546"/>
    <w:rsid w:val="00417608"/>
    <w:rsid w:val="004176B1"/>
    <w:rsid w:val="004176F7"/>
    <w:rsid w:val="00417709"/>
    <w:rsid w:val="004177ED"/>
    <w:rsid w:val="0041782F"/>
    <w:rsid w:val="00417897"/>
    <w:rsid w:val="00417DDC"/>
    <w:rsid w:val="00417EA8"/>
    <w:rsid w:val="00417F28"/>
    <w:rsid w:val="00417F8B"/>
    <w:rsid w:val="0042003C"/>
    <w:rsid w:val="00420040"/>
    <w:rsid w:val="00420054"/>
    <w:rsid w:val="004200A4"/>
    <w:rsid w:val="004200C6"/>
    <w:rsid w:val="004204DD"/>
    <w:rsid w:val="0042059A"/>
    <w:rsid w:val="004207BE"/>
    <w:rsid w:val="004209CA"/>
    <w:rsid w:val="00420A6C"/>
    <w:rsid w:val="00420D43"/>
    <w:rsid w:val="00420DD3"/>
    <w:rsid w:val="00421074"/>
    <w:rsid w:val="004210D0"/>
    <w:rsid w:val="00421166"/>
    <w:rsid w:val="004211AC"/>
    <w:rsid w:val="00421566"/>
    <w:rsid w:val="00421601"/>
    <w:rsid w:val="0042180C"/>
    <w:rsid w:val="00421940"/>
    <w:rsid w:val="00421965"/>
    <w:rsid w:val="00421998"/>
    <w:rsid w:val="004219D2"/>
    <w:rsid w:val="00421B41"/>
    <w:rsid w:val="00421B8F"/>
    <w:rsid w:val="00421CB2"/>
    <w:rsid w:val="00421D56"/>
    <w:rsid w:val="00421DF9"/>
    <w:rsid w:val="00421F2B"/>
    <w:rsid w:val="00421FE2"/>
    <w:rsid w:val="00422017"/>
    <w:rsid w:val="00422152"/>
    <w:rsid w:val="0042216C"/>
    <w:rsid w:val="0042229B"/>
    <w:rsid w:val="0042234E"/>
    <w:rsid w:val="0042242F"/>
    <w:rsid w:val="00422558"/>
    <w:rsid w:val="0042278C"/>
    <w:rsid w:val="004227BC"/>
    <w:rsid w:val="004227BE"/>
    <w:rsid w:val="00422903"/>
    <w:rsid w:val="00422B64"/>
    <w:rsid w:val="00422B6A"/>
    <w:rsid w:val="00422BDE"/>
    <w:rsid w:val="00422EC5"/>
    <w:rsid w:val="00423012"/>
    <w:rsid w:val="004230E2"/>
    <w:rsid w:val="004233AD"/>
    <w:rsid w:val="00423411"/>
    <w:rsid w:val="0042345B"/>
    <w:rsid w:val="00423528"/>
    <w:rsid w:val="0042354F"/>
    <w:rsid w:val="00423858"/>
    <w:rsid w:val="004238EE"/>
    <w:rsid w:val="00423D13"/>
    <w:rsid w:val="00423D79"/>
    <w:rsid w:val="00423E3B"/>
    <w:rsid w:val="00423EEE"/>
    <w:rsid w:val="00423F17"/>
    <w:rsid w:val="00423F79"/>
    <w:rsid w:val="0042412B"/>
    <w:rsid w:val="004241BC"/>
    <w:rsid w:val="00424243"/>
    <w:rsid w:val="00424290"/>
    <w:rsid w:val="004242E1"/>
    <w:rsid w:val="004245AB"/>
    <w:rsid w:val="004246D7"/>
    <w:rsid w:val="00424980"/>
    <w:rsid w:val="00424BBD"/>
    <w:rsid w:val="00424C26"/>
    <w:rsid w:val="00424C68"/>
    <w:rsid w:val="00424CD4"/>
    <w:rsid w:val="00424CDF"/>
    <w:rsid w:val="00424EAD"/>
    <w:rsid w:val="00425056"/>
    <w:rsid w:val="00425345"/>
    <w:rsid w:val="004253A2"/>
    <w:rsid w:val="004253AF"/>
    <w:rsid w:val="004253BD"/>
    <w:rsid w:val="00425584"/>
    <w:rsid w:val="004256FD"/>
    <w:rsid w:val="004259A6"/>
    <w:rsid w:val="00425A1B"/>
    <w:rsid w:val="00425CE7"/>
    <w:rsid w:val="00425DAC"/>
    <w:rsid w:val="004263BD"/>
    <w:rsid w:val="004264E1"/>
    <w:rsid w:val="0042654D"/>
    <w:rsid w:val="00426575"/>
    <w:rsid w:val="004266E6"/>
    <w:rsid w:val="00426D7F"/>
    <w:rsid w:val="00426E42"/>
    <w:rsid w:val="00426F03"/>
    <w:rsid w:val="00426F7D"/>
    <w:rsid w:val="0042711A"/>
    <w:rsid w:val="00427273"/>
    <w:rsid w:val="0042742F"/>
    <w:rsid w:val="00427607"/>
    <w:rsid w:val="004279D2"/>
    <w:rsid w:val="00427B8E"/>
    <w:rsid w:val="00427E5F"/>
    <w:rsid w:val="00430014"/>
    <w:rsid w:val="00430117"/>
    <w:rsid w:val="0043045F"/>
    <w:rsid w:val="004304D2"/>
    <w:rsid w:val="00430525"/>
    <w:rsid w:val="0043068A"/>
    <w:rsid w:val="004309AD"/>
    <w:rsid w:val="00430A2B"/>
    <w:rsid w:val="00430AB6"/>
    <w:rsid w:val="00430C41"/>
    <w:rsid w:val="00430C9E"/>
    <w:rsid w:val="00430FD1"/>
    <w:rsid w:val="00431154"/>
    <w:rsid w:val="004316B8"/>
    <w:rsid w:val="004317D2"/>
    <w:rsid w:val="00431919"/>
    <w:rsid w:val="00431A13"/>
    <w:rsid w:val="00431A6C"/>
    <w:rsid w:val="00431BAF"/>
    <w:rsid w:val="00431C31"/>
    <w:rsid w:val="00431D0D"/>
    <w:rsid w:val="00431DFD"/>
    <w:rsid w:val="00431E00"/>
    <w:rsid w:val="00431EBD"/>
    <w:rsid w:val="00431F58"/>
    <w:rsid w:val="00431FAE"/>
    <w:rsid w:val="00431FDD"/>
    <w:rsid w:val="0043204C"/>
    <w:rsid w:val="00432107"/>
    <w:rsid w:val="00432404"/>
    <w:rsid w:val="00432688"/>
    <w:rsid w:val="004326A8"/>
    <w:rsid w:val="00432940"/>
    <w:rsid w:val="00432A9E"/>
    <w:rsid w:val="00432ECE"/>
    <w:rsid w:val="00433495"/>
    <w:rsid w:val="004336EB"/>
    <w:rsid w:val="004338BB"/>
    <w:rsid w:val="00433A53"/>
    <w:rsid w:val="00433DC5"/>
    <w:rsid w:val="00433E9D"/>
    <w:rsid w:val="00433F18"/>
    <w:rsid w:val="004340E9"/>
    <w:rsid w:val="0043412C"/>
    <w:rsid w:val="004341F4"/>
    <w:rsid w:val="00434618"/>
    <w:rsid w:val="004346C7"/>
    <w:rsid w:val="00434A91"/>
    <w:rsid w:val="00434BBB"/>
    <w:rsid w:val="00434BEE"/>
    <w:rsid w:val="00434C3C"/>
    <w:rsid w:val="00434F9E"/>
    <w:rsid w:val="00434FC7"/>
    <w:rsid w:val="0043505F"/>
    <w:rsid w:val="00435152"/>
    <w:rsid w:val="004352C7"/>
    <w:rsid w:val="0043537A"/>
    <w:rsid w:val="00435381"/>
    <w:rsid w:val="004353A5"/>
    <w:rsid w:val="00435501"/>
    <w:rsid w:val="0043552E"/>
    <w:rsid w:val="0043569F"/>
    <w:rsid w:val="0043570E"/>
    <w:rsid w:val="00435CDB"/>
    <w:rsid w:val="00435DBC"/>
    <w:rsid w:val="00435E2B"/>
    <w:rsid w:val="00435EE3"/>
    <w:rsid w:val="00435F98"/>
    <w:rsid w:val="0043615C"/>
    <w:rsid w:val="0043639B"/>
    <w:rsid w:val="004363DA"/>
    <w:rsid w:val="004363ED"/>
    <w:rsid w:val="004364A3"/>
    <w:rsid w:val="0043652E"/>
    <w:rsid w:val="004365FD"/>
    <w:rsid w:val="0043665E"/>
    <w:rsid w:val="004366A0"/>
    <w:rsid w:val="00436856"/>
    <w:rsid w:val="00436874"/>
    <w:rsid w:val="004368C2"/>
    <w:rsid w:val="00436913"/>
    <w:rsid w:val="00436929"/>
    <w:rsid w:val="00436A6A"/>
    <w:rsid w:val="00436E8B"/>
    <w:rsid w:val="0043705A"/>
    <w:rsid w:val="004371FA"/>
    <w:rsid w:val="00437234"/>
    <w:rsid w:val="00437377"/>
    <w:rsid w:val="004373AD"/>
    <w:rsid w:val="00437437"/>
    <w:rsid w:val="004374A3"/>
    <w:rsid w:val="0043765A"/>
    <w:rsid w:val="0043775B"/>
    <w:rsid w:val="00437985"/>
    <w:rsid w:val="00437A4D"/>
    <w:rsid w:val="00437AD1"/>
    <w:rsid w:val="00437D17"/>
    <w:rsid w:val="00437E2E"/>
    <w:rsid w:val="00437E40"/>
    <w:rsid w:val="00437E91"/>
    <w:rsid w:val="00437E9F"/>
    <w:rsid w:val="00440021"/>
    <w:rsid w:val="004400D6"/>
    <w:rsid w:val="004401ED"/>
    <w:rsid w:val="004404B1"/>
    <w:rsid w:val="004404FA"/>
    <w:rsid w:val="0044072F"/>
    <w:rsid w:val="00440A21"/>
    <w:rsid w:val="00440B78"/>
    <w:rsid w:val="00440BE1"/>
    <w:rsid w:val="00440C07"/>
    <w:rsid w:val="00440C95"/>
    <w:rsid w:val="00440CE0"/>
    <w:rsid w:val="00440E34"/>
    <w:rsid w:val="00440E95"/>
    <w:rsid w:val="004414A9"/>
    <w:rsid w:val="004418AD"/>
    <w:rsid w:val="00441A32"/>
    <w:rsid w:val="00441A7E"/>
    <w:rsid w:val="00441B01"/>
    <w:rsid w:val="00441D54"/>
    <w:rsid w:val="00441DDA"/>
    <w:rsid w:val="00441DE6"/>
    <w:rsid w:val="00441F7B"/>
    <w:rsid w:val="00442335"/>
    <w:rsid w:val="00442403"/>
    <w:rsid w:val="004425FD"/>
    <w:rsid w:val="0044278A"/>
    <w:rsid w:val="004427EC"/>
    <w:rsid w:val="00442910"/>
    <w:rsid w:val="00442A80"/>
    <w:rsid w:val="00442B0A"/>
    <w:rsid w:val="00442E90"/>
    <w:rsid w:val="00442EDC"/>
    <w:rsid w:val="00443001"/>
    <w:rsid w:val="00443241"/>
    <w:rsid w:val="00443390"/>
    <w:rsid w:val="004433E5"/>
    <w:rsid w:val="004434B2"/>
    <w:rsid w:val="004435A3"/>
    <w:rsid w:val="00443643"/>
    <w:rsid w:val="004436B7"/>
    <w:rsid w:val="0044371C"/>
    <w:rsid w:val="00443790"/>
    <w:rsid w:val="0044387E"/>
    <w:rsid w:val="00443A02"/>
    <w:rsid w:val="00443CF1"/>
    <w:rsid w:val="00443FC8"/>
    <w:rsid w:val="00443FCE"/>
    <w:rsid w:val="004441B6"/>
    <w:rsid w:val="00444225"/>
    <w:rsid w:val="00444253"/>
    <w:rsid w:val="004443BE"/>
    <w:rsid w:val="0044440D"/>
    <w:rsid w:val="00444453"/>
    <w:rsid w:val="004444DC"/>
    <w:rsid w:val="004445EC"/>
    <w:rsid w:val="0044481D"/>
    <w:rsid w:val="00444915"/>
    <w:rsid w:val="004449D9"/>
    <w:rsid w:val="00444AB1"/>
    <w:rsid w:val="00444C55"/>
    <w:rsid w:val="00444C79"/>
    <w:rsid w:val="00444CAF"/>
    <w:rsid w:val="00444E57"/>
    <w:rsid w:val="00444F26"/>
    <w:rsid w:val="00445181"/>
    <w:rsid w:val="004452E2"/>
    <w:rsid w:val="00445315"/>
    <w:rsid w:val="00445609"/>
    <w:rsid w:val="0044561E"/>
    <w:rsid w:val="00445688"/>
    <w:rsid w:val="004456F5"/>
    <w:rsid w:val="004457AB"/>
    <w:rsid w:val="004457F7"/>
    <w:rsid w:val="004459CC"/>
    <w:rsid w:val="00445D28"/>
    <w:rsid w:val="00445F68"/>
    <w:rsid w:val="00445FB8"/>
    <w:rsid w:val="00446279"/>
    <w:rsid w:val="004464A6"/>
    <w:rsid w:val="00446685"/>
    <w:rsid w:val="0044668E"/>
    <w:rsid w:val="004467B5"/>
    <w:rsid w:val="004469FE"/>
    <w:rsid w:val="00446AB2"/>
    <w:rsid w:val="00446B7C"/>
    <w:rsid w:val="00446B9F"/>
    <w:rsid w:val="00446BCD"/>
    <w:rsid w:val="00446EDD"/>
    <w:rsid w:val="004470F2"/>
    <w:rsid w:val="0044710E"/>
    <w:rsid w:val="0044714F"/>
    <w:rsid w:val="00447161"/>
    <w:rsid w:val="004472A0"/>
    <w:rsid w:val="004472BF"/>
    <w:rsid w:val="0044749A"/>
    <w:rsid w:val="00447572"/>
    <w:rsid w:val="00447A44"/>
    <w:rsid w:val="00447BFF"/>
    <w:rsid w:val="00447D46"/>
    <w:rsid w:val="00447FC4"/>
    <w:rsid w:val="00447FF2"/>
    <w:rsid w:val="0045013B"/>
    <w:rsid w:val="0045021C"/>
    <w:rsid w:val="004502B3"/>
    <w:rsid w:val="00450320"/>
    <w:rsid w:val="004503E2"/>
    <w:rsid w:val="0045042A"/>
    <w:rsid w:val="004504E3"/>
    <w:rsid w:val="004504F9"/>
    <w:rsid w:val="00450512"/>
    <w:rsid w:val="00450568"/>
    <w:rsid w:val="004506AA"/>
    <w:rsid w:val="00450773"/>
    <w:rsid w:val="00450854"/>
    <w:rsid w:val="0045087F"/>
    <w:rsid w:val="004508E7"/>
    <w:rsid w:val="00450AA2"/>
    <w:rsid w:val="00450B7A"/>
    <w:rsid w:val="00450DEA"/>
    <w:rsid w:val="0045122E"/>
    <w:rsid w:val="004512FD"/>
    <w:rsid w:val="004513C0"/>
    <w:rsid w:val="0045145A"/>
    <w:rsid w:val="004516B1"/>
    <w:rsid w:val="004516DF"/>
    <w:rsid w:val="0045172E"/>
    <w:rsid w:val="004517EE"/>
    <w:rsid w:val="00451A8F"/>
    <w:rsid w:val="00451E36"/>
    <w:rsid w:val="00451E5D"/>
    <w:rsid w:val="00451E91"/>
    <w:rsid w:val="004520C1"/>
    <w:rsid w:val="004520F8"/>
    <w:rsid w:val="0045211F"/>
    <w:rsid w:val="00452148"/>
    <w:rsid w:val="004521FF"/>
    <w:rsid w:val="00452499"/>
    <w:rsid w:val="004527F5"/>
    <w:rsid w:val="00452902"/>
    <w:rsid w:val="00452A34"/>
    <w:rsid w:val="00452B0F"/>
    <w:rsid w:val="00452B18"/>
    <w:rsid w:val="00452BF7"/>
    <w:rsid w:val="00452C11"/>
    <w:rsid w:val="00452C93"/>
    <w:rsid w:val="00452C9B"/>
    <w:rsid w:val="00452DA4"/>
    <w:rsid w:val="00452DD6"/>
    <w:rsid w:val="00452E01"/>
    <w:rsid w:val="00452EFE"/>
    <w:rsid w:val="00452F84"/>
    <w:rsid w:val="0045324B"/>
    <w:rsid w:val="00453497"/>
    <w:rsid w:val="0045354A"/>
    <w:rsid w:val="00453653"/>
    <w:rsid w:val="00453BF5"/>
    <w:rsid w:val="00453E9D"/>
    <w:rsid w:val="00453EB0"/>
    <w:rsid w:val="00454365"/>
    <w:rsid w:val="004545CB"/>
    <w:rsid w:val="0045479A"/>
    <w:rsid w:val="0045481C"/>
    <w:rsid w:val="0045484D"/>
    <w:rsid w:val="004548A2"/>
    <w:rsid w:val="00454936"/>
    <w:rsid w:val="00454A2A"/>
    <w:rsid w:val="00454A6C"/>
    <w:rsid w:val="00454B99"/>
    <w:rsid w:val="00454CA1"/>
    <w:rsid w:val="00454D46"/>
    <w:rsid w:val="00454DAF"/>
    <w:rsid w:val="00454EBA"/>
    <w:rsid w:val="00454EFE"/>
    <w:rsid w:val="00454F71"/>
    <w:rsid w:val="004550FE"/>
    <w:rsid w:val="0045518A"/>
    <w:rsid w:val="00455196"/>
    <w:rsid w:val="00455449"/>
    <w:rsid w:val="004556D9"/>
    <w:rsid w:val="004557D3"/>
    <w:rsid w:val="00455A09"/>
    <w:rsid w:val="00455ADD"/>
    <w:rsid w:val="00455BD9"/>
    <w:rsid w:val="00455C8F"/>
    <w:rsid w:val="00455D0A"/>
    <w:rsid w:val="00455DB3"/>
    <w:rsid w:val="00455E77"/>
    <w:rsid w:val="00455F2D"/>
    <w:rsid w:val="00456077"/>
    <w:rsid w:val="004561AE"/>
    <w:rsid w:val="0045647B"/>
    <w:rsid w:val="00456576"/>
    <w:rsid w:val="0045668D"/>
    <w:rsid w:val="004568AE"/>
    <w:rsid w:val="004568E8"/>
    <w:rsid w:val="004568EE"/>
    <w:rsid w:val="004569A8"/>
    <w:rsid w:val="00456A6A"/>
    <w:rsid w:val="00456AC7"/>
    <w:rsid w:val="00456B08"/>
    <w:rsid w:val="00456B69"/>
    <w:rsid w:val="00456BCA"/>
    <w:rsid w:val="00456C6B"/>
    <w:rsid w:val="00456D4D"/>
    <w:rsid w:val="00456D79"/>
    <w:rsid w:val="00456F84"/>
    <w:rsid w:val="00457154"/>
    <w:rsid w:val="00457258"/>
    <w:rsid w:val="00457407"/>
    <w:rsid w:val="004574E8"/>
    <w:rsid w:val="004575DE"/>
    <w:rsid w:val="004577BD"/>
    <w:rsid w:val="004577E5"/>
    <w:rsid w:val="0045781D"/>
    <w:rsid w:val="00457824"/>
    <w:rsid w:val="0045785A"/>
    <w:rsid w:val="004578C5"/>
    <w:rsid w:val="00457C1D"/>
    <w:rsid w:val="00457CC7"/>
    <w:rsid w:val="00457DEA"/>
    <w:rsid w:val="00457F54"/>
    <w:rsid w:val="0046001D"/>
    <w:rsid w:val="00460041"/>
    <w:rsid w:val="00460048"/>
    <w:rsid w:val="00460086"/>
    <w:rsid w:val="004602F5"/>
    <w:rsid w:val="0046036E"/>
    <w:rsid w:val="004603D6"/>
    <w:rsid w:val="00460428"/>
    <w:rsid w:val="00460ABE"/>
    <w:rsid w:val="00460ADC"/>
    <w:rsid w:val="00460BA6"/>
    <w:rsid w:val="00460D56"/>
    <w:rsid w:val="00460F3B"/>
    <w:rsid w:val="00460FF2"/>
    <w:rsid w:val="0046113A"/>
    <w:rsid w:val="0046114E"/>
    <w:rsid w:val="004612D1"/>
    <w:rsid w:val="0046140C"/>
    <w:rsid w:val="00461565"/>
    <w:rsid w:val="004615BA"/>
    <w:rsid w:val="0046164D"/>
    <w:rsid w:val="00461795"/>
    <w:rsid w:val="00461861"/>
    <w:rsid w:val="0046190C"/>
    <w:rsid w:val="00461A05"/>
    <w:rsid w:val="00461A97"/>
    <w:rsid w:val="00461DC1"/>
    <w:rsid w:val="00462048"/>
    <w:rsid w:val="00462086"/>
    <w:rsid w:val="00462758"/>
    <w:rsid w:val="0046276D"/>
    <w:rsid w:val="004627E2"/>
    <w:rsid w:val="004627FD"/>
    <w:rsid w:val="00462842"/>
    <w:rsid w:val="004629C7"/>
    <w:rsid w:val="00462A13"/>
    <w:rsid w:val="00462BA1"/>
    <w:rsid w:val="00462DC4"/>
    <w:rsid w:val="00462E55"/>
    <w:rsid w:val="00462F22"/>
    <w:rsid w:val="004630B8"/>
    <w:rsid w:val="00463100"/>
    <w:rsid w:val="0046314C"/>
    <w:rsid w:val="0046325B"/>
    <w:rsid w:val="00463334"/>
    <w:rsid w:val="00463418"/>
    <w:rsid w:val="004634A0"/>
    <w:rsid w:val="004634A7"/>
    <w:rsid w:val="0046351B"/>
    <w:rsid w:val="00463A5D"/>
    <w:rsid w:val="00463D33"/>
    <w:rsid w:val="00463D5F"/>
    <w:rsid w:val="00463F28"/>
    <w:rsid w:val="0046408D"/>
    <w:rsid w:val="004641E5"/>
    <w:rsid w:val="00464374"/>
    <w:rsid w:val="0046455B"/>
    <w:rsid w:val="0046459B"/>
    <w:rsid w:val="0046464F"/>
    <w:rsid w:val="0046469C"/>
    <w:rsid w:val="0046471A"/>
    <w:rsid w:val="004647E3"/>
    <w:rsid w:val="004647EF"/>
    <w:rsid w:val="00464985"/>
    <w:rsid w:val="00464A1B"/>
    <w:rsid w:val="00464E50"/>
    <w:rsid w:val="00465052"/>
    <w:rsid w:val="0046517B"/>
    <w:rsid w:val="00465346"/>
    <w:rsid w:val="004653F9"/>
    <w:rsid w:val="0046541C"/>
    <w:rsid w:val="004654D2"/>
    <w:rsid w:val="004654DC"/>
    <w:rsid w:val="004655EB"/>
    <w:rsid w:val="00465848"/>
    <w:rsid w:val="00465880"/>
    <w:rsid w:val="004659D5"/>
    <w:rsid w:val="00465B02"/>
    <w:rsid w:val="00465C47"/>
    <w:rsid w:val="00465FA0"/>
    <w:rsid w:val="004661F8"/>
    <w:rsid w:val="0046625D"/>
    <w:rsid w:val="00466447"/>
    <w:rsid w:val="004666A6"/>
    <w:rsid w:val="00466872"/>
    <w:rsid w:val="00466966"/>
    <w:rsid w:val="004669D0"/>
    <w:rsid w:val="00466BF0"/>
    <w:rsid w:val="00466C38"/>
    <w:rsid w:val="00466C86"/>
    <w:rsid w:val="00466F0B"/>
    <w:rsid w:val="00466FB4"/>
    <w:rsid w:val="00467326"/>
    <w:rsid w:val="004673C6"/>
    <w:rsid w:val="00467463"/>
    <w:rsid w:val="00467513"/>
    <w:rsid w:val="0046751B"/>
    <w:rsid w:val="004675E7"/>
    <w:rsid w:val="004675FF"/>
    <w:rsid w:val="0046782E"/>
    <w:rsid w:val="004678BD"/>
    <w:rsid w:val="0046792B"/>
    <w:rsid w:val="00467ACD"/>
    <w:rsid w:val="00467B60"/>
    <w:rsid w:val="00467BE9"/>
    <w:rsid w:val="00467C3C"/>
    <w:rsid w:val="00467C69"/>
    <w:rsid w:val="00467CE5"/>
    <w:rsid w:val="00467DF6"/>
    <w:rsid w:val="00467EA8"/>
    <w:rsid w:val="00470089"/>
    <w:rsid w:val="00470187"/>
    <w:rsid w:val="0047039C"/>
    <w:rsid w:val="00470445"/>
    <w:rsid w:val="004704F4"/>
    <w:rsid w:val="004706B5"/>
    <w:rsid w:val="0047084B"/>
    <w:rsid w:val="004708B1"/>
    <w:rsid w:val="00470944"/>
    <w:rsid w:val="004709F2"/>
    <w:rsid w:val="00470B5B"/>
    <w:rsid w:val="00470BAD"/>
    <w:rsid w:val="00470C10"/>
    <w:rsid w:val="00470D65"/>
    <w:rsid w:val="00470F5B"/>
    <w:rsid w:val="00470FC4"/>
    <w:rsid w:val="00470FC9"/>
    <w:rsid w:val="00471201"/>
    <w:rsid w:val="0047148D"/>
    <w:rsid w:val="00471510"/>
    <w:rsid w:val="004715AB"/>
    <w:rsid w:val="004715BD"/>
    <w:rsid w:val="004716BF"/>
    <w:rsid w:val="00471B99"/>
    <w:rsid w:val="00471B9E"/>
    <w:rsid w:val="00471CA5"/>
    <w:rsid w:val="00471D7D"/>
    <w:rsid w:val="00471F27"/>
    <w:rsid w:val="00471F5A"/>
    <w:rsid w:val="00471F6C"/>
    <w:rsid w:val="00471F7E"/>
    <w:rsid w:val="004720F1"/>
    <w:rsid w:val="0047220C"/>
    <w:rsid w:val="004722D1"/>
    <w:rsid w:val="0047252A"/>
    <w:rsid w:val="004726EF"/>
    <w:rsid w:val="0047274A"/>
    <w:rsid w:val="004728E1"/>
    <w:rsid w:val="0047290D"/>
    <w:rsid w:val="00472956"/>
    <w:rsid w:val="004729DC"/>
    <w:rsid w:val="00472A75"/>
    <w:rsid w:val="00472A90"/>
    <w:rsid w:val="00472B4A"/>
    <w:rsid w:val="00472CCC"/>
    <w:rsid w:val="00472E3E"/>
    <w:rsid w:val="00472E68"/>
    <w:rsid w:val="00472EDD"/>
    <w:rsid w:val="00472EEF"/>
    <w:rsid w:val="004730FA"/>
    <w:rsid w:val="004733AB"/>
    <w:rsid w:val="00473483"/>
    <w:rsid w:val="00473610"/>
    <w:rsid w:val="004736D3"/>
    <w:rsid w:val="00473CEE"/>
    <w:rsid w:val="00473EA9"/>
    <w:rsid w:val="00473F77"/>
    <w:rsid w:val="00474064"/>
    <w:rsid w:val="004744BF"/>
    <w:rsid w:val="00474528"/>
    <w:rsid w:val="004745D9"/>
    <w:rsid w:val="0047465D"/>
    <w:rsid w:val="004746E3"/>
    <w:rsid w:val="004746EF"/>
    <w:rsid w:val="004748BF"/>
    <w:rsid w:val="00474F09"/>
    <w:rsid w:val="0047507F"/>
    <w:rsid w:val="00475388"/>
    <w:rsid w:val="004753D7"/>
    <w:rsid w:val="004753F4"/>
    <w:rsid w:val="00475472"/>
    <w:rsid w:val="004754E5"/>
    <w:rsid w:val="004758D9"/>
    <w:rsid w:val="004758F1"/>
    <w:rsid w:val="004759E7"/>
    <w:rsid w:val="00475A7D"/>
    <w:rsid w:val="00475B39"/>
    <w:rsid w:val="00475C6D"/>
    <w:rsid w:val="00475C93"/>
    <w:rsid w:val="00475E2D"/>
    <w:rsid w:val="00475E82"/>
    <w:rsid w:val="00475ED7"/>
    <w:rsid w:val="00475F4A"/>
    <w:rsid w:val="00476286"/>
    <w:rsid w:val="004763E6"/>
    <w:rsid w:val="004764FF"/>
    <w:rsid w:val="0047678A"/>
    <w:rsid w:val="00476B72"/>
    <w:rsid w:val="00476BCC"/>
    <w:rsid w:val="00476DCE"/>
    <w:rsid w:val="00476DD1"/>
    <w:rsid w:val="00477192"/>
    <w:rsid w:val="0047722C"/>
    <w:rsid w:val="00477276"/>
    <w:rsid w:val="0047729C"/>
    <w:rsid w:val="004772A3"/>
    <w:rsid w:val="004774C0"/>
    <w:rsid w:val="0047751C"/>
    <w:rsid w:val="00477849"/>
    <w:rsid w:val="00477941"/>
    <w:rsid w:val="00477D50"/>
    <w:rsid w:val="00477F0C"/>
    <w:rsid w:val="0048009E"/>
    <w:rsid w:val="004801A5"/>
    <w:rsid w:val="00480209"/>
    <w:rsid w:val="00480327"/>
    <w:rsid w:val="00480409"/>
    <w:rsid w:val="0048059C"/>
    <w:rsid w:val="004806B5"/>
    <w:rsid w:val="004806F0"/>
    <w:rsid w:val="00480893"/>
    <w:rsid w:val="004808CD"/>
    <w:rsid w:val="00480C03"/>
    <w:rsid w:val="004810CE"/>
    <w:rsid w:val="004810DF"/>
    <w:rsid w:val="00481456"/>
    <w:rsid w:val="0048146F"/>
    <w:rsid w:val="0048158F"/>
    <w:rsid w:val="00481684"/>
    <w:rsid w:val="004817E2"/>
    <w:rsid w:val="0048192A"/>
    <w:rsid w:val="004819E5"/>
    <w:rsid w:val="00481A75"/>
    <w:rsid w:val="00481B1D"/>
    <w:rsid w:val="00481C3B"/>
    <w:rsid w:val="004820E1"/>
    <w:rsid w:val="004827F9"/>
    <w:rsid w:val="00482874"/>
    <w:rsid w:val="004828CD"/>
    <w:rsid w:val="00482A58"/>
    <w:rsid w:val="00482C03"/>
    <w:rsid w:val="00482C14"/>
    <w:rsid w:val="00482EE9"/>
    <w:rsid w:val="00482F17"/>
    <w:rsid w:val="004830F7"/>
    <w:rsid w:val="004830FF"/>
    <w:rsid w:val="00483106"/>
    <w:rsid w:val="00483120"/>
    <w:rsid w:val="0048314A"/>
    <w:rsid w:val="0048317F"/>
    <w:rsid w:val="0048320B"/>
    <w:rsid w:val="0048329C"/>
    <w:rsid w:val="004832E4"/>
    <w:rsid w:val="0048334D"/>
    <w:rsid w:val="004833C6"/>
    <w:rsid w:val="004834BA"/>
    <w:rsid w:val="004835F1"/>
    <w:rsid w:val="00483726"/>
    <w:rsid w:val="004837D6"/>
    <w:rsid w:val="0048384A"/>
    <w:rsid w:val="00483B1E"/>
    <w:rsid w:val="00483C4D"/>
    <w:rsid w:val="00483E69"/>
    <w:rsid w:val="00483F13"/>
    <w:rsid w:val="00483F81"/>
    <w:rsid w:val="00484013"/>
    <w:rsid w:val="00484317"/>
    <w:rsid w:val="0048451C"/>
    <w:rsid w:val="0048463B"/>
    <w:rsid w:val="00484A45"/>
    <w:rsid w:val="00484A57"/>
    <w:rsid w:val="00484A69"/>
    <w:rsid w:val="00484AE4"/>
    <w:rsid w:val="00484AF1"/>
    <w:rsid w:val="00484C3C"/>
    <w:rsid w:val="00484DE0"/>
    <w:rsid w:val="00484E1F"/>
    <w:rsid w:val="00484EA1"/>
    <w:rsid w:val="00484F63"/>
    <w:rsid w:val="0048516A"/>
    <w:rsid w:val="0048518E"/>
    <w:rsid w:val="0048520B"/>
    <w:rsid w:val="00485213"/>
    <w:rsid w:val="004852DA"/>
    <w:rsid w:val="0048534B"/>
    <w:rsid w:val="004853D0"/>
    <w:rsid w:val="00485407"/>
    <w:rsid w:val="004855EE"/>
    <w:rsid w:val="004856CC"/>
    <w:rsid w:val="004859C2"/>
    <w:rsid w:val="00485A19"/>
    <w:rsid w:val="00485A6D"/>
    <w:rsid w:val="00485BFD"/>
    <w:rsid w:val="00485DD7"/>
    <w:rsid w:val="00485FB8"/>
    <w:rsid w:val="00486034"/>
    <w:rsid w:val="00486036"/>
    <w:rsid w:val="004860C1"/>
    <w:rsid w:val="004860D6"/>
    <w:rsid w:val="004860D7"/>
    <w:rsid w:val="00486169"/>
    <w:rsid w:val="00486217"/>
    <w:rsid w:val="0048631A"/>
    <w:rsid w:val="004863A0"/>
    <w:rsid w:val="0048661B"/>
    <w:rsid w:val="004866FA"/>
    <w:rsid w:val="00486701"/>
    <w:rsid w:val="0048674B"/>
    <w:rsid w:val="00486847"/>
    <w:rsid w:val="00486AA5"/>
    <w:rsid w:val="00486C4E"/>
    <w:rsid w:val="00486CCE"/>
    <w:rsid w:val="00486E48"/>
    <w:rsid w:val="00486FB8"/>
    <w:rsid w:val="00487102"/>
    <w:rsid w:val="004872B3"/>
    <w:rsid w:val="00487302"/>
    <w:rsid w:val="0048736D"/>
    <w:rsid w:val="00487571"/>
    <w:rsid w:val="0048761C"/>
    <w:rsid w:val="00487B63"/>
    <w:rsid w:val="00487BEC"/>
    <w:rsid w:val="00487E04"/>
    <w:rsid w:val="00487F40"/>
    <w:rsid w:val="00490199"/>
    <w:rsid w:val="00490248"/>
    <w:rsid w:val="00490336"/>
    <w:rsid w:val="00490479"/>
    <w:rsid w:val="0049078D"/>
    <w:rsid w:val="00490827"/>
    <w:rsid w:val="00490995"/>
    <w:rsid w:val="004909E4"/>
    <w:rsid w:val="00490AB6"/>
    <w:rsid w:val="00490BD3"/>
    <w:rsid w:val="00490C18"/>
    <w:rsid w:val="00490D6A"/>
    <w:rsid w:val="00490E36"/>
    <w:rsid w:val="00490F40"/>
    <w:rsid w:val="00491031"/>
    <w:rsid w:val="004910D2"/>
    <w:rsid w:val="0049110B"/>
    <w:rsid w:val="004911EC"/>
    <w:rsid w:val="0049133C"/>
    <w:rsid w:val="00491399"/>
    <w:rsid w:val="00491410"/>
    <w:rsid w:val="00491542"/>
    <w:rsid w:val="00491645"/>
    <w:rsid w:val="0049177F"/>
    <w:rsid w:val="004917E8"/>
    <w:rsid w:val="00491878"/>
    <w:rsid w:val="00491BA2"/>
    <w:rsid w:val="00491C7F"/>
    <w:rsid w:val="00491DAD"/>
    <w:rsid w:val="00491E53"/>
    <w:rsid w:val="00491E5A"/>
    <w:rsid w:val="00491EB0"/>
    <w:rsid w:val="00491F49"/>
    <w:rsid w:val="00491F8A"/>
    <w:rsid w:val="0049209E"/>
    <w:rsid w:val="004920BF"/>
    <w:rsid w:val="004921EC"/>
    <w:rsid w:val="00492452"/>
    <w:rsid w:val="00492536"/>
    <w:rsid w:val="0049260E"/>
    <w:rsid w:val="00492625"/>
    <w:rsid w:val="00492765"/>
    <w:rsid w:val="00492984"/>
    <w:rsid w:val="00492ABF"/>
    <w:rsid w:val="00492AFD"/>
    <w:rsid w:val="00492B99"/>
    <w:rsid w:val="00492BA9"/>
    <w:rsid w:val="00492BDD"/>
    <w:rsid w:val="00492D59"/>
    <w:rsid w:val="00492FB4"/>
    <w:rsid w:val="004930AA"/>
    <w:rsid w:val="004931DD"/>
    <w:rsid w:val="00493264"/>
    <w:rsid w:val="004932EB"/>
    <w:rsid w:val="00493387"/>
    <w:rsid w:val="0049370D"/>
    <w:rsid w:val="00493990"/>
    <w:rsid w:val="00493B2D"/>
    <w:rsid w:val="00493D47"/>
    <w:rsid w:val="00493D65"/>
    <w:rsid w:val="00493DC1"/>
    <w:rsid w:val="00493F6D"/>
    <w:rsid w:val="00493FE3"/>
    <w:rsid w:val="004940E2"/>
    <w:rsid w:val="00494155"/>
    <w:rsid w:val="004941B9"/>
    <w:rsid w:val="00494372"/>
    <w:rsid w:val="00494447"/>
    <w:rsid w:val="00494A9F"/>
    <w:rsid w:val="00494AA6"/>
    <w:rsid w:val="00494AE3"/>
    <w:rsid w:val="00494B15"/>
    <w:rsid w:val="00494B41"/>
    <w:rsid w:val="00494B65"/>
    <w:rsid w:val="00494CF1"/>
    <w:rsid w:val="00494D76"/>
    <w:rsid w:val="00494DE9"/>
    <w:rsid w:val="00494DEF"/>
    <w:rsid w:val="00494E96"/>
    <w:rsid w:val="00494EEC"/>
    <w:rsid w:val="00494F54"/>
    <w:rsid w:val="00495005"/>
    <w:rsid w:val="004959D3"/>
    <w:rsid w:val="00495ABC"/>
    <w:rsid w:val="00495C24"/>
    <w:rsid w:val="00495C4E"/>
    <w:rsid w:val="00495D59"/>
    <w:rsid w:val="00495DBE"/>
    <w:rsid w:val="00495E5F"/>
    <w:rsid w:val="00495E72"/>
    <w:rsid w:val="00495EEF"/>
    <w:rsid w:val="00495F7B"/>
    <w:rsid w:val="004960AE"/>
    <w:rsid w:val="004961EB"/>
    <w:rsid w:val="00496277"/>
    <w:rsid w:val="00496303"/>
    <w:rsid w:val="00496559"/>
    <w:rsid w:val="00496591"/>
    <w:rsid w:val="00496702"/>
    <w:rsid w:val="0049678B"/>
    <w:rsid w:val="004967CA"/>
    <w:rsid w:val="00496983"/>
    <w:rsid w:val="004969A1"/>
    <w:rsid w:val="00496BA7"/>
    <w:rsid w:val="00496CD5"/>
    <w:rsid w:val="00496DE1"/>
    <w:rsid w:val="00496F3A"/>
    <w:rsid w:val="0049712E"/>
    <w:rsid w:val="0049725C"/>
    <w:rsid w:val="004973CD"/>
    <w:rsid w:val="00497466"/>
    <w:rsid w:val="004975C2"/>
    <w:rsid w:val="00497822"/>
    <w:rsid w:val="00497B78"/>
    <w:rsid w:val="00497D4A"/>
    <w:rsid w:val="00497EFF"/>
    <w:rsid w:val="004A00D0"/>
    <w:rsid w:val="004A014A"/>
    <w:rsid w:val="004A0324"/>
    <w:rsid w:val="004A032A"/>
    <w:rsid w:val="004A03D3"/>
    <w:rsid w:val="004A03E2"/>
    <w:rsid w:val="004A05F1"/>
    <w:rsid w:val="004A07F9"/>
    <w:rsid w:val="004A0876"/>
    <w:rsid w:val="004A0EAA"/>
    <w:rsid w:val="004A1017"/>
    <w:rsid w:val="004A1207"/>
    <w:rsid w:val="004A136D"/>
    <w:rsid w:val="004A13E7"/>
    <w:rsid w:val="004A1440"/>
    <w:rsid w:val="004A1567"/>
    <w:rsid w:val="004A15D4"/>
    <w:rsid w:val="004A16D2"/>
    <w:rsid w:val="004A1829"/>
    <w:rsid w:val="004A1903"/>
    <w:rsid w:val="004A1942"/>
    <w:rsid w:val="004A19E7"/>
    <w:rsid w:val="004A19EF"/>
    <w:rsid w:val="004A1B88"/>
    <w:rsid w:val="004A1C2B"/>
    <w:rsid w:val="004A1DA1"/>
    <w:rsid w:val="004A1F7F"/>
    <w:rsid w:val="004A1F96"/>
    <w:rsid w:val="004A1FEB"/>
    <w:rsid w:val="004A2149"/>
    <w:rsid w:val="004A219B"/>
    <w:rsid w:val="004A2203"/>
    <w:rsid w:val="004A2242"/>
    <w:rsid w:val="004A2781"/>
    <w:rsid w:val="004A27BE"/>
    <w:rsid w:val="004A28D1"/>
    <w:rsid w:val="004A290B"/>
    <w:rsid w:val="004A29D4"/>
    <w:rsid w:val="004A2A54"/>
    <w:rsid w:val="004A2B62"/>
    <w:rsid w:val="004A2B99"/>
    <w:rsid w:val="004A2BE2"/>
    <w:rsid w:val="004A2C8F"/>
    <w:rsid w:val="004A2DA2"/>
    <w:rsid w:val="004A2F78"/>
    <w:rsid w:val="004A317F"/>
    <w:rsid w:val="004A3195"/>
    <w:rsid w:val="004A3350"/>
    <w:rsid w:val="004A33B7"/>
    <w:rsid w:val="004A3405"/>
    <w:rsid w:val="004A3448"/>
    <w:rsid w:val="004A37FD"/>
    <w:rsid w:val="004A39CF"/>
    <w:rsid w:val="004A3A26"/>
    <w:rsid w:val="004A3CA2"/>
    <w:rsid w:val="004A3CAB"/>
    <w:rsid w:val="004A3E48"/>
    <w:rsid w:val="004A3F10"/>
    <w:rsid w:val="004A4268"/>
    <w:rsid w:val="004A44A6"/>
    <w:rsid w:val="004A452E"/>
    <w:rsid w:val="004A45CE"/>
    <w:rsid w:val="004A46B7"/>
    <w:rsid w:val="004A4769"/>
    <w:rsid w:val="004A4B4D"/>
    <w:rsid w:val="004A4B82"/>
    <w:rsid w:val="004A4DAE"/>
    <w:rsid w:val="004A4E52"/>
    <w:rsid w:val="004A4EA3"/>
    <w:rsid w:val="004A4EB1"/>
    <w:rsid w:val="004A503E"/>
    <w:rsid w:val="004A5235"/>
    <w:rsid w:val="004A528F"/>
    <w:rsid w:val="004A52C5"/>
    <w:rsid w:val="004A53FE"/>
    <w:rsid w:val="004A5536"/>
    <w:rsid w:val="004A55DA"/>
    <w:rsid w:val="004A58C1"/>
    <w:rsid w:val="004A58EA"/>
    <w:rsid w:val="004A59BC"/>
    <w:rsid w:val="004A5C3C"/>
    <w:rsid w:val="004A5F81"/>
    <w:rsid w:val="004A606C"/>
    <w:rsid w:val="004A6354"/>
    <w:rsid w:val="004A6385"/>
    <w:rsid w:val="004A6407"/>
    <w:rsid w:val="004A6425"/>
    <w:rsid w:val="004A6558"/>
    <w:rsid w:val="004A65AB"/>
    <w:rsid w:val="004A6602"/>
    <w:rsid w:val="004A670C"/>
    <w:rsid w:val="004A686C"/>
    <w:rsid w:val="004A68B2"/>
    <w:rsid w:val="004A69E2"/>
    <w:rsid w:val="004A6A73"/>
    <w:rsid w:val="004A6B5F"/>
    <w:rsid w:val="004A6FBC"/>
    <w:rsid w:val="004A7117"/>
    <w:rsid w:val="004A7186"/>
    <w:rsid w:val="004A726F"/>
    <w:rsid w:val="004A732B"/>
    <w:rsid w:val="004A74D1"/>
    <w:rsid w:val="004A751D"/>
    <w:rsid w:val="004A752A"/>
    <w:rsid w:val="004A7600"/>
    <w:rsid w:val="004A7739"/>
    <w:rsid w:val="004A77F1"/>
    <w:rsid w:val="004A7849"/>
    <w:rsid w:val="004A79D1"/>
    <w:rsid w:val="004A7A0C"/>
    <w:rsid w:val="004A7AEC"/>
    <w:rsid w:val="004A7B2C"/>
    <w:rsid w:val="004A7D19"/>
    <w:rsid w:val="004A7D8F"/>
    <w:rsid w:val="004A7EE8"/>
    <w:rsid w:val="004B009A"/>
    <w:rsid w:val="004B0145"/>
    <w:rsid w:val="004B02A0"/>
    <w:rsid w:val="004B0312"/>
    <w:rsid w:val="004B0435"/>
    <w:rsid w:val="004B06CF"/>
    <w:rsid w:val="004B06E7"/>
    <w:rsid w:val="004B0763"/>
    <w:rsid w:val="004B0AF4"/>
    <w:rsid w:val="004B0BED"/>
    <w:rsid w:val="004B105B"/>
    <w:rsid w:val="004B12EE"/>
    <w:rsid w:val="004B1506"/>
    <w:rsid w:val="004B1676"/>
    <w:rsid w:val="004B1877"/>
    <w:rsid w:val="004B18E3"/>
    <w:rsid w:val="004B1BB0"/>
    <w:rsid w:val="004B1BDD"/>
    <w:rsid w:val="004B1BF5"/>
    <w:rsid w:val="004B1C09"/>
    <w:rsid w:val="004B1C1D"/>
    <w:rsid w:val="004B1C54"/>
    <w:rsid w:val="004B1C96"/>
    <w:rsid w:val="004B1F81"/>
    <w:rsid w:val="004B2024"/>
    <w:rsid w:val="004B20EA"/>
    <w:rsid w:val="004B21C5"/>
    <w:rsid w:val="004B22A0"/>
    <w:rsid w:val="004B2457"/>
    <w:rsid w:val="004B24AE"/>
    <w:rsid w:val="004B24E0"/>
    <w:rsid w:val="004B253F"/>
    <w:rsid w:val="004B2589"/>
    <w:rsid w:val="004B286A"/>
    <w:rsid w:val="004B28EF"/>
    <w:rsid w:val="004B291D"/>
    <w:rsid w:val="004B29C1"/>
    <w:rsid w:val="004B29FA"/>
    <w:rsid w:val="004B2A36"/>
    <w:rsid w:val="004B2B59"/>
    <w:rsid w:val="004B2DFA"/>
    <w:rsid w:val="004B2E70"/>
    <w:rsid w:val="004B2F57"/>
    <w:rsid w:val="004B2F9C"/>
    <w:rsid w:val="004B30DE"/>
    <w:rsid w:val="004B337B"/>
    <w:rsid w:val="004B3396"/>
    <w:rsid w:val="004B353B"/>
    <w:rsid w:val="004B360C"/>
    <w:rsid w:val="004B3628"/>
    <w:rsid w:val="004B39A2"/>
    <w:rsid w:val="004B3ADB"/>
    <w:rsid w:val="004B3C36"/>
    <w:rsid w:val="004B3DAC"/>
    <w:rsid w:val="004B3DB7"/>
    <w:rsid w:val="004B41E9"/>
    <w:rsid w:val="004B42BF"/>
    <w:rsid w:val="004B42DD"/>
    <w:rsid w:val="004B4568"/>
    <w:rsid w:val="004B45DA"/>
    <w:rsid w:val="004B477D"/>
    <w:rsid w:val="004B47FB"/>
    <w:rsid w:val="004B48FC"/>
    <w:rsid w:val="004B490E"/>
    <w:rsid w:val="004B4B60"/>
    <w:rsid w:val="004B4D83"/>
    <w:rsid w:val="004B4E74"/>
    <w:rsid w:val="004B51A5"/>
    <w:rsid w:val="004B5239"/>
    <w:rsid w:val="004B5276"/>
    <w:rsid w:val="004B52C5"/>
    <w:rsid w:val="004B548A"/>
    <w:rsid w:val="004B54DE"/>
    <w:rsid w:val="004B5622"/>
    <w:rsid w:val="004B574B"/>
    <w:rsid w:val="004B579E"/>
    <w:rsid w:val="004B583C"/>
    <w:rsid w:val="004B5852"/>
    <w:rsid w:val="004B5AAE"/>
    <w:rsid w:val="004B5B4E"/>
    <w:rsid w:val="004B5BC0"/>
    <w:rsid w:val="004B5C0B"/>
    <w:rsid w:val="004B5E15"/>
    <w:rsid w:val="004B5EB0"/>
    <w:rsid w:val="004B6074"/>
    <w:rsid w:val="004B61FB"/>
    <w:rsid w:val="004B63BE"/>
    <w:rsid w:val="004B63C3"/>
    <w:rsid w:val="004B6608"/>
    <w:rsid w:val="004B6630"/>
    <w:rsid w:val="004B671C"/>
    <w:rsid w:val="004B6823"/>
    <w:rsid w:val="004B6973"/>
    <w:rsid w:val="004B6B2A"/>
    <w:rsid w:val="004B6BDF"/>
    <w:rsid w:val="004B6C0D"/>
    <w:rsid w:val="004B6D73"/>
    <w:rsid w:val="004B6F8A"/>
    <w:rsid w:val="004B6FB4"/>
    <w:rsid w:val="004B7098"/>
    <w:rsid w:val="004B70AC"/>
    <w:rsid w:val="004B7360"/>
    <w:rsid w:val="004B73E8"/>
    <w:rsid w:val="004B74F8"/>
    <w:rsid w:val="004B75B9"/>
    <w:rsid w:val="004B7789"/>
    <w:rsid w:val="004B78D9"/>
    <w:rsid w:val="004B7A3D"/>
    <w:rsid w:val="004B7A62"/>
    <w:rsid w:val="004B7AB0"/>
    <w:rsid w:val="004B7AEC"/>
    <w:rsid w:val="004B7AEE"/>
    <w:rsid w:val="004B7F11"/>
    <w:rsid w:val="004B7F74"/>
    <w:rsid w:val="004C002D"/>
    <w:rsid w:val="004C0082"/>
    <w:rsid w:val="004C0096"/>
    <w:rsid w:val="004C010A"/>
    <w:rsid w:val="004C01FE"/>
    <w:rsid w:val="004C0330"/>
    <w:rsid w:val="004C0337"/>
    <w:rsid w:val="004C0383"/>
    <w:rsid w:val="004C03EB"/>
    <w:rsid w:val="004C0455"/>
    <w:rsid w:val="004C04C6"/>
    <w:rsid w:val="004C072B"/>
    <w:rsid w:val="004C07AF"/>
    <w:rsid w:val="004C07C0"/>
    <w:rsid w:val="004C09C9"/>
    <w:rsid w:val="004C0AE2"/>
    <w:rsid w:val="004C0B6E"/>
    <w:rsid w:val="004C0DC3"/>
    <w:rsid w:val="004C109F"/>
    <w:rsid w:val="004C10C4"/>
    <w:rsid w:val="004C118A"/>
    <w:rsid w:val="004C1331"/>
    <w:rsid w:val="004C137B"/>
    <w:rsid w:val="004C15F7"/>
    <w:rsid w:val="004C163F"/>
    <w:rsid w:val="004C18CD"/>
    <w:rsid w:val="004C1960"/>
    <w:rsid w:val="004C1C83"/>
    <w:rsid w:val="004C1DA3"/>
    <w:rsid w:val="004C1DAE"/>
    <w:rsid w:val="004C1F88"/>
    <w:rsid w:val="004C1FA6"/>
    <w:rsid w:val="004C2066"/>
    <w:rsid w:val="004C2067"/>
    <w:rsid w:val="004C2256"/>
    <w:rsid w:val="004C2275"/>
    <w:rsid w:val="004C2414"/>
    <w:rsid w:val="004C245E"/>
    <w:rsid w:val="004C2535"/>
    <w:rsid w:val="004C2582"/>
    <w:rsid w:val="004C25EF"/>
    <w:rsid w:val="004C2780"/>
    <w:rsid w:val="004C27E6"/>
    <w:rsid w:val="004C286B"/>
    <w:rsid w:val="004C29C6"/>
    <w:rsid w:val="004C2B9C"/>
    <w:rsid w:val="004C2C58"/>
    <w:rsid w:val="004C2C8B"/>
    <w:rsid w:val="004C2D63"/>
    <w:rsid w:val="004C2E32"/>
    <w:rsid w:val="004C300F"/>
    <w:rsid w:val="004C3106"/>
    <w:rsid w:val="004C3270"/>
    <w:rsid w:val="004C32B4"/>
    <w:rsid w:val="004C3358"/>
    <w:rsid w:val="004C3448"/>
    <w:rsid w:val="004C34D5"/>
    <w:rsid w:val="004C351F"/>
    <w:rsid w:val="004C366A"/>
    <w:rsid w:val="004C3861"/>
    <w:rsid w:val="004C3C8A"/>
    <w:rsid w:val="004C3DE6"/>
    <w:rsid w:val="004C3ED3"/>
    <w:rsid w:val="004C3EEA"/>
    <w:rsid w:val="004C3EF4"/>
    <w:rsid w:val="004C3F2B"/>
    <w:rsid w:val="004C3FD7"/>
    <w:rsid w:val="004C41BE"/>
    <w:rsid w:val="004C4259"/>
    <w:rsid w:val="004C46E6"/>
    <w:rsid w:val="004C47C4"/>
    <w:rsid w:val="004C47D4"/>
    <w:rsid w:val="004C4C4E"/>
    <w:rsid w:val="004C4D3F"/>
    <w:rsid w:val="004C4D4A"/>
    <w:rsid w:val="004C4D67"/>
    <w:rsid w:val="004C51EC"/>
    <w:rsid w:val="004C51F1"/>
    <w:rsid w:val="004C52D4"/>
    <w:rsid w:val="004C53F3"/>
    <w:rsid w:val="004C55D3"/>
    <w:rsid w:val="004C567F"/>
    <w:rsid w:val="004C57CD"/>
    <w:rsid w:val="004C58E9"/>
    <w:rsid w:val="004C59A3"/>
    <w:rsid w:val="004C5A0E"/>
    <w:rsid w:val="004C5A0F"/>
    <w:rsid w:val="004C5A35"/>
    <w:rsid w:val="004C5A54"/>
    <w:rsid w:val="004C5A6A"/>
    <w:rsid w:val="004C5C2E"/>
    <w:rsid w:val="004C5CAD"/>
    <w:rsid w:val="004C5DFF"/>
    <w:rsid w:val="004C5F62"/>
    <w:rsid w:val="004C6040"/>
    <w:rsid w:val="004C6087"/>
    <w:rsid w:val="004C614D"/>
    <w:rsid w:val="004C6253"/>
    <w:rsid w:val="004C6342"/>
    <w:rsid w:val="004C64FC"/>
    <w:rsid w:val="004C6525"/>
    <w:rsid w:val="004C6644"/>
    <w:rsid w:val="004C6697"/>
    <w:rsid w:val="004C6699"/>
    <w:rsid w:val="004C6960"/>
    <w:rsid w:val="004C6AF0"/>
    <w:rsid w:val="004C6B86"/>
    <w:rsid w:val="004C6BF6"/>
    <w:rsid w:val="004C6C7C"/>
    <w:rsid w:val="004C6D11"/>
    <w:rsid w:val="004C6DD8"/>
    <w:rsid w:val="004C6EF6"/>
    <w:rsid w:val="004C709F"/>
    <w:rsid w:val="004C70F5"/>
    <w:rsid w:val="004C7144"/>
    <w:rsid w:val="004C714F"/>
    <w:rsid w:val="004C724F"/>
    <w:rsid w:val="004C735C"/>
    <w:rsid w:val="004C73C4"/>
    <w:rsid w:val="004C7485"/>
    <w:rsid w:val="004C7571"/>
    <w:rsid w:val="004C7BB1"/>
    <w:rsid w:val="004C7DCF"/>
    <w:rsid w:val="004D0451"/>
    <w:rsid w:val="004D048D"/>
    <w:rsid w:val="004D06F9"/>
    <w:rsid w:val="004D089F"/>
    <w:rsid w:val="004D08AF"/>
    <w:rsid w:val="004D099C"/>
    <w:rsid w:val="004D09E7"/>
    <w:rsid w:val="004D09F6"/>
    <w:rsid w:val="004D0A9E"/>
    <w:rsid w:val="004D0CD2"/>
    <w:rsid w:val="004D0D75"/>
    <w:rsid w:val="004D0EC5"/>
    <w:rsid w:val="004D0F25"/>
    <w:rsid w:val="004D107A"/>
    <w:rsid w:val="004D1132"/>
    <w:rsid w:val="004D11E5"/>
    <w:rsid w:val="004D126C"/>
    <w:rsid w:val="004D138A"/>
    <w:rsid w:val="004D158F"/>
    <w:rsid w:val="004D15FA"/>
    <w:rsid w:val="004D1674"/>
    <w:rsid w:val="004D169E"/>
    <w:rsid w:val="004D1768"/>
    <w:rsid w:val="004D185E"/>
    <w:rsid w:val="004D1880"/>
    <w:rsid w:val="004D1949"/>
    <w:rsid w:val="004D199C"/>
    <w:rsid w:val="004D19C8"/>
    <w:rsid w:val="004D1ADD"/>
    <w:rsid w:val="004D1BF0"/>
    <w:rsid w:val="004D1D5C"/>
    <w:rsid w:val="004D1DDC"/>
    <w:rsid w:val="004D2321"/>
    <w:rsid w:val="004D23D3"/>
    <w:rsid w:val="004D2855"/>
    <w:rsid w:val="004D29D8"/>
    <w:rsid w:val="004D2A0F"/>
    <w:rsid w:val="004D2AB9"/>
    <w:rsid w:val="004D2B95"/>
    <w:rsid w:val="004D2B96"/>
    <w:rsid w:val="004D2BA9"/>
    <w:rsid w:val="004D2DA1"/>
    <w:rsid w:val="004D2F2A"/>
    <w:rsid w:val="004D2F85"/>
    <w:rsid w:val="004D2FA1"/>
    <w:rsid w:val="004D2FE3"/>
    <w:rsid w:val="004D3031"/>
    <w:rsid w:val="004D335F"/>
    <w:rsid w:val="004D35DB"/>
    <w:rsid w:val="004D3749"/>
    <w:rsid w:val="004D382B"/>
    <w:rsid w:val="004D38AA"/>
    <w:rsid w:val="004D38E2"/>
    <w:rsid w:val="004D3921"/>
    <w:rsid w:val="004D3967"/>
    <w:rsid w:val="004D3B13"/>
    <w:rsid w:val="004D3E36"/>
    <w:rsid w:val="004D3F37"/>
    <w:rsid w:val="004D41F1"/>
    <w:rsid w:val="004D4236"/>
    <w:rsid w:val="004D42BB"/>
    <w:rsid w:val="004D4418"/>
    <w:rsid w:val="004D45EC"/>
    <w:rsid w:val="004D499C"/>
    <w:rsid w:val="004D49F4"/>
    <w:rsid w:val="004D4ACD"/>
    <w:rsid w:val="004D4CA8"/>
    <w:rsid w:val="004D4CEB"/>
    <w:rsid w:val="004D4F6B"/>
    <w:rsid w:val="004D4FCD"/>
    <w:rsid w:val="004D5026"/>
    <w:rsid w:val="004D502A"/>
    <w:rsid w:val="004D50B1"/>
    <w:rsid w:val="004D50CF"/>
    <w:rsid w:val="004D50E2"/>
    <w:rsid w:val="004D511A"/>
    <w:rsid w:val="004D514C"/>
    <w:rsid w:val="004D54E2"/>
    <w:rsid w:val="004D570F"/>
    <w:rsid w:val="004D5791"/>
    <w:rsid w:val="004D59AC"/>
    <w:rsid w:val="004D5AD3"/>
    <w:rsid w:val="004D5B26"/>
    <w:rsid w:val="004D5C9B"/>
    <w:rsid w:val="004D5D4E"/>
    <w:rsid w:val="004D6221"/>
    <w:rsid w:val="004D6291"/>
    <w:rsid w:val="004D640C"/>
    <w:rsid w:val="004D64C9"/>
    <w:rsid w:val="004D682F"/>
    <w:rsid w:val="004D686B"/>
    <w:rsid w:val="004D68DF"/>
    <w:rsid w:val="004D6A84"/>
    <w:rsid w:val="004D6B68"/>
    <w:rsid w:val="004D6C2B"/>
    <w:rsid w:val="004D6CE8"/>
    <w:rsid w:val="004D6CEE"/>
    <w:rsid w:val="004D6E32"/>
    <w:rsid w:val="004D6E9C"/>
    <w:rsid w:val="004D6F9F"/>
    <w:rsid w:val="004D7022"/>
    <w:rsid w:val="004D72DF"/>
    <w:rsid w:val="004D7408"/>
    <w:rsid w:val="004D78FC"/>
    <w:rsid w:val="004D7988"/>
    <w:rsid w:val="004D7BAC"/>
    <w:rsid w:val="004D7BBA"/>
    <w:rsid w:val="004D7C52"/>
    <w:rsid w:val="004D7FC0"/>
    <w:rsid w:val="004E02EE"/>
    <w:rsid w:val="004E0389"/>
    <w:rsid w:val="004E040A"/>
    <w:rsid w:val="004E0533"/>
    <w:rsid w:val="004E08A5"/>
    <w:rsid w:val="004E090E"/>
    <w:rsid w:val="004E0C65"/>
    <w:rsid w:val="004E0C98"/>
    <w:rsid w:val="004E0CE3"/>
    <w:rsid w:val="004E0E6A"/>
    <w:rsid w:val="004E0EDD"/>
    <w:rsid w:val="004E0F26"/>
    <w:rsid w:val="004E0FB7"/>
    <w:rsid w:val="004E1019"/>
    <w:rsid w:val="004E10E3"/>
    <w:rsid w:val="004E1153"/>
    <w:rsid w:val="004E11A1"/>
    <w:rsid w:val="004E1594"/>
    <w:rsid w:val="004E15AC"/>
    <w:rsid w:val="004E1679"/>
    <w:rsid w:val="004E17BB"/>
    <w:rsid w:val="004E1882"/>
    <w:rsid w:val="004E192C"/>
    <w:rsid w:val="004E1A22"/>
    <w:rsid w:val="004E1C3F"/>
    <w:rsid w:val="004E1D95"/>
    <w:rsid w:val="004E1DEA"/>
    <w:rsid w:val="004E1E1D"/>
    <w:rsid w:val="004E2298"/>
    <w:rsid w:val="004E2304"/>
    <w:rsid w:val="004E2374"/>
    <w:rsid w:val="004E2583"/>
    <w:rsid w:val="004E2616"/>
    <w:rsid w:val="004E2B1A"/>
    <w:rsid w:val="004E2D07"/>
    <w:rsid w:val="004E2D79"/>
    <w:rsid w:val="004E2EBC"/>
    <w:rsid w:val="004E301B"/>
    <w:rsid w:val="004E30F5"/>
    <w:rsid w:val="004E3145"/>
    <w:rsid w:val="004E3158"/>
    <w:rsid w:val="004E3237"/>
    <w:rsid w:val="004E35EB"/>
    <w:rsid w:val="004E361F"/>
    <w:rsid w:val="004E367E"/>
    <w:rsid w:val="004E377B"/>
    <w:rsid w:val="004E390E"/>
    <w:rsid w:val="004E3A73"/>
    <w:rsid w:val="004E3CE3"/>
    <w:rsid w:val="004E3E66"/>
    <w:rsid w:val="004E4040"/>
    <w:rsid w:val="004E411A"/>
    <w:rsid w:val="004E4257"/>
    <w:rsid w:val="004E42BD"/>
    <w:rsid w:val="004E43A0"/>
    <w:rsid w:val="004E44D7"/>
    <w:rsid w:val="004E4513"/>
    <w:rsid w:val="004E4532"/>
    <w:rsid w:val="004E47A8"/>
    <w:rsid w:val="004E47C6"/>
    <w:rsid w:val="004E496A"/>
    <w:rsid w:val="004E4B93"/>
    <w:rsid w:val="004E4CE7"/>
    <w:rsid w:val="004E4D5D"/>
    <w:rsid w:val="004E4F30"/>
    <w:rsid w:val="004E4F8B"/>
    <w:rsid w:val="004E4FCA"/>
    <w:rsid w:val="004E50EA"/>
    <w:rsid w:val="004E52CD"/>
    <w:rsid w:val="004E54AA"/>
    <w:rsid w:val="004E54C0"/>
    <w:rsid w:val="004E556E"/>
    <w:rsid w:val="004E55D4"/>
    <w:rsid w:val="004E588E"/>
    <w:rsid w:val="004E58AD"/>
    <w:rsid w:val="004E5A88"/>
    <w:rsid w:val="004E5BFB"/>
    <w:rsid w:val="004E5D03"/>
    <w:rsid w:val="004E5F59"/>
    <w:rsid w:val="004E5F92"/>
    <w:rsid w:val="004E628A"/>
    <w:rsid w:val="004E62D9"/>
    <w:rsid w:val="004E647A"/>
    <w:rsid w:val="004E67AD"/>
    <w:rsid w:val="004E68B5"/>
    <w:rsid w:val="004E695A"/>
    <w:rsid w:val="004E6A97"/>
    <w:rsid w:val="004E6B79"/>
    <w:rsid w:val="004E6BAA"/>
    <w:rsid w:val="004E6C98"/>
    <w:rsid w:val="004E6CC6"/>
    <w:rsid w:val="004E6E98"/>
    <w:rsid w:val="004E71AA"/>
    <w:rsid w:val="004E720C"/>
    <w:rsid w:val="004E72F8"/>
    <w:rsid w:val="004E749D"/>
    <w:rsid w:val="004E74FB"/>
    <w:rsid w:val="004E758E"/>
    <w:rsid w:val="004E7698"/>
    <w:rsid w:val="004E7E51"/>
    <w:rsid w:val="004F00A5"/>
    <w:rsid w:val="004F0149"/>
    <w:rsid w:val="004F0190"/>
    <w:rsid w:val="004F01FC"/>
    <w:rsid w:val="004F0379"/>
    <w:rsid w:val="004F03A9"/>
    <w:rsid w:val="004F058E"/>
    <w:rsid w:val="004F059F"/>
    <w:rsid w:val="004F05CD"/>
    <w:rsid w:val="004F070E"/>
    <w:rsid w:val="004F0941"/>
    <w:rsid w:val="004F0C13"/>
    <w:rsid w:val="004F0E15"/>
    <w:rsid w:val="004F10A8"/>
    <w:rsid w:val="004F11B0"/>
    <w:rsid w:val="004F11BE"/>
    <w:rsid w:val="004F1483"/>
    <w:rsid w:val="004F14A2"/>
    <w:rsid w:val="004F177E"/>
    <w:rsid w:val="004F1B02"/>
    <w:rsid w:val="004F1BAD"/>
    <w:rsid w:val="004F1CE5"/>
    <w:rsid w:val="004F1E0F"/>
    <w:rsid w:val="004F1E10"/>
    <w:rsid w:val="004F1F06"/>
    <w:rsid w:val="004F1F2C"/>
    <w:rsid w:val="004F1F30"/>
    <w:rsid w:val="004F1F51"/>
    <w:rsid w:val="004F1F6B"/>
    <w:rsid w:val="004F2001"/>
    <w:rsid w:val="004F2029"/>
    <w:rsid w:val="004F223A"/>
    <w:rsid w:val="004F2256"/>
    <w:rsid w:val="004F231C"/>
    <w:rsid w:val="004F2507"/>
    <w:rsid w:val="004F258B"/>
    <w:rsid w:val="004F2A41"/>
    <w:rsid w:val="004F2A5B"/>
    <w:rsid w:val="004F2AEC"/>
    <w:rsid w:val="004F2C65"/>
    <w:rsid w:val="004F2E6F"/>
    <w:rsid w:val="004F2EB9"/>
    <w:rsid w:val="004F3098"/>
    <w:rsid w:val="004F30D2"/>
    <w:rsid w:val="004F3125"/>
    <w:rsid w:val="004F31A6"/>
    <w:rsid w:val="004F32EC"/>
    <w:rsid w:val="004F35A1"/>
    <w:rsid w:val="004F3933"/>
    <w:rsid w:val="004F3BCF"/>
    <w:rsid w:val="004F3D42"/>
    <w:rsid w:val="004F3D92"/>
    <w:rsid w:val="004F3DEC"/>
    <w:rsid w:val="004F3DFB"/>
    <w:rsid w:val="004F3DFD"/>
    <w:rsid w:val="004F42B0"/>
    <w:rsid w:val="004F43FA"/>
    <w:rsid w:val="004F44CF"/>
    <w:rsid w:val="004F44D8"/>
    <w:rsid w:val="004F456C"/>
    <w:rsid w:val="004F483D"/>
    <w:rsid w:val="004F4ADE"/>
    <w:rsid w:val="004F4B7C"/>
    <w:rsid w:val="004F4C61"/>
    <w:rsid w:val="004F4D04"/>
    <w:rsid w:val="004F4DFF"/>
    <w:rsid w:val="004F5009"/>
    <w:rsid w:val="004F5025"/>
    <w:rsid w:val="004F5027"/>
    <w:rsid w:val="004F5072"/>
    <w:rsid w:val="004F512A"/>
    <w:rsid w:val="004F51B7"/>
    <w:rsid w:val="004F557F"/>
    <w:rsid w:val="004F5892"/>
    <w:rsid w:val="004F58B2"/>
    <w:rsid w:val="004F5AE4"/>
    <w:rsid w:val="004F5C28"/>
    <w:rsid w:val="004F5E94"/>
    <w:rsid w:val="004F5EAF"/>
    <w:rsid w:val="004F5FC6"/>
    <w:rsid w:val="004F6083"/>
    <w:rsid w:val="004F60AE"/>
    <w:rsid w:val="004F6179"/>
    <w:rsid w:val="004F628F"/>
    <w:rsid w:val="004F67E2"/>
    <w:rsid w:val="004F68DE"/>
    <w:rsid w:val="004F6911"/>
    <w:rsid w:val="004F695A"/>
    <w:rsid w:val="004F69B4"/>
    <w:rsid w:val="004F6A36"/>
    <w:rsid w:val="004F6B01"/>
    <w:rsid w:val="004F6B81"/>
    <w:rsid w:val="004F6BB0"/>
    <w:rsid w:val="004F6C01"/>
    <w:rsid w:val="004F6D39"/>
    <w:rsid w:val="004F6EEA"/>
    <w:rsid w:val="004F7030"/>
    <w:rsid w:val="004F7097"/>
    <w:rsid w:val="004F712C"/>
    <w:rsid w:val="004F72D9"/>
    <w:rsid w:val="004F75B6"/>
    <w:rsid w:val="004F760C"/>
    <w:rsid w:val="004F7684"/>
    <w:rsid w:val="004F78EB"/>
    <w:rsid w:val="004F79D6"/>
    <w:rsid w:val="004F7A70"/>
    <w:rsid w:val="004F7AE9"/>
    <w:rsid w:val="004F7BAE"/>
    <w:rsid w:val="004F7E89"/>
    <w:rsid w:val="005000CC"/>
    <w:rsid w:val="00500136"/>
    <w:rsid w:val="00500201"/>
    <w:rsid w:val="00500499"/>
    <w:rsid w:val="00500723"/>
    <w:rsid w:val="00500744"/>
    <w:rsid w:val="0050075B"/>
    <w:rsid w:val="00500A61"/>
    <w:rsid w:val="00500B02"/>
    <w:rsid w:val="00500C96"/>
    <w:rsid w:val="00500CCA"/>
    <w:rsid w:val="00500CE4"/>
    <w:rsid w:val="00500D32"/>
    <w:rsid w:val="00500E71"/>
    <w:rsid w:val="00500F40"/>
    <w:rsid w:val="00500F85"/>
    <w:rsid w:val="0050100F"/>
    <w:rsid w:val="00501305"/>
    <w:rsid w:val="00501445"/>
    <w:rsid w:val="0050145D"/>
    <w:rsid w:val="0050151F"/>
    <w:rsid w:val="00501535"/>
    <w:rsid w:val="0050169D"/>
    <w:rsid w:val="00501B05"/>
    <w:rsid w:val="00501C94"/>
    <w:rsid w:val="00501DA0"/>
    <w:rsid w:val="005020B7"/>
    <w:rsid w:val="005020F7"/>
    <w:rsid w:val="00502265"/>
    <w:rsid w:val="00502360"/>
    <w:rsid w:val="00502752"/>
    <w:rsid w:val="005027B8"/>
    <w:rsid w:val="00502EC7"/>
    <w:rsid w:val="00502F67"/>
    <w:rsid w:val="00503057"/>
    <w:rsid w:val="00503141"/>
    <w:rsid w:val="005031E3"/>
    <w:rsid w:val="0050340C"/>
    <w:rsid w:val="00503663"/>
    <w:rsid w:val="005036F2"/>
    <w:rsid w:val="00503C71"/>
    <w:rsid w:val="00503CA2"/>
    <w:rsid w:val="00503D30"/>
    <w:rsid w:val="00503F7E"/>
    <w:rsid w:val="00503FF6"/>
    <w:rsid w:val="00504055"/>
    <w:rsid w:val="00504087"/>
    <w:rsid w:val="00504132"/>
    <w:rsid w:val="005041B7"/>
    <w:rsid w:val="00504245"/>
    <w:rsid w:val="005042D5"/>
    <w:rsid w:val="00504365"/>
    <w:rsid w:val="005043B6"/>
    <w:rsid w:val="005046D0"/>
    <w:rsid w:val="005047DC"/>
    <w:rsid w:val="00504A18"/>
    <w:rsid w:val="00504BE4"/>
    <w:rsid w:val="00504C8A"/>
    <w:rsid w:val="00504E68"/>
    <w:rsid w:val="00504ED3"/>
    <w:rsid w:val="00505070"/>
    <w:rsid w:val="00505213"/>
    <w:rsid w:val="00505382"/>
    <w:rsid w:val="00505571"/>
    <w:rsid w:val="005055A9"/>
    <w:rsid w:val="00505649"/>
    <w:rsid w:val="00505A1F"/>
    <w:rsid w:val="00505A9C"/>
    <w:rsid w:val="00505C73"/>
    <w:rsid w:val="00505DDC"/>
    <w:rsid w:val="00505EC0"/>
    <w:rsid w:val="00505EDB"/>
    <w:rsid w:val="00505EDE"/>
    <w:rsid w:val="0050611C"/>
    <w:rsid w:val="0050614F"/>
    <w:rsid w:val="0050624D"/>
    <w:rsid w:val="005062E3"/>
    <w:rsid w:val="00506385"/>
    <w:rsid w:val="00506492"/>
    <w:rsid w:val="00506543"/>
    <w:rsid w:val="0050671A"/>
    <w:rsid w:val="00506776"/>
    <w:rsid w:val="00506969"/>
    <w:rsid w:val="00506B24"/>
    <w:rsid w:val="00506D54"/>
    <w:rsid w:val="00506E98"/>
    <w:rsid w:val="00506F4C"/>
    <w:rsid w:val="00506FD9"/>
    <w:rsid w:val="005072D8"/>
    <w:rsid w:val="005072E8"/>
    <w:rsid w:val="005073E3"/>
    <w:rsid w:val="0050748D"/>
    <w:rsid w:val="00507687"/>
    <w:rsid w:val="005077B9"/>
    <w:rsid w:val="005078EA"/>
    <w:rsid w:val="00507BD5"/>
    <w:rsid w:val="00507CB9"/>
    <w:rsid w:val="00507F69"/>
    <w:rsid w:val="00507FFB"/>
    <w:rsid w:val="00510056"/>
    <w:rsid w:val="00510119"/>
    <w:rsid w:val="0051045C"/>
    <w:rsid w:val="005104A7"/>
    <w:rsid w:val="00510563"/>
    <w:rsid w:val="00510655"/>
    <w:rsid w:val="00510748"/>
    <w:rsid w:val="00510946"/>
    <w:rsid w:val="00510A38"/>
    <w:rsid w:val="00510C91"/>
    <w:rsid w:val="00510CF0"/>
    <w:rsid w:val="00510D86"/>
    <w:rsid w:val="00510F70"/>
    <w:rsid w:val="00510F7D"/>
    <w:rsid w:val="005110D5"/>
    <w:rsid w:val="0051117D"/>
    <w:rsid w:val="00511400"/>
    <w:rsid w:val="00511546"/>
    <w:rsid w:val="005116BD"/>
    <w:rsid w:val="00511768"/>
    <w:rsid w:val="005117D7"/>
    <w:rsid w:val="005118C5"/>
    <w:rsid w:val="005119D8"/>
    <w:rsid w:val="00511A2F"/>
    <w:rsid w:val="00511A55"/>
    <w:rsid w:val="00511AA1"/>
    <w:rsid w:val="00511B7C"/>
    <w:rsid w:val="00511C10"/>
    <w:rsid w:val="00511C82"/>
    <w:rsid w:val="00511CF6"/>
    <w:rsid w:val="00511D26"/>
    <w:rsid w:val="00511E40"/>
    <w:rsid w:val="00511E67"/>
    <w:rsid w:val="00511EE2"/>
    <w:rsid w:val="00511F10"/>
    <w:rsid w:val="00511FF5"/>
    <w:rsid w:val="00512154"/>
    <w:rsid w:val="005122AC"/>
    <w:rsid w:val="00512312"/>
    <w:rsid w:val="00512318"/>
    <w:rsid w:val="00512326"/>
    <w:rsid w:val="00512352"/>
    <w:rsid w:val="00512473"/>
    <w:rsid w:val="0051257A"/>
    <w:rsid w:val="005126BE"/>
    <w:rsid w:val="00512733"/>
    <w:rsid w:val="00512793"/>
    <w:rsid w:val="005127A0"/>
    <w:rsid w:val="00512A6C"/>
    <w:rsid w:val="00512B5D"/>
    <w:rsid w:val="00512BEA"/>
    <w:rsid w:val="00512D5A"/>
    <w:rsid w:val="00512E75"/>
    <w:rsid w:val="0051311D"/>
    <w:rsid w:val="0051324B"/>
    <w:rsid w:val="0051324E"/>
    <w:rsid w:val="005134C2"/>
    <w:rsid w:val="0051382D"/>
    <w:rsid w:val="0051385A"/>
    <w:rsid w:val="00513878"/>
    <w:rsid w:val="005138F0"/>
    <w:rsid w:val="0051395F"/>
    <w:rsid w:val="00513C98"/>
    <w:rsid w:val="00513DB3"/>
    <w:rsid w:val="00513E12"/>
    <w:rsid w:val="00513EBE"/>
    <w:rsid w:val="005140B1"/>
    <w:rsid w:val="005140F6"/>
    <w:rsid w:val="0051437D"/>
    <w:rsid w:val="005143FB"/>
    <w:rsid w:val="00514457"/>
    <w:rsid w:val="005144E8"/>
    <w:rsid w:val="005147CA"/>
    <w:rsid w:val="0051497C"/>
    <w:rsid w:val="005149CF"/>
    <w:rsid w:val="005149E8"/>
    <w:rsid w:val="00514AC3"/>
    <w:rsid w:val="00514AFA"/>
    <w:rsid w:val="00514BCD"/>
    <w:rsid w:val="00514D28"/>
    <w:rsid w:val="00514E9D"/>
    <w:rsid w:val="0051506C"/>
    <w:rsid w:val="005151D5"/>
    <w:rsid w:val="005152FC"/>
    <w:rsid w:val="0051535D"/>
    <w:rsid w:val="005155B4"/>
    <w:rsid w:val="005155E9"/>
    <w:rsid w:val="00515715"/>
    <w:rsid w:val="0051594D"/>
    <w:rsid w:val="0051599D"/>
    <w:rsid w:val="00515B23"/>
    <w:rsid w:val="00515B5C"/>
    <w:rsid w:val="00515CAB"/>
    <w:rsid w:val="00515D9B"/>
    <w:rsid w:val="00515EEF"/>
    <w:rsid w:val="00515F18"/>
    <w:rsid w:val="00515FF1"/>
    <w:rsid w:val="00516017"/>
    <w:rsid w:val="00516162"/>
    <w:rsid w:val="005161A9"/>
    <w:rsid w:val="0051625F"/>
    <w:rsid w:val="00516357"/>
    <w:rsid w:val="005163C2"/>
    <w:rsid w:val="0051657C"/>
    <w:rsid w:val="005165D5"/>
    <w:rsid w:val="005167CE"/>
    <w:rsid w:val="005168AF"/>
    <w:rsid w:val="00516916"/>
    <w:rsid w:val="00516967"/>
    <w:rsid w:val="00516B77"/>
    <w:rsid w:val="00516BF5"/>
    <w:rsid w:val="00516C32"/>
    <w:rsid w:val="00516C3A"/>
    <w:rsid w:val="00516F06"/>
    <w:rsid w:val="00516F18"/>
    <w:rsid w:val="00516FCB"/>
    <w:rsid w:val="00517021"/>
    <w:rsid w:val="00517025"/>
    <w:rsid w:val="00517329"/>
    <w:rsid w:val="0051736A"/>
    <w:rsid w:val="0051744A"/>
    <w:rsid w:val="005174AF"/>
    <w:rsid w:val="005175C9"/>
    <w:rsid w:val="00517626"/>
    <w:rsid w:val="00517639"/>
    <w:rsid w:val="00517826"/>
    <w:rsid w:val="00517A6B"/>
    <w:rsid w:val="00517C72"/>
    <w:rsid w:val="00517CB2"/>
    <w:rsid w:val="00517E90"/>
    <w:rsid w:val="00517EC1"/>
    <w:rsid w:val="005200AE"/>
    <w:rsid w:val="0052021E"/>
    <w:rsid w:val="00520368"/>
    <w:rsid w:val="005204A4"/>
    <w:rsid w:val="00520652"/>
    <w:rsid w:val="005206FE"/>
    <w:rsid w:val="0052078A"/>
    <w:rsid w:val="005207C8"/>
    <w:rsid w:val="00520837"/>
    <w:rsid w:val="005208A2"/>
    <w:rsid w:val="00520A55"/>
    <w:rsid w:val="00520B7A"/>
    <w:rsid w:val="00520C04"/>
    <w:rsid w:val="00520C12"/>
    <w:rsid w:val="00520C8F"/>
    <w:rsid w:val="00520D78"/>
    <w:rsid w:val="00520DC8"/>
    <w:rsid w:val="00520DF9"/>
    <w:rsid w:val="00520F52"/>
    <w:rsid w:val="00520F9C"/>
    <w:rsid w:val="00520FD6"/>
    <w:rsid w:val="00521193"/>
    <w:rsid w:val="00521455"/>
    <w:rsid w:val="00521765"/>
    <w:rsid w:val="0052199F"/>
    <w:rsid w:val="005219FB"/>
    <w:rsid w:val="00521A4F"/>
    <w:rsid w:val="00521BCF"/>
    <w:rsid w:val="00521CDC"/>
    <w:rsid w:val="00521CE1"/>
    <w:rsid w:val="00521E2E"/>
    <w:rsid w:val="00521F1E"/>
    <w:rsid w:val="00521FE3"/>
    <w:rsid w:val="005221D9"/>
    <w:rsid w:val="0052246F"/>
    <w:rsid w:val="00522674"/>
    <w:rsid w:val="005228EF"/>
    <w:rsid w:val="005229C6"/>
    <w:rsid w:val="00522A00"/>
    <w:rsid w:val="00522BF3"/>
    <w:rsid w:val="00522D4C"/>
    <w:rsid w:val="00522E73"/>
    <w:rsid w:val="00522F37"/>
    <w:rsid w:val="0052311A"/>
    <w:rsid w:val="00523212"/>
    <w:rsid w:val="005232EA"/>
    <w:rsid w:val="00523671"/>
    <w:rsid w:val="005238C5"/>
    <w:rsid w:val="0052390F"/>
    <w:rsid w:val="00523A30"/>
    <w:rsid w:val="00523C07"/>
    <w:rsid w:val="00523DF2"/>
    <w:rsid w:val="00523F3F"/>
    <w:rsid w:val="00523FF6"/>
    <w:rsid w:val="0052436C"/>
    <w:rsid w:val="0052445E"/>
    <w:rsid w:val="00524514"/>
    <w:rsid w:val="00524545"/>
    <w:rsid w:val="005245E2"/>
    <w:rsid w:val="00524627"/>
    <w:rsid w:val="0052469B"/>
    <w:rsid w:val="00524777"/>
    <w:rsid w:val="005249C1"/>
    <w:rsid w:val="005249CC"/>
    <w:rsid w:val="00524B84"/>
    <w:rsid w:val="00524BDB"/>
    <w:rsid w:val="00524CBB"/>
    <w:rsid w:val="00524DBD"/>
    <w:rsid w:val="00524E15"/>
    <w:rsid w:val="00524E75"/>
    <w:rsid w:val="00524F1D"/>
    <w:rsid w:val="00524F5E"/>
    <w:rsid w:val="00525024"/>
    <w:rsid w:val="00525056"/>
    <w:rsid w:val="0052509F"/>
    <w:rsid w:val="0052511D"/>
    <w:rsid w:val="0052538D"/>
    <w:rsid w:val="005253F6"/>
    <w:rsid w:val="0052543A"/>
    <w:rsid w:val="005254C4"/>
    <w:rsid w:val="00525568"/>
    <w:rsid w:val="00525594"/>
    <w:rsid w:val="005255B8"/>
    <w:rsid w:val="00525734"/>
    <w:rsid w:val="0052592C"/>
    <w:rsid w:val="005259DE"/>
    <w:rsid w:val="00525AD5"/>
    <w:rsid w:val="00525B0B"/>
    <w:rsid w:val="00525B98"/>
    <w:rsid w:val="00525C8D"/>
    <w:rsid w:val="00525D3F"/>
    <w:rsid w:val="00526016"/>
    <w:rsid w:val="005260A9"/>
    <w:rsid w:val="005261C2"/>
    <w:rsid w:val="005262C8"/>
    <w:rsid w:val="00526554"/>
    <w:rsid w:val="00526741"/>
    <w:rsid w:val="0052683F"/>
    <w:rsid w:val="005268B4"/>
    <w:rsid w:val="00526B4E"/>
    <w:rsid w:val="00526C4A"/>
    <w:rsid w:val="00526C4D"/>
    <w:rsid w:val="00526D81"/>
    <w:rsid w:val="00526D98"/>
    <w:rsid w:val="00526DDF"/>
    <w:rsid w:val="00526E06"/>
    <w:rsid w:val="00526E6D"/>
    <w:rsid w:val="00526EB1"/>
    <w:rsid w:val="00526EE1"/>
    <w:rsid w:val="00526F2F"/>
    <w:rsid w:val="0052720B"/>
    <w:rsid w:val="00527293"/>
    <w:rsid w:val="00527320"/>
    <w:rsid w:val="00527333"/>
    <w:rsid w:val="00527665"/>
    <w:rsid w:val="005276B5"/>
    <w:rsid w:val="005276EC"/>
    <w:rsid w:val="005276F4"/>
    <w:rsid w:val="005277F4"/>
    <w:rsid w:val="00527848"/>
    <w:rsid w:val="005279F2"/>
    <w:rsid w:val="00527ACB"/>
    <w:rsid w:val="00527B6B"/>
    <w:rsid w:val="00527D47"/>
    <w:rsid w:val="0053007C"/>
    <w:rsid w:val="005301D2"/>
    <w:rsid w:val="00530539"/>
    <w:rsid w:val="005308BC"/>
    <w:rsid w:val="00530E1C"/>
    <w:rsid w:val="00530F64"/>
    <w:rsid w:val="00531169"/>
    <w:rsid w:val="00531502"/>
    <w:rsid w:val="005315D3"/>
    <w:rsid w:val="00531681"/>
    <w:rsid w:val="00531682"/>
    <w:rsid w:val="00531725"/>
    <w:rsid w:val="00531740"/>
    <w:rsid w:val="00531B83"/>
    <w:rsid w:val="00531BAF"/>
    <w:rsid w:val="00531BC8"/>
    <w:rsid w:val="00531BEE"/>
    <w:rsid w:val="00531CE6"/>
    <w:rsid w:val="00531EEE"/>
    <w:rsid w:val="00531F10"/>
    <w:rsid w:val="00531FB4"/>
    <w:rsid w:val="00531FE1"/>
    <w:rsid w:val="00531FF6"/>
    <w:rsid w:val="005320DB"/>
    <w:rsid w:val="005321C8"/>
    <w:rsid w:val="005323F6"/>
    <w:rsid w:val="0053248B"/>
    <w:rsid w:val="005324AE"/>
    <w:rsid w:val="00532542"/>
    <w:rsid w:val="00532662"/>
    <w:rsid w:val="00532724"/>
    <w:rsid w:val="0053281E"/>
    <w:rsid w:val="00532847"/>
    <w:rsid w:val="00532B56"/>
    <w:rsid w:val="00532CE7"/>
    <w:rsid w:val="00532E5E"/>
    <w:rsid w:val="00532E87"/>
    <w:rsid w:val="00532EA4"/>
    <w:rsid w:val="00533424"/>
    <w:rsid w:val="005334FD"/>
    <w:rsid w:val="00533567"/>
    <w:rsid w:val="005335B6"/>
    <w:rsid w:val="005335BA"/>
    <w:rsid w:val="005335DE"/>
    <w:rsid w:val="005335E3"/>
    <w:rsid w:val="00533805"/>
    <w:rsid w:val="005338F7"/>
    <w:rsid w:val="00533986"/>
    <w:rsid w:val="00533B18"/>
    <w:rsid w:val="00533BC7"/>
    <w:rsid w:val="00533D09"/>
    <w:rsid w:val="00533E25"/>
    <w:rsid w:val="00533F41"/>
    <w:rsid w:val="0053429F"/>
    <w:rsid w:val="005342A0"/>
    <w:rsid w:val="0053431E"/>
    <w:rsid w:val="00534364"/>
    <w:rsid w:val="00534399"/>
    <w:rsid w:val="005344DE"/>
    <w:rsid w:val="005345EE"/>
    <w:rsid w:val="0053463D"/>
    <w:rsid w:val="0053469B"/>
    <w:rsid w:val="005346A1"/>
    <w:rsid w:val="005347F1"/>
    <w:rsid w:val="0053481A"/>
    <w:rsid w:val="00534885"/>
    <w:rsid w:val="00534C28"/>
    <w:rsid w:val="00534CC3"/>
    <w:rsid w:val="00534D30"/>
    <w:rsid w:val="00534E29"/>
    <w:rsid w:val="00534E51"/>
    <w:rsid w:val="0053503E"/>
    <w:rsid w:val="0053517F"/>
    <w:rsid w:val="00535279"/>
    <w:rsid w:val="00535375"/>
    <w:rsid w:val="0053557B"/>
    <w:rsid w:val="005356A0"/>
    <w:rsid w:val="00535797"/>
    <w:rsid w:val="0053580E"/>
    <w:rsid w:val="005358BB"/>
    <w:rsid w:val="00535A71"/>
    <w:rsid w:val="00535BA7"/>
    <w:rsid w:val="00535BC8"/>
    <w:rsid w:val="00535C8B"/>
    <w:rsid w:val="00535D40"/>
    <w:rsid w:val="00535F42"/>
    <w:rsid w:val="00535FB5"/>
    <w:rsid w:val="005360E6"/>
    <w:rsid w:val="0053613E"/>
    <w:rsid w:val="00536210"/>
    <w:rsid w:val="005364CF"/>
    <w:rsid w:val="00536778"/>
    <w:rsid w:val="00536A90"/>
    <w:rsid w:val="00536AFC"/>
    <w:rsid w:val="00536B28"/>
    <w:rsid w:val="00536C05"/>
    <w:rsid w:val="00536C6D"/>
    <w:rsid w:val="00536CCC"/>
    <w:rsid w:val="00536D68"/>
    <w:rsid w:val="00536E14"/>
    <w:rsid w:val="00536F8F"/>
    <w:rsid w:val="00536FF5"/>
    <w:rsid w:val="005372AA"/>
    <w:rsid w:val="005372EC"/>
    <w:rsid w:val="00537407"/>
    <w:rsid w:val="00537891"/>
    <w:rsid w:val="005379F6"/>
    <w:rsid w:val="00537A83"/>
    <w:rsid w:val="00537ABE"/>
    <w:rsid w:val="00537AF8"/>
    <w:rsid w:val="00537BAA"/>
    <w:rsid w:val="00537C1B"/>
    <w:rsid w:val="00537F4B"/>
    <w:rsid w:val="00537FDE"/>
    <w:rsid w:val="00540291"/>
    <w:rsid w:val="00540674"/>
    <w:rsid w:val="00540771"/>
    <w:rsid w:val="00540780"/>
    <w:rsid w:val="0054084B"/>
    <w:rsid w:val="00540932"/>
    <w:rsid w:val="00540ADA"/>
    <w:rsid w:val="005411A1"/>
    <w:rsid w:val="0054123F"/>
    <w:rsid w:val="005412A9"/>
    <w:rsid w:val="005412D8"/>
    <w:rsid w:val="005418A2"/>
    <w:rsid w:val="005419EC"/>
    <w:rsid w:val="00541B5D"/>
    <w:rsid w:val="00541BD4"/>
    <w:rsid w:val="00541CAE"/>
    <w:rsid w:val="00541D87"/>
    <w:rsid w:val="00542171"/>
    <w:rsid w:val="0054235D"/>
    <w:rsid w:val="00542407"/>
    <w:rsid w:val="0054241E"/>
    <w:rsid w:val="00542615"/>
    <w:rsid w:val="00542633"/>
    <w:rsid w:val="00542707"/>
    <w:rsid w:val="005429BB"/>
    <w:rsid w:val="00542BAA"/>
    <w:rsid w:val="00542BC4"/>
    <w:rsid w:val="00542E4F"/>
    <w:rsid w:val="005430BD"/>
    <w:rsid w:val="005430EF"/>
    <w:rsid w:val="005431AA"/>
    <w:rsid w:val="0054322D"/>
    <w:rsid w:val="0054338F"/>
    <w:rsid w:val="005433FF"/>
    <w:rsid w:val="00543472"/>
    <w:rsid w:val="00543534"/>
    <w:rsid w:val="00543567"/>
    <w:rsid w:val="00543822"/>
    <w:rsid w:val="00543860"/>
    <w:rsid w:val="005438B0"/>
    <w:rsid w:val="00543A0F"/>
    <w:rsid w:val="00543ACC"/>
    <w:rsid w:val="00543B4C"/>
    <w:rsid w:val="00543BB4"/>
    <w:rsid w:val="00543C36"/>
    <w:rsid w:val="00543D94"/>
    <w:rsid w:val="00544015"/>
    <w:rsid w:val="0054403E"/>
    <w:rsid w:val="0054406E"/>
    <w:rsid w:val="00544197"/>
    <w:rsid w:val="00544333"/>
    <w:rsid w:val="0054452A"/>
    <w:rsid w:val="005447FE"/>
    <w:rsid w:val="00544847"/>
    <w:rsid w:val="00544884"/>
    <w:rsid w:val="005448A3"/>
    <w:rsid w:val="00544920"/>
    <w:rsid w:val="0054494F"/>
    <w:rsid w:val="005449C7"/>
    <w:rsid w:val="00544AC1"/>
    <w:rsid w:val="00544B01"/>
    <w:rsid w:val="00544B6D"/>
    <w:rsid w:val="00544B7E"/>
    <w:rsid w:val="00544D01"/>
    <w:rsid w:val="00544F2B"/>
    <w:rsid w:val="00545296"/>
    <w:rsid w:val="005452C8"/>
    <w:rsid w:val="0054533C"/>
    <w:rsid w:val="00545405"/>
    <w:rsid w:val="00545432"/>
    <w:rsid w:val="00545459"/>
    <w:rsid w:val="00545612"/>
    <w:rsid w:val="00545831"/>
    <w:rsid w:val="00545960"/>
    <w:rsid w:val="00545BC0"/>
    <w:rsid w:val="00545C9C"/>
    <w:rsid w:val="00545D84"/>
    <w:rsid w:val="00545E4A"/>
    <w:rsid w:val="00545EA3"/>
    <w:rsid w:val="00545FC3"/>
    <w:rsid w:val="00546080"/>
    <w:rsid w:val="005460C4"/>
    <w:rsid w:val="00546143"/>
    <w:rsid w:val="00546151"/>
    <w:rsid w:val="00546220"/>
    <w:rsid w:val="0054640F"/>
    <w:rsid w:val="005465FA"/>
    <w:rsid w:val="005466A3"/>
    <w:rsid w:val="00546730"/>
    <w:rsid w:val="0054681D"/>
    <w:rsid w:val="00546822"/>
    <w:rsid w:val="00546867"/>
    <w:rsid w:val="00546A68"/>
    <w:rsid w:val="00546AD2"/>
    <w:rsid w:val="00546B92"/>
    <w:rsid w:val="00546BFA"/>
    <w:rsid w:val="00546D40"/>
    <w:rsid w:val="00546DCF"/>
    <w:rsid w:val="00546E35"/>
    <w:rsid w:val="0054704F"/>
    <w:rsid w:val="005470C4"/>
    <w:rsid w:val="0054721E"/>
    <w:rsid w:val="005472D0"/>
    <w:rsid w:val="00547322"/>
    <w:rsid w:val="005473A0"/>
    <w:rsid w:val="0054749B"/>
    <w:rsid w:val="005475E7"/>
    <w:rsid w:val="005477D9"/>
    <w:rsid w:val="00547950"/>
    <w:rsid w:val="005479B2"/>
    <w:rsid w:val="005479FF"/>
    <w:rsid w:val="00547C6E"/>
    <w:rsid w:val="00547C82"/>
    <w:rsid w:val="00547D28"/>
    <w:rsid w:val="00547E01"/>
    <w:rsid w:val="00547F70"/>
    <w:rsid w:val="00547F84"/>
    <w:rsid w:val="0055000F"/>
    <w:rsid w:val="005500DC"/>
    <w:rsid w:val="0055023A"/>
    <w:rsid w:val="00550269"/>
    <w:rsid w:val="0055029F"/>
    <w:rsid w:val="005502E0"/>
    <w:rsid w:val="00550527"/>
    <w:rsid w:val="00550656"/>
    <w:rsid w:val="0055066C"/>
    <w:rsid w:val="00550946"/>
    <w:rsid w:val="00550A31"/>
    <w:rsid w:val="00550B68"/>
    <w:rsid w:val="00550C49"/>
    <w:rsid w:val="00550C7D"/>
    <w:rsid w:val="00550CB6"/>
    <w:rsid w:val="00550CE3"/>
    <w:rsid w:val="00550EEF"/>
    <w:rsid w:val="00550FF5"/>
    <w:rsid w:val="00551075"/>
    <w:rsid w:val="005510E3"/>
    <w:rsid w:val="005511FA"/>
    <w:rsid w:val="00551214"/>
    <w:rsid w:val="0055134B"/>
    <w:rsid w:val="005517B2"/>
    <w:rsid w:val="00551987"/>
    <w:rsid w:val="00551E51"/>
    <w:rsid w:val="00551EAB"/>
    <w:rsid w:val="00551F20"/>
    <w:rsid w:val="00552295"/>
    <w:rsid w:val="005522DC"/>
    <w:rsid w:val="005524DB"/>
    <w:rsid w:val="0055254C"/>
    <w:rsid w:val="0055271E"/>
    <w:rsid w:val="00552726"/>
    <w:rsid w:val="00552A42"/>
    <w:rsid w:val="00552AB0"/>
    <w:rsid w:val="00552AC7"/>
    <w:rsid w:val="00552ADF"/>
    <w:rsid w:val="00552AFE"/>
    <w:rsid w:val="00552B25"/>
    <w:rsid w:val="00552B86"/>
    <w:rsid w:val="00552CF5"/>
    <w:rsid w:val="00552DD6"/>
    <w:rsid w:val="00552EE3"/>
    <w:rsid w:val="00552F50"/>
    <w:rsid w:val="005533B2"/>
    <w:rsid w:val="0055357E"/>
    <w:rsid w:val="00553584"/>
    <w:rsid w:val="005535C6"/>
    <w:rsid w:val="005535D2"/>
    <w:rsid w:val="00553615"/>
    <w:rsid w:val="00553647"/>
    <w:rsid w:val="0055366E"/>
    <w:rsid w:val="005536DA"/>
    <w:rsid w:val="005536FF"/>
    <w:rsid w:val="005537FC"/>
    <w:rsid w:val="00553861"/>
    <w:rsid w:val="00553997"/>
    <w:rsid w:val="00553AC3"/>
    <w:rsid w:val="00553BB8"/>
    <w:rsid w:val="00553BD9"/>
    <w:rsid w:val="0055410C"/>
    <w:rsid w:val="0055411C"/>
    <w:rsid w:val="005541A6"/>
    <w:rsid w:val="005541DD"/>
    <w:rsid w:val="00554223"/>
    <w:rsid w:val="0055426C"/>
    <w:rsid w:val="005543EB"/>
    <w:rsid w:val="005544B0"/>
    <w:rsid w:val="00554777"/>
    <w:rsid w:val="00554793"/>
    <w:rsid w:val="005547AC"/>
    <w:rsid w:val="005547D7"/>
    <w:rsid w:val="00554910"/>
    <w:rsid w:val="00554C29"/>
    <w:rsid w:val="00554CA6"/>
    <w:rsid w:val="00554D6D"/>
    <w:rsid w:val="00554E1E"/>
    <w:rsid w:val="00554EC2"/>
    <w:rsid w:val="00554F8E"/>
    <w:rsid w:val="00554FC3"/>
    <w:rsid w:val="005550D2"/>
    <w:rsid w:val="00555212"/>
    <w:rsid w:val="0055527B"/>
    <w:rsid w:val="0055528D"/>
    <w:rsid w:val="00555492"/>
    <w:rsid w:val="00555721"/>
    <w:rsid w:val="00555723"/>
    <w:rsid w:val="00555754"/>
    <w:rsid w:val="005557E2"/>
    <w:rsid w:val="00555A05"/>
    <w:rsid w:val="00555A36"/>
    <w:rsid w:val="00555A8A"/>
    <w:rsid w:val="00555BE7"/>
    <w:rsid w:val="00555D10"/>
    <w:rsid w:val="00555E7A"/>
    <w:rsid w:val="00555F90"/>
    <w:rsid w:val="00555F94"/>
    <w:rsid w:val="00555FFD"/>
    <w:rsid w:val="005561A3"/>
    <w:rsid w:val="00556292"/>
    <w:rsid w:val="00556344"/>
    <w:rsid w:val="005564EE"/>
    <w:rsid w:val="00556534"/>
    <w:rsid w:val="00556609"/>
    <w:rsid w:val="005566DF"/>
    <w:rsid w:val="0055679C"/>
    <w:rsid w:val="0055684D"/>
    <w:rsid w:val="00556EAB"/>
    <w:rsid w:val="00556F4F"/>
    <w:rsid w:val="00557496"/>
    <w:rsid w:val="005575EF"/>
    <w:rsid w:val="00557608"/>
    <w:rsid w:val="005576E7"/>
    <w:rsid w:val="005577DB"/>
    <w:rsid w:val="00557895"/>
    <w:rsid w:val="00557920"/>
    <w:rsid w:val="00557B2D"/>
    <w:rsid w:val="00557B88"/>
    <w:rsid w:val="00557BC3"/>
    <w:rsid w:val="00557BD5"/>
    <w:rsid w:val="00557C4B"/>
    <w:rsid w:val="00557E0A"/>
    <w:rsid w:val="00557E3C"/>
    <w:rsid w:val="00560413"/>
    <w:rsid w:val="00560572"/>
    <w:rsid w:val="0056062F"/>
    <w:rsid w:val="00560645"/>
    <w:rsid w:val="0056065B"/>
    <w:rsid w:val="005606C0"/>
    <w:rsid w:val="00560743"/>
    <w:rsid w:val="005607DA"/>
    <w:rsid w:val="005607EC"/>
    <w:rsid w:val="00560A2F"/>
    <w:rsid w:val="00560A37"/>
    <w:rsid w:val="00560BB0"/>
    <w:rsid w:val="00560BDE"/>
    <w:rsid w:val="00560CE2"/>
    <w:rsid w:val="00560DAE"/>
    <w:rsid w:val="00560F93"/>
    <w:rsid w:val="00560FE7"/>
    <w:rsid w:val="005611C0"/>
    <w:rsid w:val="005611C9"/>
    <w:rsid w:val="005612A0"/>
    <w:rsid w:val="00561428"/>
    <w:rsid w:val="005615CC"/>
    <w:rsid w:val="005615E4"/>
    <w:rsid w:val="005618C5"/>
    <w:rsid w:val="00561A44"/>
    <w:rsid w:val="00561A91"/>
    <w:rsid w:val="00561D4D"/>
    <w:rsid w:val="00561E16"/>
    <w:rsid w:val="00561E49"/>
    <w:rsid w:val="00561F2B"/>
    <w:rsid w:val="00562174"/>
    <w:rsid w:val="00562189"/>
    <w:rsid w:val="00562382"/>
    <w:rsid w:val="00562465"/>
    <w:rsid w:val="00562611"/>
    <w:rsid w:val="00562821"/>
    <w:rsid w:val="0056286B"/>
    <w:rsid w:val="005628E3"/>
    <w:rsid w:val="005628F9"/>
    <w:rsid w:val="0056294D"/>
    <w:rsid w:val="005629BA"/>
    <w:rsid w:val="00562A25"/>
    <w:rsid w:val="00562B3C"/>
    <w:rsid w:val="00562BC6"/>
    <w:rsid w:val="00562DC7"/>
    <w:rsid w:val="00562DD7"/>
    <w:rsid w:val="00562F0E"/>
    <w:rsid w:val="00563180"/>
    <w:rsid w:val="00563386"/>
    <w:rsid w:val="005634DC"/>
    <w:rsid w:val="00563622"/>
    <w:rsid w:val="005636D5"/>
    <w:rsid w:val="00563774"/>
    <w:rsid w:val="00563778"/>
    <w:rsid w:val="005637DB"/>
    <w:rsid w:val="0056398E"/>
    <w:rsid w:val="0056399E"/>
    <w:rsid w:val="005639A1"/>
    <w:rsid w:val="005639AB"/>
    <w:rsid w:val="00563A17"/>
    <w:rsid w:val="00563BC8"/>
    <w:rsid w:val="00563DE5"/>
    <w:rsid w:val="00563E32"/>
    <w:rsid w:val="00563EC3"/>
    <w:rsid w:val="00563F32"/>
    <w:rsid w:val="005640FF"/>
    <w:rsid w:val="0056492C"/>
    <w:rsid w:val="005649B5"/>
    <w:rsid w:val="00564A3A"/>
    <w:rsid w:val="00564D6D"/>
    <w:rsid w:val="00564F28"/>
    <w:rsid w:val="0056525F"/>
    <w:rsid w:val="005652A4"/>
    <w:rsid w:val="005653F2"/>
    <w:rsid w:val="00565435"/>
    <w:rsid w:val="005654A5"/>
    <w:rsid w:val="005654F9"/>
    <w:rsid w:val="00565573"/>
    <w:rsid w:val="00565800"/>
    <w:rsid w:val="005658CD"/>
    <w:rsid w:val="00565939"/>
    <w:rsid w:val="005659A6"/>
    <w:rsid w:val="00565AF2"/>
    <w:rsid w:val="00565C61"/>
    <w:rsid w:val="00565FBF"/>
    <w:rsid w:val="0056605E"/>
    <w:rsid w:val="00566096"/>
    <w:rsid w:val="005663AC"/>
    <w:rsid w:val="005663CD"/>
    <w:rsid w:val="005664E8"/>
    <w:rsid w:val="005666C2"/>
    <w:rsid w:val="005666E3"/>
    <w:rsid w:val="00566714"/>
    <w:rsid w:val="005668D6"/>
    <w:rsid w:val="0056692A"/>
    <w:rsid w:val="00566980"/>
    <w:rsid w:val="00566981"/>
    <w:rsid w:val="00566B3C"/>
    <w:rsid w:val="00566C56"/>
    <w:rsid w:val="00566F50"/>
    <w:rsid w:val="00566FCE"/>
    <w:rsid w:val="00567053"/>
    <w:rsid w:val="00567197"/>
    <w:rsid w:val="005671D4"/>
    <w:rsid w:val="00567520"/>
    <w:rsid w:val="005675F2"/>
    <w:rsid w:val="00567702"/>
    <w:rsid w:val="00567737"/>
    <w:rsid w:val="00567743"/>
    <w:rsid w:val="0056779E"/>
    <w:rsid w:val="00567838"/>
    <w:rsid w:val="00567855"/>
    <w:rsid w:val="0056795F"/>
    <w:rsid w:val="0056796C"/>
    <w:rsid w:val="0056799A"/>
    <w:rsid w:val="005679AC"/>
    <w:rsid w:val="00567AAF"/>
    <w:rsid w:val="00567E02"/>
    <w:rsid w:val="00567EAB"/>
    <w:rsid w:val="00567F55"/>
    <w:rsid w:val="00567FCC"/>
    <w:rsid w:val="00570244"/>
    <w:rsid w:val="00570389"/>
    <w:rsid w:val="00570424"/>
    <w:rsid w:val="00570508"/>
    <w:rsid w:val="005705FA"/>
    <w:rsid w:val="00570721"/>
    <w:rsid w:val="00570931"/>
    <w:rsid w:val="005709BF"/>
    <w:rsid w:val="00570A83"/>
    <w:rsid w:val="00570C37"/>
    <w:rsid w:val="00570CF2"/>
    <w:rsid w:val="00570D69"/>
    <w:rsid w:val="00570F2B"/>
    <w:rsid w:val="00570FF9"/>
    <w:rsid w:val="005713C7"/>
    <w:rsid w:val="005715DA"/>
    <w:rsid w:val="00571711"/>
    <w:rsid w:val="00571967"/>
    <w:rsid w:val="00571969"/>
    <w:rsid w:val="00571AE2"/>
    <w:rsid w:val="00571FBA"/>
    <w:rsid w:val="0057202D"/>
    <w:rsid w:val="00572161"/>
    <w:rsid w:val="0057233D"/>
    <w:rsid w:val="00572395"/>
    <w:rsid w:val="005724D0"/>
    <w:rsid w:val="0057259F"/>
    <w:rsid w:val="0057276E"/>
    <w:rsid w:val="00572784"/>
    <w:rsid w:val="005728C2"/>
    <w:rsid w:val="00572BBE"/>
    <w:rsid w:val="00572C16"/>
    <w:rsid w:val="00572C3D"/>
    <w:rsid w:val="00572D59"/>
    <w:rsid w:val="00572FF0"/>
    <w:rsid w:val="0057302B"/>
    <w:rsid w:val="005731A4"/>
    <w:rsid w:val="0057321F"/>
    <w:rsid w:val="005733C6"/>
    <w:rsid w:val="005733F7"/>
    <w:rsid w:val="005734E2"/>
    <w:rsid w:val="00573610"/>
    <w:rsid w:val="005736BF"/>
    <w:rsid w:val="005737C2"/>
    <w:rsid w:val="00573916"/>
    <w:rsid w:val="00573A1C"/>
    <w:rsid w:val="00573A2F"/>
    <w:rsid w:val="00573D4B"/>
    <w:rsid w:val="00573D4D"/>
    <w:rsid w:val="00573D73"/>
    <w:rsid w:val="00573E8C"/>
    <w:rsid w:val="00573F9E"/>
    <w:rsid w:val="00573FDB"/>
    <w:rsid w:val="00573FED"/>
    <w:rsid w:val="0057407F"/>
    <w:rsid w:val="00574104"/>
    <w:rsid w:val="005741C3"/>
    <w:rsid w:val="00574282"/>
    <w:rsid w:val="00574320"/>
    <w:rsid w:val="0057438F"/>
    <w:rsid w:val="005743B1"/>
    <w:rsid w:val="00574513"/>
    <w:rsid w:val="00574536"/>
    <w:rsid w:val="00574758"/>
    <w:rsid w:val="005747D0"/>
    <w:rsid w:val="005749CB"/>
    <w:rsid w:val="00574CE2"/>
    <w:rsid w:val="00574E2D"/>
    <w:rsid w:val="00574F09"/>
    <w:rsid w:val="00575030"/>
    <w:rsid w:val="005750B9"/>
    <w:rsid w:val="00575346"/>
    <w:rsid w:val="005755E2"/>
    <w:rsid w:val="00575706"/>
    <w:rsid w:val="00575765"/>
    <w:rsid w:val="00575805"/>
    <w:rsid w:val="00575B46"/>
    <w:rsid w:val="00575CA8"/>
    <w:rsid w:val="00575F96"/>
    <w:rsid w:val="00576055"/>
    <w:rsid w:val="005760C8"/>
    <w:rsid w:val="00576131"/>
    <w:rsid w:val="0057613F"/>
    <w:rsid w:val="00576173"/>
    <w:rsid w:val="00576213"/>
    <w:rsid w:val="0057622E"/>
    <w:rsid w:val="005766B8"/>
    <w:rsid w:val="00576BAB"/>
    <w:rsid w:val="00576C8D"/>
    <w:rsid w:val="00576C91"/>
    <w:rsid w:val="00576FC8"/>
    <w:rsid w:val="00577048"/>
    <w:rsid w:val="0057720D"/>
    <w:rsid w:val="0057726E"/>
    <w:rsid w:val="00577490"/>
    <w:rsid w:val="0057775C"/>
    <w:rsid w:val="00577817"/>
    <w:rsid w:val="00577A30"/>
    <w:rsid w:val="00577AC3"/>
    <w:rsid w:val="00577C82"/>
    <w:rsid w:val="00577ED7"/>
    <w:rsid w:val="005800B2"/>
    <w:rsid w:val="00580140"/>
    <w:rsid w:val="0058015A"/>
    <w:rsid w:val="0058027D"/>
    <w:rsid w:val="00580561"/>
    <w:rsid w:val="00580621"/>
    <w:rsid w:val="0058068F"/>
    <w:rsid w:val="005806B9"/>
    <w:rsid w:val="00580D79"/>
    <w:rsid w:val="00580DEF"/>
    <w:rsid w:val="00580F57"/>
    <w:rsid w:val="00581286"/>
    <w:rsid w:val="005814DC"/>
    <w:rsid w:val="005815BC"/>
    <w:rsid w:val="005817FF"/>
    <w:rsid w:val="00581840"/>
    <w:rsid w:val="00581B72"/>
    <w:rsid w:val="00581BFE"/>
    <w:rsid w:val="00581D41"/>
    <w:rsid w:val="00581E54"/>
    <w:rsid w:val="00582009"/>
    <w:rsid w:val="0058203B"/>
    <w:rsid w:val="0058206B"/>
    <w:rsid w:val="005822B9"/>
    <w:rsid w:val="0058236F"/>
    <w:rsid w:val="005823AF"/>
    <w:rsid w:val="00582427"/>
    <w:rsid w:val="00582443"/>
    <w:rsid w:val="0058245C"/>
    <w:rsid w:val="0058275A"/>
    <w:rsid w:val="005827AC"/>
    <w:rsid w:val="005827CC"/>
    <w:rsid w:val="005827F9"/>
    <w:rsid w:val="00582804"/>
    <w:rsid w:val="00582A5B"/>
    <w:rsid w:val="00582AB2"/>
    <w:rsid w:val="00582B3E"/>
    <w:rsid w:val="00582B78"/>
    <w:rsid w:val="00582BB9"/>
    <w:rsid w:val="00582BE6"/>
    <w:rsid w:val="00582C4F"/>
    <w:rsid w:val="00582FA4"/>
    <w:rsid w:val="0058304F"/>
    <w:rsid w:val="0058310F"/>
    <w:rsid w:val="00583125"/>
    <w:rsid w:val="00583158"/>
    <w:rsid w:val="00583385"/>
    <w:rsid w:val="00583425"/>
    <w:rsid w:val="00583A58"/>
    <w:rsid w:val="00583AC6"/>
    <w:rsid w:val="00583AE8"/>
    <w:rsid w:val="00583CC6"/>
    <w:rsid w:val="00583CEE"/>
    <w:rsid w:val="00583DD5"/>
    <w:rsid w:val="00583E14"/>
    <w:rsid w:val="00584017"/>
    <w:rsid w:val="005841EC"/>
    <w:rsid w:val="00584208"/>
    <w:rsid w:val="00584316"/>
    <w:rsid w:val="00584460"/>
    <w:rsid w:val="00584525"/>
    <w:rsid w:val="005846C1"/>
    <w:rsid w:val="005848D0"/>
    <w:rsid w:val="005849D5"/>
    <w:rsid w:val="005849E8"/>
    <w:rsid w:val="00584B19"/>
    <w:rsid w:val="00584CB2"/>
    <w:rsid w:val="00584F9D"/>
    <w:rsid w:val="00585003"/>
    <w:rsid w:val="00585052"/>
    <w:rsid w:val="00585089"/>
    <w:rsid w:val="005851A9"/>
    <w:rsid w:val="00585244"/>
    <w:rsid w:val="00585372"/>
    <w:rsid w:val="005853E4"/>
    <w:rsid w:val="0058547D"/>
    <w:rsid w:val="005854A8"/>
    <w:rsid w:val="00585648"/>
    <w:rsid w:val="00585729"/>
    <w:rsid w:val="00585825"/>
    <w:rsid w:val="005859FB"/>
    <w:rsid w:val="00585A31"/>
    <w:rsid w:val="00585C61"/>
    <w:rsid w:val="00585CAC"/>
    <w:rsid w:val="0058618E"/>
    <w:rsid w:val="005861A1"/>
    <w:rsid w:val="00586512"/>
    <w:rsid w:val="0058665E"/>
    <w:rsid w:val="00586664"/>
    <w:rsid w:val="00586671"/>
    <w:rsid w:val="00586714"/>
    <w:rsid w:val="0058689B"/>
    <w:rsid w:val="0058695C"/>
    <w:rsid w:val="005869B5"/>
    <w:rsid w:val="005869E1"/>
    <w:rsid w:val="00586C72"/>
    <w:rsid w:val="00586E5F"/>
    <w:rsid w:val="00586E6A"/>
    <w:rsid w:val="00586E6B"/>
    <w:rsid w:val="00586E88"/>
    <w:rsid w:val="00586F47"/>
    <w:rsid w:val="00586FB3"/>
    <w:rsid w:val="00586FEE"/>
    <w:rsid w:val="005872A5"/>
    <w:rsid w:val="005872D3"/>
    <w:rsid w:val="00587336"/>
    <w:rsid w:val="00587340"/>
    <w:rsid w:val="005875CD"/>
    <w:rsid w:val="005875D1"/>
    <w:rsid w:val="005875EB"/>
    <w:rsid w:val="00587625"/>
    <w:rsid w:val="00587627"/>
    <w:rsid w:val="0058764D"/>
    <w:rsid w:val="005876C4"/>
    <w:rsid w:val="005876E4"/>
    <w:rsid w:val="005879E0"/>
    <w:rsid w:val="00587A7D"/>
    <w:rsid w:val="00587AE7"/>
    <w:rsid w:val="00587C53"/>
    <w:rsid w:val="00587CDA"/>
    <w:rsid w:val="00587E0C"/>
    <w:rsid w:val="00587F16"/>
    <w:rsid w:val="00590317"/>
    <w:rsid w:val="0059033F"/>
    <w:rsid w:val="00590342"/>
    <w:rsid w:val="0059051F"/>
    <w:rsid w:val="00590833"/>
    <w:rsid w:val="00590949"/>
    <w:rsid w:val="00590AE1"/>
    <w:rsid w:val="00590AF2"/>
    <w:rsid w:val="00590B16"/>
    <w:rsid w:val="00590F47"/>
    <w:rsid w:val="00591073"/>
    <w:rsid w:val="0059112B"/>
    <w:rsid w:val="005911DA"/>
    <w:rsid w:val="0059122B"/>
    <w:rsid w:val="0059136C"/>
    <w:rsid w:val="0059157A"/>
    <w:rsid w:val="005915A1"/>
    <w:rsid w:val="00591776"/>
    <w:rsid w:val="005918F1"/>
    <w:rsid w:val="0059191A"/>
    <w:rsid w:val="00591B1B"/>
    <w:rsid w:val="00591C2A"/>
    <w:rsid w:val="00591C2F"/>
    <w:rsid w:val="00591D08"/>
    <w:rsid w:val="00591E2F"/>
    <w:rsid w:val="00591EE9"/>
    <w:rsid w:val="00591EF8"/>
    <w:rsid w:val="005920DB"/>
    <w:rsid w:val="005921AE"/>
    <w:rsid w:val="00592276"/>
    <w:rsid w:val="005923D6"/>
    <w:rsid w:val="005924AA"/>
    <w:rsid w:val="005925D0"/>
    <w:rsid w:val="00592616"/>
    <w:rsid w:val="005926AD"/>
    <w:rsid w:val="00592789"/>
    <w:rsid w:val="005928CC"/>
    <w:rsid w:val="00592C49"/>
    <w:rsid w:val="00592E7E"/>
    <w:rsid w:val="00593087"/>
    <w:rsid w:val="005931C6"/>
    <w:rsid w:val="005932A7"/>
    <w:rsid w:val="005932F2"/>
    <w:rsid w:val="005933C1"/>
    <w:rsid w:val="0059370F"/>
    <w:rsid w:val="00593866"/>
    <w:rsid w:val="005939B4"/>
    <w:rsid w:val="005939B9"/>
    <w:rsid w:val="00593B96"/>
    <w:rsid w:val="00593C13"/>
    <w:rsid w:val="00593DD4"/>
    <w:rsid w:val="00593DEF"/>
    <w:rsid w:val="00593F76"/>
    <w:rsid w:val="00594256"/>
    <w:rsid w:val="00594468"/>
    <w:rsid w:val="0059452B"/>
    <w:rsid w:val="00594685"/>
    <w:rsid w:val="00594744"/>
    <w:rsid w:val="005947A4"/>
    <w:rsid w:val="005947D1"/>
    <w:rsid w:val="005947E9"/>
    <w:rsid w:val="00594A44"/>
    <w:rsid w:val="00594B0A"/>
    <w:rsid w:val="00594B35"/>
    <w:rsid w:val="00594B8F"/>
    <w:rsid w:val="00594D59"/>
    <w:rsid w:val="00594FC6"/>
    <w:rsid w:val="00595047"/>
    <w:rsid w:val="0059530F"/>
    <w:rsid w:val="005953FA"/>
    <w:rsid w:val="0059548E"/>
    <w:rsid w:val="00595721"/>
    <w:rsid w:val="005957C4"/>
    <w:rsid w:val="00595A69"/>
    <w:rsid w:val="00595AC7"/>
    <w:rsid w:val="00595B1C"/>
    <w:rsid w:val="00595E0C"/>
    <w:rsid w:val="0059642F"/>
    <w:rsid w:val="0059644E"/>
    <w:rsid w:val="005964AC"/>
    <w:rsid w:val="00596680"/>
    <w:rsid w:val="005966EE"/>
    <w:rsid w:val="0059678A"/>
    <w:rsid w:val="005968A2"/>
    <w:rsid w:val="005968B5"/>
    <w:rsid w:val="0059697E"/>
    <w:rsid w:val="00596B06"/>
    <w:rsid w:val="00597143"/>
    <w:rsid w:val="005971B7"/>
    <w:rsid w:val="0059721F"/>
    <w:rsid w:val="005972D3"/>
    <w:rsid w:val="005973B1"/>
    <w:rsid w:val="005973BF"/>
    <w:rsid w:val="00597415"/>
    <w:rsid w:val="0059742D"/>
    <w:rsid w:val="00597924"/>
    <w:rsid w:val="00597A45"/>
    <w:rsid w:val="00597B2E"/>
    <w:rsid w:val="00597C12"/>
    <w:rsid w:val="00597CBE"/>
    <w:rsid w:val="005A0106"/>
    <w:rsid w:val="005A01B4"/>
    <w:rsid w:val="005A07CE"/>
    <w:rsid w:val="005A0A90"/>
    <w:rsid w:val="005A0B44"/>
    <w:rsid w:val="005A0BC5"/>
    <w:rsid w:val="005A0C92"/>
    <w:rsid w:val="005A0D36"/>
    <w:rsid w:val="005A0DF1"/>
    <w:rsid w:val="005A0E14"/>
    <w:rsid w:val="005A0E1B"/>
    <w:rsid w:val="005A0E8F"/>
    <w:rsid w:val="005A0EA1"/>
    <w:rsid w:val="005A1162"/>
    <w:rsid w:val="005A118D"/>
    <w:rsid w:val="005A11BB"/>
    <w:rsid w:val="005A1235"/>
    <w:rsid w:val="005A1331"/>
    <w:rsid w:val="005A13E9"/>
    <w:rsid w:val="005A15D5"/>
    <w:rsid w:val="005A1603"/>
    <w:rsid w:val="005A1643"/>
    <w:rsid w:val="005A195C"/>
    <w:rsid w:val="005A1A39"/>
    <w:rsid w:val="005A1B3C"/>
    <w:rsid w:val="005A1B51"/>
    <w:rsid w:val="005A1B5C"/>
    <w:rsid w:val="005A1D7E"/>
    <w:rsid w:val="005A1FDB"/>
    <w:rsid w:val="005A2009"/>
    <w:rsid w:val="005A20DE"/>
    <w:rsid w:val="005A2134"/>
    <w:rsid w:val="005A21DA"/>
    <w:rsid w:val="005A22AF"/>
    <w:rsid w:val="005A2392"/>
    <w:rsid w:val="005A23EA"/>
    <w:rsid w:val="005A23F8"/>
    <w:rsid w:val="005A253F"/>
    <w:rsid w:val="005A266C"/>
    <w:rsid w:val="005A28E9"/>
    <w:rsid w:val="005A2B84"/>
    <w:rsid w:val="005A2BC1"/>
    <w:rsid w:val="005A2D4F"/>
    <w:rsid w:val="005A2EA8"/>
    <w:rsid w:val="005A307B"/>
    <w:rsid w:val="005A3139"/>
    <w:rsid w:val="005A327E"/>
    <w:rsid w:val="005A32B5"/>
    <w:rsid w:val="005A3436"/>
    <w:rsid w:val="005A35C8"/>
    <w:rsid w:val="005A36D7"/>
    <w:rsid w:val="005A36FD"/>
    <w:rsid w:val="005A37E1"/>
    <w:rsid w:val="005A37FD"/>
    <w:rsid w:val="005A3920"/>
    <w:rsid w:val="005A3A69"/>
    <w:rsid w:val="005A3B22"/>
    <w:rsid w:val="005A3D36"/>
    <w:rsid w:val="005A3D3D"/>
    <w:rsid w:val="005A3DE2"/>
    <w:rsid w:val="005A3DFE"/>
    <w:rsid w:val="005A3E2C"/>
    <w:rsid w:val="005A3F0D"/>
    <w:rsid w:val="005A419B"/>
    <w:rsid w:val="005A4541"/>
    <w:rsid w:val="005A4578"/>
    <w:rsid w:val="005A45C4"/>
    <w:rsid w:val="005A46DD"/>
    <w:rsid w:val="005A4A58"/>
    <w:rsid w:val="005A4A9F"/>
    <w:rsid w:val="005A4AA0"/>
    <w:rsid w:val="005A4E5B"/>
    <w:rsid w:val="005A5000"/>
    <w:rsid w:val="005A53D6"/>
    <w:rsid w:val="005A551C"/>
    <w:rsid w:val="005A5597"/>
    <w:rsid w:val="005A5609"/>
    <w:rsid w:val="005A5FF3"/>
    <w:rsid w:val="005A6289"/>
    <w:rsid w:val="005A62D2"/>
    <w:rsid w:val="005A656B"/>
    <w:rsid w:val="005A65FD"/>
    <w:rsid w:val="005A6640"/>
    <w:rsid w:val="005A6643"/>
    <w:rsid w:val="005A6741"/>
    <w:rsid w:val="005A6954"/>
    <w:rsid w:val="005A69C8"/>
    <w:rsid w:val="005A6A89"/>
    <w:rsid w:val="005A6B9B"/>
    <w:rsid w:val="005A6E3D"/>
    <w:rsid w:val="005A70C5"/>
    <w:rsid w:val="005A7185"/>
    <w:rsid w:val="005A722E"/>
    <w:rsid w:val="005A725C"/>
    <w:rsid w:val="005A74DA"/>
    <w:rsid w:val="005A74EF"/>
    <w:rsid w:val="005A7671"/>
    <w:rsid w:val="005A7689"/>
    <w:rsid w:val="005A7775"/>
    <w:rsid w:val="005A7857"/>
    <w:rsid w:val="005A7881"/>
    <w:rsid w:val="005A7ABC"/>
    <w:rsid w:val="005A7AE1"/>
    <w:rsid w:val="005A7B65"/>
    <w:rsid w:val="005A7CF2"/>
    <w:rsid w:val="005A7D2F"/>
    <w:rsid w:val="005A7DC3"/>
    <w:rsid w:val="005A7DDF"/>
    <w:rsid w:val="005A7E8D"/>
    <w:rsid w:val="005B0172"/>
    <w:rsid w:val="005B01FB"/>
    <w:rsid w:val="005B0259"/>
    <w:rsid w:val="005B0635"/>
    <w:rsid w:val="005B0713"/>
    <w:rsid w:val="005B086E"/>
    <w:rsid w:val="005B08B4"/>
    <w:rsid w:val="005B0C23"/>
    <w:rsid w:val="005B0EFF"/>
    <w:rsid w:val="005B0FC2"/>
    <w:rsid w:val="005B1322"/>
    <w:rsid w:val="005B142F"/>
    <w:rsid w:val="005B1521"/>
    <w:rsid w:val="005B15AF"/>
    <w:rsid w:val="005B16ED"/>
    <w:rsid w:val="005B180F"/>
    <w:rsid w:val="005B18C7"/>
    <w:rsid w:val="005B1916"/>
    <w:rsid w:val="005B19B1"/>
    <w:rsid w:val="005B1AD6"/>
    <w:rsid w:val="005B1CA5"/>
    <w:rsid w:val="005B2033"/>
    <w:rsid w:val="005B2156"/>
    <w:rsid w:val="005B21AE"/>
    <w:rsid w:val="005B21BE"/>
    <w:rsid w:val="005B23EB"/>
    <w:rsid w:val="005B24F2"/>
    <w:rsid w:val="005B269A"/>
    <w:rsid w:val="005B26B7"/>
    <w:rsid w:val="005B2737"/>
    <w:rsid w:val="005B28D1"/>
    <w:rsid w:val="005B2A5D"/>
    <w:rsid w:val="005B2B28"/>
    <w:rsid w:val="005B2BC4"/>
    <w:rsid w:val="005B2D02"/>
    <w:rsid w:val="005B2D23"/>
    <w:rsid w:val="005B2E07"/>
    <w:rsid w:val="005B2EC9"/>
    <w:rsid w:val="005B2F9C"/>
    <w:rsid w:val="005B31B3"/>
    <w:rsid w:val="005B32CF"/>
    <w:rsid w:val="005B32D4"/>
    <w:rsid w:val="005B32E8"/>
    <w:rsid w:val="005B331B"/>
    <w:rsid w:val="005B360C"/>
    <w:rsid w:val="005B362C"/>
    <w:rsid w:val="005B3639"/>
    <w:rsid w:val="005B3681"/>
    <w:rsid w:val="005B3897"/>
    <w:rsid w:val="005B39CD"/>
    <w:rsid w:val="005B3C1B"/>
    <w:rsid w:val="005B3C47"/>
    <w:rsid w:val="005B3D22"/>
    <w:rsid w:val="005B3F09"/>
    <w:rsid w:val="005B425A"/>
    <w:rsid w:val="005B44BD"/>
    <w:rsid w:val="005B46AB"/>
    <w:rsid w:val="005B48B7"/>
    <w:rsid w:val="005B4ADA"/>
    <w:rsid w:val="005B4BFE"/>
    <w:rsid w:val="005B4C11"/>
    <w:rsid w:val="005B4D27"/>
    <w:rsid w:val="005B4D78"/>
    <w:rsid w:val="005B4DD5"/>
    <w:rsid w:val="005B4F65"/>
    <w:rsid w:val="005B508A"/>
    <w:rsid w:val="005B50FF"/>
    <w:rsid w:val="005B554F"/>
    <w:rsid w:val="005B55C4"/>
    <w:rsid w:val="005B561D"/>
    <w:rsid w:val="005B563F"/>
    <w:rsid w:val="005B5787"/>
    <w:rsid w:val="005B5A93"/>
    <w:rsid w:val="005B5AC9"/>
    <w:rsid w:val="005B5C15"/>
    <w:rsid w:val="005B5C52"/>
    <w:rsid w:val="005B5CBF"/>
    <w:rsid w:val="005B600F"/>
    <w:rsid w:val="005B6118"/>
    <w:rsid w:val="005B6439"/>
    <w:rsid w:val="005B6457"/>
    <w:rsid w:val="005B6487"/>
    <w:rsid w:val="005B65B9"/>
    <w:rsid w:val="005B6782"/>
    <w:rsid w:val="005B68BD"/>
    <w:rsid w:val="005B69D8"/>
    <w:rsid w:val="005B6ABC"/>
    <w:rsid w:val="005B6AE7"/>
    <w:rsid w:val="005B6AF4"/>
    <w:rsid w:val="005B6B01"/>
    <w:rsid w:val="005B6C26"/>
    <w:rsid w:val="005B6D1C"/>
    <w:rsid w:val="005B6FCD"/>
    <w:rsid w:val="005B7111"/>
    <w:rsid w:val="005B7167"/>
    <w:rsid w:val="005B7564"/>
    <w:rsid w:val="005B7ADF"/>
    <w:rsid w:val="005B7AF0"/>
    <w:rsid w:val="005B7B13"/>
    <w:rsid w:val="005B7BD7"/>
    <w:rsid w:val="005B7EE0"/>
    <w:rsid w:val="005B7F69"/>
    <w:rsid w:val="005C0035"/>
    <w:rsid w:val="005C010B"/>
    <w:rsid w:val="005C022E"/>
    <w:rsid w:val="005C02A7"/>
    <w:rsid w:val="005C0402"/>
    <w:rsid w:val="005C0622"/>
    <w:rsid w:val="005C06C1"/>
    <w:rsid w:val="005C07E5"/>
    <w:rsid w:val="005C0B5A"/>
    <w:rsid w:val="005C0C07"/>
    <w:rsid w:val="005C0CA4"/>
    <w:rsid w:val="005C0DD4"/>
    <w:rsid w:val="005C0EFA"/>
    <w:rsid w:val="005C0F43"/>
    <w:rsid w:val="005C0F82"/>
    <w:rsid w:val="005C0F93"/>
    <w:rsid w:val="005C1035"/>
    <w:rsid w:val="005C1255"/>
    <w:rsid w:val="005C1385"/>
    <w:rsid w:val="005C147E"/>
    <w:rsid w:val="005C148B"/>
    <w:rsid w:val="005C14BD"/>
    <w:rsid w:val="005C165F"/>
    <w:rsid w:val="005C169C"/>
    <w:rsid w:val="005C16D5"/>
    <w:rsid w:val="005C16E7"/>
    <w:rsid w:val="005C1770"/>
    <w:rsid w:val="005C17BB"/>
    <w:rsid w:val="005C196F"/>
    <w:rsid w:val="005C1A88"/>
    <w:rsid w:val="005C1B0E"/>
    <w:rsid w:val="005C1C23"/>
    <w:rsid w:val="005C1C4E"/>
    <w:rsid w:val="005C1CB0"/>
    <w:rsid w:val="005C1E7E"/>
    <w:rsid w:val="005C1FEC"/>
    <w:rsid w:val="005C20C8"/>
    <w:rsid w:val="005C2108"/>
    <w:rsid w:val="005C2230"/>
    <w:rsid w:val="005C229D"/>
    <w:rsid w:val="005C23B6"/>
    <w:rsid w:val="005C23EE"/>
    <w:rsid w:val="005C2440"/>
    <w:rsid w:val="005C24D6"/>
    <w:rsid w:val="005C2729"/>
    <w:rsid w:val="005C27E0"/>
    <w:rsid w:val="005C28C0"/>
    <w:rsid w:val="005C2940"/>
    <w:rsid w:val="005C2A04"/>
    <w:rsid w:val="005C2C7F"/>
    <w:rsid w:val="005C2D90"/>
    <w:rsid w:val="005C2D9C"/>
    <w:rsid w:val="005C2EC4"/>
    <w:rsid w:val="005C2ED3"/>
    <w:rsid w:val="005C305E"/>
    <w:rsid w:val="005C342C"/>
    <w:rsid w:val="005C348B"/>
    <w:rsid w:val="005C357C"/>
    <w:rsid w:val="005C368B"/>
    <w:rsid w:val="005C381B"/>
    <w:rsid w:val="005C38A1"/>
    <w:rsid w:val="005C3A1C"/>
    <w:rsid w:val="005C3B40"/>
    <w:rsid w:val="005C3CB4"/>
    <w:rsid w:val="005C3D76"/>
    <w:rsid w:val="005C408F"/>
    <w:rsid w:val="005C41C0"/>
    <w:rsid w:val="005C42AD"/>
    <w:rsid w:val="005C42B7"/>
    <w:rsid w:val="005C45BE"/>
    <w:rsid w:val="005C487F"/>
    <w:rsid w:val="005C4EEF"/>
    <w:rsid w:val="005C4F65"/>
    <w:rsid w:val="005C5001"/>
    <w:rsid w:val="005C51E6"/>
    <w:rsid w:val="005C52D3"/>
    <w:rsid w:val="005C532C"/>
    <w:rsid w:val="005C5369"/>
    <w:rsid w:val="005C53CE"/>
    <w:rsid w:val="005C542C"/>
    <w:rsid w:val="005C5535"/>
    <w:rsid w:val="005C57DF"/>
    <w:rsid w:val="005C57E1"/>
    <w:rsid w:val="005C58F4"/>
    <w:rsid w:val="005C5A13"/>
    <w:rsid w:val="005C5A2A"/>
    <w:rsid w:val="005C5AA9"/>
    <w:rsid w:val="005C5C4C"/>
    <w:rsid w:val="005C5C6D"/>
    <w:rsid w:val="005C5D45"/>
    <w:rsid w:val="005C5D46"/>
    <w:rsid w:val="005C6100"/>
    <w:rsid w:val="005C61CF"/>
    <w:rsid w:val="005C61D9"/>
    <w:rsid w:val="005C6379"/>
    <w:rsid w:val="005C638E"/>
    <w:rsid w:val="005C639E"/>
    <w:rsid w:val="005C65D3"/>
    <w:rsid w:val="005C6889"/>
    <w:rsid w:val="005C68CF"/>
    <w:rsid w:val="005C692A"/>
    <w:rsid w:val="005C6977"/>
    <w:rsid w:val="005C6984"/>
    <w:rsid w:val="005C6A06"/>
    <w:rsid w:val="005C6B94"/>
    <w:rsid w:val="005C6BFA"/>
    <w:rsid w:val="005C6E7B"/>
    <w:rsid w:val="005C6EDB"/>
    <w:rsid w:val="005C6FDC"/>
    <w:rsid w:val="005C710A"/>
    <w:rsid w:val="005C7391"/>
    <w:rsid w:val="005C739F"/>
    <w:rsid w:val="005C775B"/>
    <w:rsid w:val="005C7849"/>
    <w:rsid w:val="005C792D"/>
    <w:rsid w:val="005C793B"/>
    <w:rsid w:val="005C79E3"/>
    <w:rsid w:val="005C7A04"/>
    <w:rsid w:val="005C7A2F"/>
    <w:rsid w:val="005C7BDB"/>
    <w:rsid w:val="005C7FE3"/>
    <w:rsid w:val="005C7FEC"/>
    <w:rsid w:val="005D0013"/>
    <w:rsid w:val="005D019D"/>
    <w:rsid w:val="005D0208"/>
    <w:rsid w:val="005D0210"/>
    <w:rsid w:val="005D024A"/>
    <w:rsid w:val="005D034D"/>
    <w:rsid w:val="005D0583"/>
    <w:rsid w:val="005D0587"/>
    <w:rsid w:val="005D0843"/>
    <w:rsid w:val="005D0928"/>
    <w:rsid w:val="005D0AFC"/>
    <w:rsid w:val="005D0B84"/>
    <w:rsid w:val="005D0BFC"/>
    <w:rsid w:val="005D0C16"/>
    <w:rsid w:val="005D0E14"/>
    <w:rsid w:val="005D0EFE"/>
    <w:rsid w:val="005D0F50"/>
    <w:rsid w:val="005D0F91"/>
    <w:rsid w:val="005D12A9"/>
    <w:rsid w:val="005D1441"/>
    <w:rsid w:val="005D15EF"/>
    <w:rsid w:val="005D1760"/>
    <w:rsid w:val="005D1836"/>
    <w:rsid w:val="005D1889"/>
    <w:rsid w:val="005D18F9"/>
    <w:rsid w:val="005D1A06"/>
    <w:rsid w:val="005D1B89"/>
    <w:rsid w:val="005D1D3E"/>
    <w:rsid w:val="005D1D68"/>
    <w:rsid w:val="005D1DD8"/>
    <w:rsid w:val="005D1FBE"/>
    <w:rsid w:val="005D2020"/>
    <w:rsid w:val="005D20BD"/>
    <w:rsid w:val="005D215B"/>
    <w:rsid w:val="005D239E"/>
    <w:rsid w:val="005D2767"/>
    <w:rsid w:val="005D279A"/>
    <w:rsid w:val="005D27AB"/>
    <w:rsid w:val="005D2C25"/>
    <w:rsid w:val="005D2EA6"/>
    <w:rsid w:val="005D3076"/>
    <w:rsid w:val="005D3349"/>
    <w:rsid w:val="005D33C8"/>
    <w:rsid w:val="005D34F2"/>
    <w:rsid w:val="005D3691"/>
    <w:rsid w:val="005D386B"/>
    <w:rsid w:val="005D390D"/>
    <w:rsid w:val="005D39E0"/>
    <w:rsid w:val="005D3AA7"/>
    <w:rsid w:val="005D3DEC"/>
    <w:rsid w:val="005D3E74"/>
    <w:rsid w:val="005D3F1F"/>
    <w:rsid w:val="005D3F27"/>
    <w:rsid w:val="005D3F47"/>
    <w:rsid w:val="005D40C2"/>
    <w:rsid w:val="005D4128"/>
    <w:rsid w:val="005D42C0"/>
    <w:rsid w:val="005D42D3"/>
    <w:rsid w:val="005D4590"/>
    <w:rsid w:val="005D47DD"/>
    <w:rsid w:val="005D48D3"/>
    <w:rsid w:val="005D49C2"/>
    <w:rsid w:val="005D4A86"/>
    <w:rsid w:val="005D4D35"/>
    <w:rsid w:val="005D50C7"/>
    <w:rsid w:val="005D5218"/>
    <w:rsid w:val="005D52ED"/>
    <w:rsid w:val="005D53EA"/>
    <w:rsid w:val="005D5501"/>
    <w:rsid w:val="005D5544"/>
    <w:rsid w:val="005D5790"/>
    <w:rsid w:val="005D5967"/>
    <w:rsid w:val="005D5B55"/>
    <w:rsid w:val="005D5C4A"/>
    <w:rsid w:val="005D5D46"/>
    <w:rsid w:val="005D5DED"/>
    <w:rsid w:val="005D615F"/>
    <w:rsid w:val="005D622F"/>
    <w:rsid w:val="005D6258"/>
    <w:rsid w:val="005D625B"/>
    <w:rsid w:val="005D629E"/>
    <w:rsid w:val="005D62C8"/>
    <w:rsid w:val="005D62FF"/>
    <w:rsid w:val="005D64FA"/>
    <w:rsid w:val="005D6523"/>
    <w:rsid w:val="005D6565"/>
    <w:rsid w:val="005D6607"/>
    <w:rsid w:val="005D6638"/>
    <w:rsid w:val="005D6732"/>
    <w:rsid w:val="005D6751"/>
    <w:rsid w:val="005D6876"/>
    <w:rsid w:val="005D68C7"/>
    <w:rsid w:val="005D68E2"/>
    <w:rsid w:val="005D68FB"/>
    <w:rsid w:val="005D6C2C"/>
    <w:rsid w:val="005D6EE1"/>
    <w:rsid w:val="005D6EE8"/>
    <w:rsid w:val="005D7286"/>
    <w:rsid w:val="005D72E4"/>
    <w:rsid w:val="005D7348"/>
    <w:rsid w:val="005D7552"/>
    <w:rsid w:val="005D75C9"/>
    <w:rsid w:val="005D761F"/>
    <w:rsid w:val="005D7798"/>
    <w:rsid w:val="005D77A5"/>
    <w:rsid w:val="005D77AD"/>
    <w:rsid w:val="005D78BE"/>
    <w:rsid w:val="005D7BED"/>
    <w:rsid w:val="005D7C3D"/>
    <w:rsid w:val="005D7CDC"/>
    <w:rsid w:val="005D7D3B"/>
    <w:rsid w:val="005D7D4E"/>
    <w:rsid w:val="005D7D77"/>
    <w:rsid w:val="005D7D8E"/>
    <w:rsid w:val="005D7DFB"/>
    <w:rsid w:val="005D7E13"/>
    <w:rsid w:val="005D7EEC"/>
    <w:rsid w:val="005D7FD1"/>
    <w:rsid w:val="005E00BF"/>
    <w:rsid w:val="005E0267"/>
    <w:rsid w:val="005E0486"/>
    <w:rsid w:val="005E0549"/>
    <w:rsid w:val="005E081E"/>
    <w:rsid w:val="005E0A77"/>
    <w:rsid w:val="005E0A8A"/>
    <w:rsid w:val="005E0B2E"/>
    <w:rsid w:val="005E1303"/>
    <w:rsid w:val="005E13A5"/>
    <w:rsid w:val="005E1589"/>
    <w:rsid w:val="005E1775"/>
    <w:rsid w:val="005E177E"/>
    <w:rsid w:val="005E1813"/>
    <w:rsid w:val="005E1A03"/>
    <w:rsid w:val="005E1A2D"/>
    <w:rsid w:val="005E1A71"/>
    <w:rsid w:val="005E1AF1"/>
    <w:rsid w:val="005E1B5D"/>
    <w:rsid w:val="005E1C26"/>
    <w:rsid w:val="005E1D0A"/>
    <w:rsid w:val="005E1DDD"/>
    <w:rsid w:val="005E2216"/>
    <w:rsid w:val="005E2265"/>
    <w:rsid w:val="005E2278"/>
    <w:rsid w:val="005E23EE"/>
    <w:rsid w:val="005E2667"/>
    <w:rsid w:val="005E26DF"/>
    <w:rsid w:val="005E2928"/>
    <w:rsid w:val="005E2A0D"/>
    <w:rsid w:val="005E2A61"/>
    <w:rsid w:val="005E2A93"/>
    <w:rsid w:val="005E2B40"/>
    <w:rsid w:val="005E2B59"/>
    <w:rsid w:val="005E2B5A"/>
    <w:rsid w:val="005E2C3B"/>
    <w:rsid w:val="005E2C6F"/>
    <w:rsid w:val="005E2DC3"/>
    <w:rsid w:val="005E2F82"/>
    <w:rsid w:val="005E301D"/>
    <w:rsid w:val="005E30C8"/>
    <w:rsid w:val="005E31D4"/>
    <w:rsid w:val="005E3372"/>
    <w:rsid w:val="005E33B1"/>
    <w:rsid w:val="005E3509"/>
    <w:rsid w:val="005E357B"/>
    <w:rsid w:val="005E369C"/>
    <w:rsid w:val="005E36D6"/>
    <w:rsid w:val="005E3872"/>
    <w:rsid w:val="005E3A7C"/>
    <w:rsid w:val="005E3B01"/>
    <w:rsid w:val="005E3C2E"/>
    <w:rsid w:val="005E3D1E"/>
    <w:rsid w:val="005E3DEF"/>
    <w:rsid w:val="005E414E"/>
    <w:rsid w:val="005E4291"/>
    <w:rsid w:val="005E42AF"/>
    <w:rsid w:val="005E45A0"/>
    <w:rsid w:val="005E468D"/>
    <w:rsid w:val="005E46AB"/>
    <w:rsid w:val="005E4923"/>
    <w:rsid w:val="005E4AF4"/>
    <w:rsid w:val="005E4CB3"/>
    <w:rsid w:val="005E4D64"/>
    <w:rsid w:val="005E4E02"/>
    <w:rsid w:val="005E50A9"/>
    <w:rsid w:val="005E5294"/>
    <w:rsid w:val="005E52D2"/>
    <w:rsid w:val="005E5559"/>
    <w:rsid w:val="005E55C5"/>
    <w:rsid w:val="005E5932"/>
    <w:rsid w:val="005E5A28"/>
    <w:rsid w:val="005E6025"/>
    <w:rsid w:val="005E6179"/>
    <w:rsid w:val="005E61D0"/>
    <w:rsid w:val="005E62BF"/>
    <w:rsid w:val="005E648F"/>
    <w:rsid w:val="005E6515"/>
    <w:rsid w:val="005E6689"/>
    <w:rsid w:val="005E66E8"/>
    <w:rsid w:val="005E6A16"/>
    <w:rsid w:val="005E6D16"/>
    <w:rsid w:val="005E703F"/>
    <w:rsid w:val="005E709E"/>
    <w:rsid w:val="005E70FB"/>
    <w:rsid w:val="005E713B"/>
    <w:rsid w:val="005E724F"/>
    <w:rsid w:val="005E725E"/>
    <w:rsid w:val="005E7623"/>
    <w:rsid w:val="005E7833"/>
    <w:rsid w:val="005E794B"/>
    <w:rsid w:val="005E7958"/>
    <w:rsid w:val="005E7ACE"/>
    <w:rsid w:val="005E7B91"/>
    <w:rsid w:val="005E7CBC"/>
    <w:rsid w:val="005E7D6A"/>
    <w:rsid w:val="005E7EC9"/>
    <w:rsid w:val="005E7F87"/>
    <w:rsid w:val="005E7FF8"/>
    <w:rsid w:val="005F01DD"/>
    <w:rsid w:val="005F02D0"/>
    <w:rsid w:val="005F03FB"/>
    <w:rsid w:val="005F0437"/>
    <w:rsid w:val="005F0501"/>
    <w:rsid w:val="005F061A"/>
    <w:rsid w:val="005F0705"/>
    <w:rsid w:val="005F0996"/>
    <w:rsid w:val="005F0B05"/>
    <w:rsid w:val="005F0B64"/>
    <w:rsid w:val="005F0BEC"/>
    <w:rsid w:val="005F0C26"/>
    <w:rsid w:val="005F0C45"/>
    <w:rsid w:val="005F0DDB"/>
    <w:rsid w:val="005F0EAA"/>
    <w:rsid w:val="005F0FE7"/>
    <w:rsid w:val="005F1083"/>
    <w:rsid w:val="005F1300"/>
    <w:rsid w:val="005F148B"/>
    <w:rsid w:val="005F1496"/>
    <w:rsid w:val="005F15BF"/>
    <w:rsid w:val="005F166C"/>
    <w:rsid w:val="005F185F"/>
    <w:rsid w:val="005F18CC"/>
    <w:rsid w:val="005F1A18"/>
    <w:rsid w:val="005F1B79"/>
    <w:rsid w:val="005F1B8B"/>
    <w:rsid w:val="005F1BFB"/>
    <w:rsid w:val="005F1C06"/>
    <w:rsid w:val="005F2213"/>
    <w:rsid w:val="005F22A7"/>
    <w:rsid w:val="005F24E0"/>
    <w:rsid w:val="005F288D"/>
    <w:rsid w:val="005F2919"/>
    <w:rsid w:val="005F29B7"/>
    <w:rsid w:val="005F29EB"/>
    <w:rsid w:val="005F2A81"/>
    <w:rsid w:val="005F2A9F"/>
    <w:rsid w:val="005F2ADB"/>
    <w:rsid w:val="005F2B09"/>
    <w:rsid w:val="005F2B61"/>
    <w:rsid w:val="005F2C61"/>
    <w:rsid w:val="005F2E5A"/>
    <w:rsid w:val="005F2E67"/>
    <w:rsid w:val="005F2EFC"/>
    <w:rsid w:val="005F2FED"/>
    <w:rsid w:val="005F33DC"/>
    <w:rsid w:val="005F3447"/>
    <w:rsid w:val="005F3771"/>
    <w:rsid w:val="005F3793"/>
    <w:rsid w:val="005F37BA"/>
    <w:rsid w:val="005F3822"/>
    <w:rsid w:val="005F3B1C"/>
    <w:rsid w:val="005F3C15"/>
    <w:rsid w:val="005F3C33"/>
    <w:rsid w:val="005F3D6A"/>
    <w:rsid w:val="005F3D75"/>
    <w:rsid w:val="005F3EB1"/>
    <w:rsid w:val="005F3EF4"/>
    <w:rsid w:val="005F3F4C"/>
    <w:rsid w:val="005F3FE5"/>
    <w:rsid w:val="005F4016"/>
    <w:rsid w:val="005F43CA"/>
    <w:rsid w:val="005F43D5"/>
    <w:rsid w:val="005F4476"/>
    <w:rsid w:val="005F4563"/>
    <w:rsid w:val="005F45CA"/>
    <w:rsid w:val="005F46E8"/>
    <w:rsid w:val="005F483F"/>
    <w:rsid w:val="005F48B0"/>
    <w:rsid w:val="005F4913"/>
    <w:rsid w:val="005F4994"/>
    <w:rsid w:val="005F4F41"/>
    <w:rsid w:val="005F4F87"/>
    <w:rsid w:val="005F502F"/>
    <w:rsid w:val="005F50CC"/>
    <w:rsid w:val="005F5126"/>
    <w:rsid w:val="005F5160"/>
    <w:rsid w:val="005F51FC"/>
    <w:rsid w:val="005F5254"/>
    <w:rsid w:val="005F54A1"/>
    <w:rsid w:val="005F5641"/>
    <w:rsid w:val="005F5692"/>
    <w:rsid w:val="005F5755"/>
    <w:rsid w:val="005F57B8"/>
    <w:rsid w:val="005F5871"/>
    <w:rsid w:val="005F5A6F"/>
    <w:rsid w:val="005F5B72"/>
    <w:rsid w:val="005F5B7F"/>
    <w:rsid w:val="005F5C31"/>
    <w:rsid w:val="005F5C99"/>
    <w:rsid w:val="005F5CB0"/>
    <w:rsid w:val="005F5E1C"/>
    <w:rsid w:val="005F5E43"/>
    <w:rsid w:val="005F60A4"/>
    <w:rsid w:val="005F60AC"/>
    <w:rsid w:val="005F6140"/>
    <w:rsid w:val="005F6331"/>
    <w:rsid w:val="005F6478"/>
    <w:rsid w:val="005F68D2"/>
    <w:rsid w:val="005F69D9"/>
    <w:rsid w:val="005F6A05"/>
    <w:rsid w:val="005F6B6F"/>
    <w:rsid w:val="005F6B7E"/>
    <w:rsid w:val="005F6C0D"/>
    <w:rsid w:val="005F6E42"/>
    <w:rsid w:val="005F6EEA"/>
    <w:rsid w:val="005F6FB3"/>
    <w:rsid w:val="005F6FED"/>
    <w:rsid w:val="005F716F"/>
    <w:rsid w:val="005F718B"/>
    <w:rsid w:val="005F737C"/>
    <w:rsid w:val="005F7385"/>
    <w:rsid w:val="005F73D8"/>
    <w:rsid w:val="005F7501"/>
    <w:rsid w:val="005F7509"/>
    <w:rsid w:val="005F7615"/>
    <w:rsid w:val="005F76BC"/>
    <w:rsid w:val="005F76DF"/>
    <w:rsid w:val="005F76F6"/>
    <w:rsid w:val="005F7777"/>
    <w:rsid w:val="005F77A6"/>
    <w:rsid w:val="005F77E0"/>
    <w:rsid w:val="005F7866"/>
    <w:rsid w:val="005F78B4"/>
    <w:rsid w:val="005F7AE8"/>
    <w:rsid w:val="005F7D11"/>
    <w:rsid w:val="006001C9"/>
    <w:rsid w:val="00600233"/>
    <w:rsid w:val="006002C0"/>
    <w:rsid w:val="0060036B"/>
    <w:rsid w:val="00600418"/>
    <w:rsid w:val="00600497"/>
    <w:rsid w:val="00600759"/>
    <w:rsid w:val="006008D9"/>
    <w:rsid w:val="00600ADC"/>
    <w:rsid w:val="00600BFA"/>
    <w:rsid w:val="00600CBA"/>
    <w:rsid w:val="00600CEA"/>
    <w:rsid w:val="00600FCC"/>
    <w:rsid w:val="00600FD5"/>
    <w:rsid w:val="00600FE2"/>
    <w:rsid w:val="006011E3"/>
    <w:rsid w:val="006012B3"/>
    <w:rsid w:val="00601313"/>
    <w:rsid w:val="0060151A"/>
    <w:rsid w:val="00601566"/>
    <w:rsid w:val="0060161B"/>
    <w:rsid w:val="00601706"/>
    <w:rsid w:val="0060183F"/>
    <w:rsid w:val="006018A2"/>
    <w:rsid w:val="00601B06"/>
    <w:rsid w:val="00601C01"/>
    <w:rsid w:val="00601CDE"/>
    <w:rsid w:val="00601DB9"/>
    <w:rsid w:val="00601E2F"/>
    <w:rsid w:val="00601ED3"/>
    <w:rsid w:val="00601F0F"/>
    <w:rsid w:val="00601F74"/>
    <w:rsid w:val="006020E6"/>
    <w:rsid w:val="006024A5"/>
    <w:rsid w:val="0060287E"/>
    <w:rsid w:val="00602C72"/>
    <w:rsid w:val="00602CFA"/>
    <w:rsid w:val="00602D3B"/>
    <w:rsid w:val="00602D5E"/>
    <w:rsid w:val="00602D9B"/>
    <w:rsid w:val="00602F1C"/>
    <w:rsid w:val="00603218"/>
    <w:rsid w:val="0060328D"/>
    <w:rsid w:val="006034B1"/>
    <w:rsid w:val="006034D3"/>
    <w:rsid w:val="0060364B"/>
    <w:rsid w:val="006036B9"/>
    <w:rsid w:val="0060381C"/>
    <w:rsid w:val="006039A5"/>
    <w:rsid w:val="00603A9B"/>
    <w:rsid w:val="00603ABD"/>
    <w:rsid w:val="00603AF9"/>
    <w:rsid w:val="00603AFD"/>
    <w:rsid w:val="00603EC1"/>
    <w:rsid w:val="00603F9B"/>
    <w:rsid w:val="00604067"/>
    <w:rsid w:val="006040CE"/>
    <w:rsid w:val="00604557"/>
    <w:rsid w:val="0060470A"/>
    <w:rsid w:val="00604732"/>
    <w:rsid w:val="00604915"/>
    <w:rsid w:val="006049CA"/>
    <w:rsid w:val="00604ABC"/>
    <w:rsid w:val="006051DF"/>
    <w:rsid w:val="00605338"/>
    <w:rsid w:val="00605693"/>
    <w:rsid w:val="006056BF"/>
    <w:rsid w:val="0060577D"/>
    <w:rsid w:val="00605867"/>
    <w:rsid w:val="006058F4"/>
    <w:rsid w:val="006059DE"/>
    <w:rsid w:val="00605CEF"/>
    <w:rsid w:val="00605D80"/>
    <w:rsid w:val="00606386"/>
    <w:rsid w:val="00606410"/>
    <w:rsid w:val="00606488"/>
    <w:rsid w:val="006064E4"/>
    <w:rsid w:val="0060663E"/>
    <w:rsid w:val="006066B9"/>
    <w:rsid w:val="00606733"/>
    <w:rsid w:val="006067E7"/>
    <w:rsid w:val="0060696E"/>
    <w:rsid w:val="00606D09"/>
    <w:rsid w:val="00606F95"/>
    <w:rsid w:val="0060702D"/>
    <w:rsid w:val="00607202"/>
    <w:rsid w:val="00607213"/>
    <w:rsid w:val="0060733F"/>
    <w:rsid w:val="00607488"/>
    <w:rsid w:val="0060765C"/>
    <w:rsid w:val="00607689"/>
    <w:rsid w:val="006076DD"/>
    <w:rsid w:val="00607713"/>
    <w:rsid w:val="00607882"/>
    <w:rsid w:val="006078D7"/>
    <w:rsid w:val="00607967"/>
    <w:rsid w:val="00607A68"/>
    <w:rsid w:val="00607DAB"/>
    <w:rsid w:val="00607F6D"/>
    <w:rsid w:val="00607FA1"/>
    <w:rsid w:val="00610165"/>
    <w:rsid w:val="00610166"/>
    <w:rsid w:val="006101F8"/>
    <w:rsid w:val="00610239"/>
    <w:rsid w:val="00610838"/>
    <w:rsid w:val="00610B2B"/>
    <w:rsid w:val="00610B32"/>
    <w:rsid w:val="00610BD1"/>
    <w:rsid w:val="00610BD7"/>
    <w:rsid w:val="00610F9E"/>
    <w:rsid w:val="00610F9F"/>
    <w:rsid w:val="00610FB0"/>
    <w:rsid w:val="00611861"/>
    <w:rsid w:val="0061191C"/>
    <w:rsid w:val="00611A10"/>
    <w:rsid w:val="00611B9F"/>
    <w:rsid w:val="00611C05"/>
    <w:rsid w:val="00611C89"/>
    <w:rsid w:val="00611DCC"/>
    <w:rsid w:val="00612000"/>
    <w:rsid w:val="0061230B"/>
    <w:rsid w:val="00612506"/>
    <w:rsid w:val="0061258E"/>
    <w:rsid w:val="00612641"/>
    <w:rsid w:val="006126D6"/>
    <w:rsid w:val="006127A8"/>
    <w:rsid w:val="0061298C"/>
    <w:rsid w:val="006129A1"/>
    <w:rsid w:val="006129AA"/>
    <w:rsid w:val="006129C2"/>
    <w:rsid w:val="00612A97"/>
    <w:rsid w:val="00612B11"/>
    <w:rsid w:val="00612D79"/>
    <w:rsid w:val="00612DE7"/>
    <w:rsid w:val="00612E5C"/>
    <w:rsid w:val="00612E80"/>
    <w:rsid w:val="00612F36"/>
    <w:rsid w:val="00612F61"/>
    <w:rsid w:val="006131BE"/>
    <w:rsid w:val="006131F4"/>
    <w:rsid w:val="00613231"/>
    <w:rsid w:val="0061328A"/>
    <w:rsid w:val="0061329F"/>
    <w:rsid w:val="006132CF"/>
    <w:rsid w:val="00613303"/>
    <w:rsid w:val="00613369"/>
    <w:rsid w:val="006136BF"/>
    <w:rsid w:val="00613731"/>
    <w:rsid w:val="00613A91"/>
    <w:rsid w:val="00613F20"/>
    <w:rsid w:val="00613F7F"/>
    <w:rsid w:val="0061407B"/>
    <w:rsid w:val="006140F7"/>
    <w:rsid w:val="00614202"/>
    <w:rsid w:val="00614478"/>
    <w:rsid w:val="006145AD"/>
    <w:rsid w:val="0061465E"/>
    <w:rsid w:val="00614B44"/>
    <w:rsid w:val="00614C33"/>
    <w:rsid w:val="00614C36"/>
    <w:rsid w:val="00614C5D"/>
    <w:rsid w:val="00614C82"/>
    <w:rsid w:val="00614F61"/>
    <w:rsid w:val="00614F9E"/>
    <w:rsid w:val="00614FF0"/>
    <w:rsid w:val="0061501E"/>
    <w:rsid w:val="0061530A"/>
    <w:rsid w:val="0061536C"/>
    <w:rsid w:val="006155B1"/>
    <w:rsid w:val="0061568F"/>
    <w:rsid w:val="006158EB"/>
    <w:rsid w:val="00615BB5"/>
    <w:rsid w:val="00615BE8"/>
    <w:rsid w:val="00615C0E"/>
    <w:rsid w:val="00615D32"/>
    <w:rsid w:val="00615E74"/>
    <w:rsid w:val="00615F9A"/>
    <w:rsid w:val="006160A2"/>
    <w:rsid w:val="006160DF"/>
    <w:rsid w:val="00616160"/>
    <w:rsid w:val="0061617F"/>
    <w:rsid w:val="006162F9"/>
    <w:rsid w:val="0061633B"/>
    <w:rsid w:val="006165DC"/>
    <w:rsid w:val="0061691E"/>
    <w:rsid w:val="00616954"/>
    <w:rsid w:val="00616D3C"/>
    <w:rsid w:val="00616D48"/>
    <w:rsid w:val="00616F53"/>
    <w:rsid w:val="0061703F"/>
    <w:rsid w:val="006170A8"/>
    <w:rsid w:val="00617184"/>
    <w:rsid w:val="00617283"/>
    <w:rsid w:val="00617435"/>
    <w:rsid w:val="0061756E"/>
    <w:rsid w:val="0061764F"/>
    <w:rsid w:val="00617970"/>
    <w:rsid w:val="00617A05"/>
    <w:rsid w:val="00617B02"/>
    <w:rsid w:val="00617C22"/>
    <w:rsid w:val="00617F11"/>
    <w:rsid w:val="00617F1A"/>
    <w:rsid w:val="0062011D"/>
    <w:rsid w:val="00620129"/>
    <w:rsid w:val="0062012E"/>
    <w:rsid w:val="00620139"/>
    <w:rsid w:val="006203BE"/>
    <w:rsid w:val="006204B8"/>
    <w:rsid w:val="00620784"/>
    <w:rsid w:val="0062089A"/>
    <w:rsid w:val="00620B01"/>
    <w:rsid w:val="00620C0D"/>
    <w:rsid w:val="00620D13"/>
    <w:rsid w:val="00620D1F"/>
    <w:rsid w:val="00620ED6"/>
    <w:rsid w:val="0062101E"/>
    <w:rsid w:val="00621035"/>
    <w:rsid w:val="0062123C"/>
    <w:rsid w:val="006212FA"/>
    <w:rsid w:val="00621317"/>
    <w:rsid w:val="0062135B"/>
    <w:rsid w:val="00621386"/>
    <w:rsid w:val="006213A3"/>
    <w:rsid w:val="0062152B"/>
    <w:rsid w:val="00621993"/>
    <w:rsid w:val="00621A72"/>
    <w:rsid w:val="00621B7E"/>
    <w:rsid w:val="00621BC5"/>
    <w:rsid w:val="00621D93"/>
    <w:rsid w:val="00621DEF"/>
    <w:rsid w:val="00622005"/>
    <w:rsid w:val="00622106"/>
    <w:rsid w:val="006222A3"/>
    <w:rsid w:val="006222FE"/>
    <w:rsid w:val="006226EF"/>
    <w:rsid w:val="0062284A"/>
    <w:rsid w:val="006228AF"/>
    <w:rsid w:val="0062294F"/>
    <w:rsid w:val="00622A54"/>
    <w:rsid w:val="00622AFA"/>
    <w:rsid w:val="00622B12"/>
    <w:rsid w:val="00622C15"/>
    <w:rsid w:val="00622CD8"/>
    <w:rsid w:val="00622E1F"/>
    <w:rsid w:val="00623066"/>
    <w:rsid w:val="00623085"/>
    <w:rsid w:val="0062310E"/>
    <w:rsid w:val="00623255"/>
    <w:rsid w:val="0062328F"/>
    <w:rsid w:val="00623573"/>
    <w:rsid w:val="00623669"/>
    <w:rsid w:val="00623854"/>
    <w:rsid w:val="0062389F"/>
    <w:rsid w:val="00623B5E"/>
    <w:rsid w:val="00623ECE"/>
    <w:rsid w:val="00624010"/>
    <w:rsid w:val="00624025"/>
    <w:rsid w:val="00624050"/>
    <w:rsid w:val="006241B9"/>
    <w:rsid w:val="006241F6"/>
    <w:rsid w:val="0062435A"/>
    <w:rsid w:val="00624369"/>
    <w:rsid w:val="006244A1"/>
    <w:rsid w:val="0062463A"/>
    <w:rsid w:val="006248AF"/>
    <w:rsid w:val="00624984"/>
    <w:rsid w:val="00624CC4"/>
    <w:rsid w:val="00624D43"/>
    <w:rsid w:val="00624D4F"/>
    <w:rsid w:val="00624E16"/>
    <w:rsid w:val="00624EB3"/>
    <w:rsid w:val="00624EEF"/>
    <w:rsid w:val="00624F67"/>
    <w:rsid w:val="00625274"/>
    <w:rsid w:val="006252DC"/>
    <w:rsid w:val="0062537D"/>
    <w:rsid w:val="0062561D"/>
    <w:rsid w:val="00625859"/>
    <w:rsid w:val="00625924"/>
    <w:rsid w:val="00625A6B"/>
    <w:rsid w:val="00625ACB"/>
    <w:rsid w:val="00625BE8"/>
    <w:rsid w:val="00625E5D"/>
    <w:rsid w:val="00625E62"/>
    <w:rsid w:val="00625EA4"/>
    <w:rsid w:val="00625F82"/>
    <w:rsid w:val="0062608D"/>
    <w:rsid w:val="006264C6"/>
    <w:rsid w:val="006265B1"/>
    <w:rsid w:val="006266B3"/>
    <w:rsid w:val="006266C9"/>
    <w:rsid w:val="006266FB"/>
    <w:rsid w:val="00626731"/>
    <w:rsid w:val="006268A2"/>
    <w:rsid w:val="006268F6"/>
    <w:rsid w:val="006269C8"/>
    <w:rsid w:val="00626BC7"/>
    <w:rsid w:val="00626C07"/>
    <w:rsid w:val="00626F8B"/>
    <w:rsid w:val="00626FFB"/>
    <w:rsid w:val="006271B7"/>
    <w:rsid w:val="006271FD"/>
    <w:rsid w:val="0062733F"/>
    <w:rsid w:val="006276D3"/>
    <w:rsid w:val="0062782C"/>
    <w:rsid w:val="006278C1"/>
    <w:rsid w:val="00627AD7"/>
    <w:rsid w:val="00627B60"/>
    <w:rsid w:val="00627BC6"/>
    <w:rsid w:val="00627F3B"/>
    <w:rsid w:val="00627FB0"/>
    <w:rsid w:val="00630080"/>
    <w:rsid w:val="0063012A"/>
    <w:rsid w:val="0063012C"/>
    <w:rsid w:val="00630284"/>
    <w:rsid w:val="006303DA"/>
    <w:rsid w:val="0063042E"/>
    <w:rsid w:val="00630456"/>
    <w:rsid w:val="00630749"/>
    <w:rsid w:val="0063080C"/>
    <w:rsid w:val="00630908"/>
    <w:rsid w:val="0063091C"/>
    <w:rsid w:val="00630966"/>
    <w:rsid w:val="00630A0B"/>
    <w:rsid w:val="00630E87"/>
    <w:rsid w:val="00630ED6"/>
    <w:rsid w:val="006312EF"/>
    <w:rsid w:val="00631413"/>
    <w:rsid w:val="006316CA"/>
    <w:rsid w:val="0063181E"/>
    <w:rsid w:val="006319B2"/>
    <w:rsid w:val="006319F8"/>
    <w:rsid w:val="00631A64"/>
    <w:rsid w:val="00631A6A"/>
    <w:rsid w:val="00631A8A"/>
    <w:rsid w:val="00631CEE"/>
    <w:rsid w:val="00631E8A"/>
    <w:rsid w:val="00631E97"/>
    <w:rsid w:val="00631F7D"/>
    <w:rsid w:val="00631FF5"/>
    <w:rsid w:val="00632091"/>
    <w:rsid w:val="00632297"/>
    <w:rsid w:val="00632422"/>
    <w:rsid w:val="00632463"/>
    <w:rsid w:val="0063254F"/>
    <w:rsid w:val="00632894"/>
    <w:rsid w:val="00632968"/>
    <w:rsid w:val="00632E52"/>
    <w:rsid w:val="00632E6B"/>
    <w:rsid w:val="00633058"/>
    <w:rsid w:val="0063305A"/>
    <w:rsid w:val="00633102"/>
    <w:rsid w:val="006331BE"/>
    <w:rsid w:val="0063337E"/>
    <w:rsid w:val="00633454"/>
    <w:rsid w:val="0063356E"/>
    <w:rsid w:val="0063364F"/>
    <w:rsid w:val="00633851"/>
    <w:rsid w:val="00633A36"/>
    <w:rsid w:val="00633B89"/>
    <w:rsid w:val="00633C8E"/>
    <w:rsid w:val="00633D2B"/>
    <w:rsid w:val="00633F46"/>
    <w:rsid w:val="00633F6A"/>
    <w:rsid w:val="0063418D"/>
    <w:rsid w:val="006341BD"/>
    <w:rsid w:val="00634349"/>
    <w:rsid w:val="006343C5"/>
    <w:rsid w:val="006344F4"/>
    <w:rsid w:val="006348C3"/>
    <w:rsid w:val="00634AD9"/>
    <w:rsid w:val="00634AED"/>
    <w:rsid w:val="00634DAF"/>
    <w:rsid w:val="0063504F"/>
    <w:rsid w:val="00635180"/>
    <w:rsid w:val="006351F0"/>
    <w:rsid w:val="006352BC"/>
    <w:rsid w:val="006353CF"/>
    <w:rsid w:val="006353F6"/>
    <w:rsid w:val="00635A86"/>
    <w:rsid w:val="00635C83"/>
    <w:rsid w:val="00635CC9"/>
    <w:rsid w:val="00635FE5"/>
    <w:rsid w:val="00635FED"/>
    <w:rsid w:val="00636172"/>
    <w:rsid w:val="00636289"/>
    <w:rsid w:val="006362AC"/>
    <w:rsid w:val="006362F2"/>
    <w:rsid w:val="00636302"/>
    <w:rsid w:val="006363E6"/>
    <w:rsid w:val="006364B6"/>
    <w:rsid w:val="00636553"/>
    <w:rsid w:val="006365E8"/>
    <w:rsid w:val="00636674"/>
    <w:rsid w:val="006366EF"/>
    <w:rsid w:val="00636745"/>
    <w:rsid w:val="00636942"/>
    <w:rsid w:val="00636953"/>
    <w:rsid w:val="006369E3"/>
    <w:rsid w:val="00636C2C"/>
    <w:rsid w:val="00636CE7"/>
    <w:rsid w:val="00636D71"/>
    <w:rsid w:val="00636DC1"/>
    <w:rsid w:val="00636F64"/>
    <w:rsid w:val="006370A6"/>
    <w:rsid w:val="006370B7"/>
    <w:rsid w:val="0063715F"/>
    <w:rsid w:val="006372E6"/>
    <w:rsid w:val="006372F3"/>
    <w:rsid w:val="00637369"/>
    <w:rsid w:val="0063739C"/>
    <w:rsid w:val="00637461"/>
    <w:rsid w:val="0063757B"/>
    <w:rsid w:val="006376A9"/>
    <w:rsid w:val="00637712"/>
    <w:rsid w:val="006379E0"/>
    <w:rsid w:val="006379F1"/>
    <w:rsid w:val="00637B5A"/>
    <w:rsid w:val="00637C15"/>
    <w:rsid w:val="00637DF7"/>
    <w:rsid w:val="00637E63"/>
    <w:rsid w:val="00640033"/>
    <w:rsid w:val="00640265"/>
    <w:rsid w:val="00640589"/>
    <w:rsid w:val="00640913"/>
    <w:rsid w:val="0064096D"/>
    <w:rsid w:val="006409F6"/>
    <w:rsid w:val="00640A9A"/>
    <w:rsid w:val="00640AE0"/>
    <w:rsid w:val="00640D46"/>
    <w:rsid w:val="00640EB7"/>
    <w:rsid w:val="00640F14"/>
    <w:rsid w:val="0064109C"/>
    <w:rsid w:val="00641160"/>
    <w:rsid w:val="006411AD"/>
    <w:rsid w:val="006411E2"/>
    <w:rsid w:val="006412A0"/>
    <w:rsid w:val="006412FC"/>
    <w:rsid w:val="0064151C"/>
    <w:rsid w:val="006415CC"/>
    <w:rsid w:val="00641634"/>
    <w:rsid w:val="0064163F"/>
    <w:rsid w:val="0064169F"/>
    <w:rsid w:val="00641789"/>
    <w:rsid w:val="00641794"/>
    <w:rsid w:val="00641930"/>
    <w:rsid w:val="00641B6A"/>
    <w:rsid w:val="00641CAE"/>
    <w:rsid w:val="00641D48"/>
    <w:rsid w:val="00641F88"/>
    <w:rsid w:val="00642338"/>
    <w:rsid w:val="00642340"/>
    <w:rsid w:val="006423B1"/>
    <w:rsid w:val="006423DC"/>
    <w:rsid w:val="00642533"/>
    <w:rsid w:val="0064258C"/>
    <w:rsid w:val="006425E2"/>
    <w:rsid w:val="006427FC"/>
    <w:rsid w:val="00642B69"/>
    <w:rsid w:val="00642CED"/>
    <w:rsid w:val="00642D65"/>
    <w:rsid w:val="00642EBF"/>
    <w:rsid w:val="00642FB4"/>
    <w:rsid w:val="00642FDD"/>
    <w:rsid w:val="00643097"/>
    <w:rsid w:val="00643335"/>
    <w:rsid w:val="0064359E"/>
    <w:rsid w:val="006436F6"/>
    <w:rsid w:val="00643882"/>
    <w:rsid w:val="00643BFD"/>
    <w:rsid w:val="00643C82"/>
    <w:rsid w:val="00643D3D"/>
    <w:rsid w:val="00643D99"/>
    <w:rsid w:val="00643DC0"/>
    <w:rsid w:val="00643DCB"/>
    <w:rsid w:val="00643F61"/>
    <w:rsid w:val="0064400F"/>
    <w:rsid w:val="00644040"/>
    <w:rsid w:val="0064415F"/>
    <w:rsid w:val="006441FD"/>
    <w:rsid w:val="00644207"/>
    <w:rsid w:val="00644299"/>
    <w:rsid w:val="006442AF"/>
    <w:rsid w:val="006445C9"/>
    <w:rsid w:val="00644602"/>
    <w:rsid w:val="0064474E"/>
    <w:rsid w:val="006447FB"/>
    <w:rsid w:val="0064482A"/>
    <w:rsid w:val="00644978"/>
    <w:rsid w:val="006449A9"/>
    <w:rsid w:val="00644A3C"/>
    <w:rsid w:val="00644A7C"/>
    <w:rsid w:val="00644A7E"/>
    <w:rsid w:val="00644ABC"/>
    <w:rsid w:val="00644C25"/>
    <w:rsid w:val="00644D09"/>
    <w:rsid w:val="00644D2B"/>
    <w:rsid w:val="00644D8B"/>
    <w:rsid w:val="00644EFC"/>
    <w:rsid w:val="00644F2D"/>
    <w:rsid w:val="006450AB"/>
    <w:rsid w:val="0064516C"/>
    <w:rsid w:val="006452CE"/>
    <w:rsid w:val="00645311"/>
    <w:rsid w:val="006455B9"/>
    <w:rsid w:val="006456B2"/>
    <w:rsid w:val="0064582C"/>
    <w:rsid w:val="006459DA"/>
    <w:rsid w:val="006459FB"/>
    <w:rsid w:val="00645B2F"/>
    <w:rsid w:val="00645B41"/>
    <w:rsid w:val="00645C1A"/>
    <w:rsid w:val="00645FBF"/>
    <w:rsid w:val="00646498"/>
    <w:rsid w:val="00646547"/>
    <w:rsid w:val="00646722"/>
    <w:rsid w:val="0064688E"/>
    <w:rsid w:val="006468B3"/>
    <w:rsid w:val="006468FE"/>
    <w:rsid w:val="00646953"/>
    <w:rsid w:val="006469AD"/>
    <w:rsid w:val="00646AD1"/>
    <w:rsid w:val="00646E39"/>
    <w:rsid w:val="00646F78"/>
    <w:rsid w:val="00646FB0"/>
    <w:rsid w:val="0064722F"/>
    <w:rsid w:val="00647311"/>
    <w:rsid w:val="006473FD"/>
    <w:rsid w:val="0064741A"/>
    <w:rsid w:val="00647589"/>
    <w:rsid w:val="006476D7"/>
    <w:rsid w:val="006477E1"/>
    <w:rsid w:val="00647A56"/>
    <w:rsid w:val="00647C40"/>
    <w:rsid w:val="00647C8C"/>
    <w:rsid w:val="00647CA6"/>
    <w:rsid w:val="00647F03"/>
    <w:rsid w:val="00647FED"/>
    <w:rsid w:val="00650016"/>
    <w:rsid w:val="0065008A"/>
    <w:rsid w:val="006501E6"/>
    <w:rsid w:val="00650242"/>
    <w:rsid w:val="006502B0"/>
    <w:rsid w:val="00650336"/>
    <w:rsid w:val="006504C6"/>
    <w:rsid w:val="0065075C"/>
    <w:rsid w:val="00650841"/>
    <w:rsid w:val="006508C6"/>
    <w:rsid w:val="006509B2"/>
    <w:rsid w:val="00650A05"/>
    <w:rsid w:val="00650B4C"/>
    <w:rsid w:val="00650C45"/>
    <w:rsid w:val="00650C61"/>
    <w:rsid w:val="00650C83"/>
    <w:rsid w:val="00650D55"/>
    <w:rsid w:val="00650E1E"/>
    <w:rsid w:val="00650E53"/>
    <w:rsid w:val="0065120E"/>
    <w:rsid w:val="00651270"/>
    <w:rsid w:val="00651272"/>
    <w:rsid w:val="0065136C"/>
    <w:rsid w:val="0065146A"/>
    <w:rsid w:val="00651597"/>
    <w:rsid w:val="006515A6"/>
    <w:rsid w:val="006515FA"/>
    <w:rsid w:val="006515FF"/>
    <w:rsid w:val="0065168C"/>
    <w:rsid w:val="0065168D"/>
    <w:rsid w:val="00651715"/>
    <w:rsid w:val="00651727"/>
    <w:rsid w:val="006518FD"/>
    <w:rsid w:val="0065191E"/>
    <w:rsid w:val="0065195F"/>
    <w:rsid w:val="006519A1"/>
    <w:rsid w:val="00651AA9"/>
    <w:rsid w:val="00651C88"/>
    <w:rsid w:val="00651CBE"/>
    <w:rsid w:val="00651D40"/>
    <w:rsid w:val="00651D61"/>
    <w:rsid w:val="00651DC8"/>
    <w:rsid w:val="00651DF3"/>
    <w:rsid w:val="00651E64"/>
    <w:rsid w:val="00651F31"/>
    <w:rsid w:val="00651F71"/>
    <w:rsid w:val="00651FB4"/>
    <w:rsid w:val="006521CC"/>
    <w:rsid w:val="00652469"/>
    <w:rsid w:val="0065249A"/>
    <w:rsid w:val="006526E2"/>
    <w:rsid w:val="006529F1"/>
    <w:rsid w:val="00652A2C"/>
    <w:rsid w:val="00652B38"/>
    <w:rsid w:val="00652C48"/>
    <w:rsid w:val="00652D0A"/>
    <w:rsid w:val="00652E3C"/>
    <w:rsid w:val="00652E44"/>
    <w:rsid w:val="00652FB4"/>
    <w:rsid w:val="00653128"/>
    <w:rsid w:val="006532D2"/>
    <w:rsid w:val="0065343E"/>
    <w:rsid w:val="006534E1"/>
    <w:rsid w:val="00653502"/>
    <w:rsid w:val="0065360A"/>
    <w:rsid w:val="006536E1"/>
    <w:rsid w:val="00653731"/>
    <w:rsid w:val="00653972"/>
    <w:rsid w:val="00653A02"/>
    <w:rsid w:val="00653A3F"/>
    <w:rsid w:val="00653C1D"/>
    <w:rsid w:val="00653C36"/>
    <w:rsid w:val="00653C48"/>
    <w:rsid w:val="00653CB6"/>
    <w:rsid w:val="00653EAC"/>
    <w:rsid w:val="00654152"/>
    <w:rsid w:val="006541A7"/>
    <w:rsid w:val="006544E6"/>
    <w:rsid w:val="00654575"/>
    <w:rsid w:val="0065457D"/>
    <w:rsid w:val="006545EB"/>
    <w:rsid w:val="00654773"/>
    <w:rsid w:val="006547D0"/>
    <w:rsid w:val="00654878"/>
    <w:rsid w:val="00654993"/>
    <w:rsid w:val="00654A48"/>
    <w:rsid w:val="00654A8E"/>
    <w:rsid w:val="00654B1F"/>
    <w:rsid w:val="00654B63"/>
    <w:rsid w:val="00654C22"/>
    <w:rsid w:val="00654C5B"/>
    <w:rsid w:val="00654DBF"/>
    <w:rsid w:val="00654F78"/>
    <w:rsid w:val="00654F92"/>
    <w:rsid w:val="00654FBE"/>
    <w:rsid w:val="00655065"/>
    <w:rsid w:val="00655106"/>
    <w:rsid w:val="00655149"/>
    <w:rsid w:val="006552B8"/>
    <w:rsid w:val="0065536C"/>
    <w:rsid w:val="00655495"/>
    <w:rsid w:val="006554A3"/>
    <w:rsid w:val="0065558D"/>
    <w:rsid w:val="006556AD"/>
    <w:rsid w:val="0065570C"/>
    <w:rsid w:val="0065592D"/>
    <w:rsid w:val="00655BAB"/>
    <w:rsid w:val="00655C9F"/>
    <w:rsid w:val="00655E06"/>
    <w:rsid w:val="00655EE5"/>
    <w:rsid w:val="0065623D"/>
    <w:rsid w:val="0065633D"/>
    <w:rsid w:val="00656413"/>
    <w:rsid w:val="00656434"/>
    <w:rsid w:val="0065653F"/>
    <w:rsid w:val="006565F7"/>
    <w:rsid w:val="0065661B"/>
    <w:rsid w:val="00656685"/>
    <w:rsid w:val="00656847"/>
    <w:rsid w:val="00656981"/>
    <w:rsid w:val="00656BB5"/>
    <w:rsid w:val="00656BF1"/>
    <w:rsid w:val="00656BFF"/>
    <w:rsid w:val="00656DC5"/>
    <w:rsid w:val="00656EF2"/>
    <w:rsid w:val="00656F28"/>
    <w:rsid w:val="00656F58"/>
    <w:rsid w:val="00656F94"/>
    <w:rsid w:val="0065711E"/>
    <w:rsid w:val="00657120"/>
    <w:rsid w:val="00657138"/>
    <w:rsid w:val="00657168"/>
    <w:rsid w:val="006572E5"/>
    <w:rsid w:val="006573F0"/>
    <w:rsid w:val="00657548"/>
    <w:rsid w:val="00657666"/>
    <w:rsid w:val="00657714"/>
    <w:rsid w:val="0065779A"/>
    <w:rsid w:val="00657801"/>
    <w:rsid w:val="00657C9E"/>
    <w:rsid w:val="00657DBD"/>
    <w:rsid w:val="0066034B"/>
    <w:rsid w:val="006605F0"/>
    <w:rsid w:val="006606B0"/>
    <w:rsid w:val="006606FC"/>
    <w:rsid w:val="00660950"/>
    <w:rsid w:val="006609D3"/>
    <w:rsid w:val="00660A5E"/>
    <w:rsid w:val="00660B1C"/>
    <w:rsid w:val="00660C05"/>
    <w:rsid w:val="00660C95"/>
    <w:rsid w:val="00660D07"/>
    <w:rsid w:val="00660D37"/>
    <w:rsid w:val="00660D9B"/>
    <w:rsid w:val="00660E0F"/>
    <w:rsid w:val="00661061"/>
    <w:rsid w:val="006610EF"/>
    <w:rsid w:val="006611EA"/>
    <w:rsid w:val="0066130A"/>
    <w:rsid w:val="00661323"/>
    <w:rsid w:val="00661374"/>
    <w:rsid w:val="00661491"/>
    <w:rsid w:val="006614B4"/>
    <w:rsid w:val="00661606"/>
    <w:rsid w:val="006616A1"/>
    <w:rsid w:val="006616A8"/>
    <w:rsid w:val="006616C2"/>
    <w:rsid w:val="00661732"/>
    <w:rsid w:val="00661934"/>
    <w:rsid w:val="00661974"/>
    <w:rsid w:val="00661CBB"/>
    <w:rsid w:val="00661D02"/>
    <w:rsid w:val="00661E18"/>
    <w:rsid w:val="00662108"/>
    <w:rsid w:val="0066214A"/>
    <w:rsid w:val="0066237D"/>
    <w:rsid w:val="0066238F"/>
    <w:rsid w:val="00662394"/>
    <w:rsid w:val="006628DA"/>
    <w:rsid w:val="00662986"/>
    <w:rsid w:val="00662A3F"/>
    <w:rsid w:val="00662B57"/>
    <w:rsid w:val="00662C71"/>
    <w:rsid w:val="00662DBB"/>
    <w:rsid w:val="00662F6B"/>
    <w:rsid w:val="00662FC1"/>
    <w:rsid w:val="006631B9"/>
    <w:rsid w:val="00663344"/>
    <w:rsid w:val="00663349"/>
    <w:rsid w:val="00663376"/>
    <w:rsid w:val="0066367B"/>
    <w:rsid w:val="00663835"/>
    <w:rsid w:val="006638E4"/>
    <w:rsid w:val="00663A3C"/>
    <w:rsid w:val="00663C35"/>
    <w:rsid w:val="00663D47"/>
    <w:rsid w:val="00663D76"/>
    <w:rsid w:val="00663ED8"/>
    <w:rsid w:val="0066405D"/>
    <w:rsid w:val="00664070"/>
    <w:rsid w:val="00664084"/>
    <w:rsid w:val="006640C8"/>
    <w:rsid w:val="0066419B"/>
    <w:rsid w:val="006641BF"/>
    <w:rsid w:val="006641F6"/>
    <w:rsid w:val="00664278"/>
    <w:rsid w:val="00664428"/>
    <w:rsid w:val="00664515"/>
    <w:rsid w:val="00664925"/>
    <w:rsid w:val="00664950"/>
    <w:rsid w:val="00664B46"/>
    <w:rsid w:val="00664BE9"/>
    <w:rsid w:val="00664F2C"/>
    <w:rsid w:val="00664FB4"/>
    <w:rsid w:val="0066516F"/>
    <w:rsid w:val="006651F8"/>
    <w:rsid w:val="006651FF"/>
    <w:rsid w:val="0066523D"/>
    <w:rsid w:val="00665357"/>
    <w:rsid w:val="006655A6"/>
    <w:rsid w:val="006655CC"/>
    <w:rsid w:val="006657F2"/>
    <w:rsid w:val="00665863"/>
    <w:rsid w:val="00665B62"/>
    <w:rsid w:val="00665F1F"/>
    <w:rsid w:val="00666170"/>
    <w:rsid w:val="0066626C"/>
    <w:rsid w:val="006662F6"/>
    <w:rsid w:val="0066662A"/>
    <w:rsid w:val="0066678F"/>
    <w:rsid w:val="006667AC"/>
    <w:rsid w:val="006668EC"/>
    <w:rsid w:val="006668ED"/>
    <w:rsid w:val="0066692D"/>
    <w:rsid w:val="00666B39"/>
    <w:rsid w:val="00666D9F"/>
    <w:rsid w:val="00666DCC"/>
    <w:rsid w:val="00666EFF"/>
    <w:rsid w:val="00666F3D"/>
    <w:rsid w:val="0066723E"/>
    <w:rsid w:val="00667257"/>
    <w:rsid w:val="00667294"/>
    <w:rsid w:val="0066740F"/>
    <w:rsid w:val="00667453"/>
    <w:rsid w:val="006678E2"/>
    <w:rsid w:val="00667B27"/>
    <w:rsid w:val="00667B3A"/>
    <w:rsid w:val="00667B67"/>
    <w:rsid w:val="00667CE8"/>
    <w:rsid w:val="00667CFC"/>
    <w:rsid w:val="00667E46"/>
    <w:rsid w:val="00667E4B"/>
    <w:rsid w:val="00667E7D"/>
    <w:rsid w:val="00667F0B"/>
    <w:rsid w:val="00667F2C"/>
    <w:rsid w:val="00670088"/>
    <w:rsid w:val="00670402"/>
    <w:rsid w:val="0067040A"/>
    <w:rsid w:val="00670576"/>
    <w:rsid w:val="00670709"/>
    <w:rsid w:val="00670800"/>
    <w:rsid w:val="00670887"/>
    <w:rsid w:val="006708A7"/>
    <w:rsid w:val="00670A7B"/>
    <w:rsid w:val="00670BF6"/>
    <w:rsid w:val="00670D54"/>
    <w:rsid w:val="00670F89"/>
    <w:rsid w:val="00670F8C"/>
    <w:rsid w:val="006710DF"/>
    <w:rsid w:val="0067116E"/>
    <w:rsid w:val="006711A7"/>
    <w:rsid w:val="00671398"/>
    <w:rsid w:val="00671632"/>
    <w:rsid w:val="0067180B"/>
    <w:rsid w:val="00671870"/>
    <w:rsid w:val="00671891"/>
    <w:rsid w:val="00671B0B"/>
    <w:rsid w:val="00671D97"/>
    <w:rsid w:val="00671E53"/>
    <w:rsid w:val="00671E93"/>
    <w:rsid w:val="00671F38"/>
    <w:rsid w:val="006720CD"/>
    <w:rsid w:val="006721E6"/>
    <w:rsid w:val="006721ED"/>
    <w:rsid w:val="006721EF"/>
    <w:rsid w:val="0067220C"/>
    <w:rsid w:val="006722CB"/>
    <w:rsid w:val="00672576"/>
    <w:rsid w:val="006725A0"/>
    <w:rsid w:val="0067267E"/>
    <w:rsid w:val="006726FC"/>
    <w:rsid w:val="0067283C"/>
    <w:rsid w:val="0067286B"/>
    <w:rsid w:val="00672AD6"/>
    <w:rsid w:val="00672CD1"/>
    <w:rsid w:val="00672DA1"/>
    <w:rsid w:val="006730B2"/>
    <w:rsid w:val="006731B0"/>
    <w:rsid w:val="00673292"/>
    <w:rsid w:val="006732FB"/>
    <w:rsid w:val="00673301"/>
    <w:rsid w:val="006733A6"/>
    <w:rsid w:val="00673499"/>
    <w:rsid w:val="0067356D"/>
    <w:rsid w:val="006735AB"/>
    <w:rsid w:val="0067367C"/>
    <w:rsid w:val="006736D4"/>
    <w:rsid w:val="0067376E"/>
    <w:rsid w:val="006737C1"/>
    <w:rsid w:val="00673838"/>
    <w:rsid w:val="006738D2"/>
    <w:rsid w:val="00673B69"/>
    <w:rsid w:val="00673C2E"/>
    <w:rsid w:val="00673D1D"/>
    <w:rsid w:val="00673DB4"/>
    <w:rsid w:val="00673DCF"/>
    <w:rsid w:val="00673E1A"/>
    <w:rsid w:val="00673F0B"/>
    <w:rsid w:val="0067400B"/>
    <w:rsid w:val="006741AF"/>
    <w:rsid w:val="00674283"/>
    <w:rsid w:val="00674362"/>
    <w:rsid w:val="006745BC"/>
    <w:rsid w:val="00674600"/>
    <w:rsid w:val="006746DD"/>
    <w:rsid w:val="0067475B"/>
    <w:rsid w:val="006747C3"/>
    <w:rsid w:val="0067492F"/>
    <w:rsid w:val="00674D8F"/>
    <w:rsid w:val="00674DF6"/>
    <w:rsid w:val="00674E58"/>
    <w:rsid w:val="00674F54"/>
    <w:rsid w:val="00674FE9"/>
    <w:rsid w:val="00675027"/>
    <w:rsid w:val="00675066"/>
    <w:rsid w:val="006750AA"/>
    <w:rsid w:val="0067517B"/>
    <w:rsid w:val="006751DA"/>
    <w:rsid w:val="006751E8"/>
    <w:rsid w:val="0067559A"/>
    <w:rsid w:val="006755B9"/>
    <w:rsid w:val="00675639"/>
    <w:rsid w:val="00675AED"/>
    <w:rsid w:val="00675BD5"/>
    <w:rsid w:val="00675BFA"/>
    <w:rsid w:val="00675C24"/>
    <w:rsid w:val="00675C36"/>
    <w:rsid w:val="00675E08"/>
    <w:rsid w:val="00675F3C"/>
    <w:rsid w:val="00675FB1"/>
    <w:rsid w:val="0067633F"/>
    <w:rsid w:val="006763AB"/>
    <w:rsid w:val="006764DD"/>
    <w:rsid w:val="0067658D"/>
    <w:rsid w:val="0067658E"/>
    <w:rsid w:val="006765DA"/>
    <w:rsid w:val="0067683D"/>
    <w:rsid w:val="0067690D"/>
    <w:rsid w:val="00676B73"/>
    <w:rsid w:val="00676CF0"/>
    <w:rsid w:val="00676D2E"/>
    <w:rsid w:val="00676D63"/>
    <w:rsid w:val="00676DC4"/>
    <w:rsid w:val="00676E29"/>
    <w:rsid w:val="00676E32"/>
    <w:rsid w:val="00676F89"/>
    <w:rsid w:val="006770F3"/>
    <w:rsid w:val="0067724B"/>
    <w:rsid w:val="00677401"/>
    <w:rsid w:val="00677416"/>
    <w:rsid w:val="00677422"/>
    <w:rsid w:val="00677520"/>
    <w:rsid w:val="00677559"/>
    <w:rsid w:val="006775F4"/>
    <w:rsid w:val="00677638"/>
    <w:rsid w:val="006776F1"/>
    <w:rsid w:val="00677708"/>
    <w:rsid w:val="006777F6"/>
    <w:rsid w:val="006778A1"/>
    <w:rsid w:val="00677944"/>
    <w:rsid w:val="00677A55"/>
    <w:rsid w:val="00677A7A"/>
    <w:rsid w:val="00677BB8"/>
    <w:rsid w:val="00677C0D"/>
    <w:rsid w:val="00677C3D"/>
    <w:rsid w:val="00677D09"/>
    <w:rsid w:val="00677E61"/>
    <w:rsid w:val="00677F3F"/>
    <w:rsid w:val="00680098"/>
    <w:rsid w:val="00680205"/>
    <w:rsid w:val="0068023E"/>
    <w:rsid w:val="0068037B"/>
    <w:rsid w:val="0068052E"/>
    <w:rsid w:val="0068060A"/>
    <w:rsid w:val="00680782"/>
    <w:rsid w:val="00680843"/>
    <w:rsid w:val="006809DC"/>
    <w:rsid w:val="00680A75"/>
    <w:rsid w:val="00680BBA"/>
    <w:rsid w:val="00680D2D"/>
    <w:rsid w:val="00680D9E"/>
    <w:rsid w:val="00680ED4"/>
    <w:rsid w:val="00681020"/>
    <w:rsid w:val="006811B7"/>
    <w:rsid w:val="006811FB"/>
    <w:rsid w:val="006812CA"/>
    <w:rsid w:val="006812CD"/>
    <w:rsid w:val="00681377"/>
    <w:rsid w:val="00681533"/>
    <w:rsid w:val="00681636"/>
    <w:rsid w:val="006817C0"/>
    <w:rsid w:val="00681841"/>
    <w:rsid w:val="006819C0"/>
    <w:rsid w:val="00681A7D"/>
    <w:rsid w:val="00681C36"/>
    <w:rsid w:val="00681C8A"/>
    <w:rsid w:val="00681CC5"/>
    <w:rsid w:val="00681E08"/>
    <w:rsid w:val="00681E63"/>
    <w:rsid w:val="00681F6E"/>
    <w:rsid w:val="00682057"/>
    <w:rsid w:val="00682106"/>
    <w:rsid w:val="006821FB"/>
    <w:rsid w:val="0068224A"/>
    <w:rsid w:val="00682895"/>
    <w:rsid w:val="0068292B"/>
    <w:rsid w:val="00682967"/>
    <w:rsid w:val="00682A89"/>
    <w:rsid w:val="00682B2D"/>
    <w:rsid w:val="00682BB4"/>
    <w:rsid w:val="00682DCF"/>
    <w:rsid w:val="00682E13"/>
    <w:rsid w:val="00682EA2"/>
    <w:rsid w:val="00682EF2"/>
    <w:rsid w:val="00682F5C"/>
    <w:rsid w:val="00683032"/>
    <w:rsid w:val="00683362"/>
    <w:rsid w:val="00683400"/>
    <w:rsid w:val="00683495"/>
    <w:rsid w:val="006834D3"/>
    <w:rsid w:val="0068354A"/>
    <w:rsid w:val="006837B0"/>
    <w:rsid w:val="00683902"/>
    <w:rsid w:val="006839BB"/>
    <w:rsid w:val="00683A36"/>
    <w:rsid w:val="00683C12"/>
    <w:rsid w:val="00683C36"/>
    <w:rsid w:val="00683C6C"/>
    <w:rsid w:val="00683CA1"/>
    <w:rsid w:val="00683D5E"/>
    <w:rsid w:val="00683D8E"/>
    <w:rsid w:val="00683FAE"/>
    <w:rsid w:val="00684056"/>
    <w:rsid w:val="0068421B"/>
    <w:rsid w:val="006842EC"/>
    <w:rsid w:val="00684312"/>
    <w:rsid w:val="0068434A"/>
    <w:rsid w:val="006843D5"/>
    <w:rsid w:val="00684417"/>
    <w:rsid w:val="00684571"/>
    <w:rsid w:val="00684626"/>
    <w:rsid w:val="006846BF"/>
    <w:rsid w:val="0068471B"/>
    <w:rsid w:val="0068476E"/>
    <w:rsid w:val="006849F2"/>
    <w:rsid w:val="006849F3"/>
    <w:rsid w:val="00684AE7"/>
    <w:rsid w:val="00684C59"/>
    <w:rsid w:val="00684DAE"/>
    <w:rsid w:val="00684F3D"/>
    <w:rsid w:val="00684F4E"/>
    <w:rsid w:val="006851B4"/>
    <w:rsid w:val="0068530E"/>
    <w:rsid w:val="00685375"/>
    <w:rsid w:val="00685378"/>
    <w:rsid w:val="00685588"/>
    <w:rsid w:val="006855D1"/>
    <w:rsid w:val="0068567D"/>
    <w:rsid w:val="006857FA"/>
    <w:rsid w:val="00685A70"/>
    <w:rsid w:val="00685A79"/>
    <w:rsid w:val="00685B1C"/>
    <w:rsid w:val="00685CE6"/>
    <w:rsid w:val="00685DD3"/>
    <w:rsid w:val="006861F4"/>
    <w:rsid w:val="00686257"/>
    <w:rsid w:val="00686434"/>
    <w:rsid w:val="00686474"/>
    <w:rsid w:val="0068650B"/>
    <w:rsid w:val="00686811"/>
    <w:rsid w:val="00686903"/>
    <w:rsid w:val="00686A0E"/>
    <w:rsid w:val="00686B64"/>
    <w:rsid w:val="00686BEF"/>
    <w:rsid w:val="00686E89"/>
    <w:rsid w:val="006870F3"/>
    <w:rsid w:val="00687116"/>
    <w:rsid w:val="006871BB"/>
    <w:rsid w:val="006871E6"/>
    <w:rsid w:val="00687390"/>
    <w:rsid w:val="0068746C"/>
    <w:rsid w:val="00687506"/>
    <w:rsid w:val="00687590"/>
    <w:rsid w:val="006875A4"/>
    <w:rsid w:val="006875DB"/>
    <w:rsid w:val="00687610"/>
    <w:rsid w:val="00687697"/>
    <w:rsid w:val="006876AB"/>
    <w:rsid w:val="006877D9"/>
    <w:rsid w:val="00687809"/>
    <w:rsid w:val="006878AB"/>
    <w:rsid w:val="006879BF"/>
    <w:rsid w:val="00687C19"/>
    <w:rsid w:val="00687CBB"/>
    <w:rsid w:val="00687CBF"/>
    <w:rsid w:val="00687DB8"/>
    <w:rsid w:val="00687E80"/>
    <w:rsid w:val="00687EAC"/>
    <w:rsid w:val="00690037"/>
    <w:rsid w:val="0069022B"/>
    <w:rsid w:val="0069037D"/>
    <w:rsid w:val="00690465"/>
    <w:rsid w:val="006906B7"/>
    <w:rsid w:val="00690751"/>
    <w:rsid w:val="0069095D"/>
    <w:rsid w:val="00690AA8"/>
    <w:rsid w:val="00690AE8"/>
    <w:rsid w:val="00690B32"/>
    <w:rsid w:val="00690BBE"/>
    <w:rsid w:val="00690C75"/>
    <w:rsid w:val="00690CAE"/>
    <w:rsid w:val="00690CEF"/>
    <w:rsid w:val="00690D3A"/>
    <w:rsid w:val="00690D43"/>
    <w:rsid w:val="00690F14"/>
    <w:rsid w:val="00690F57"/>
    <w:rsid w:val="00690F76"/>
    <w:rsid w:val="00690F9E"/>
    <w:rsid w:val="00691143"/>
    <w:rsid w:val="006911E4"/>
    <w:rsid w:val="00691283"/>
    <w:rsid w:val="0069131C"/>
    <w:rsid w:val="006913BF"/>
    <w:rsid w:val="006915E7"/>
    <w:rsid w:val="0069167B"/>
    <w:rsid w:val="006916C1"/>
    <w:rsid w:val="006916ED"/>
    <w:rsid w:val="00691778"/>
    <w:rsid w:val="006919C5"/>
    <w:rsid w:val="00691AE5"/>
    <w:rsid w:val="00691D18"/>
    <w:rsid w:val="00691D2C"/>
    <w:rsid w:val="00691F5D"/>
    <w:rsid w:val="00692305"/>
    <w:rsid w:val="006923C1"/>
    <w:rsid w:val="006925A4"/>
    <w:rsid w:val="006925A9"/>
    <w:rsid w:val="006928FD"/>
    <w:rsid w:val="00692BDC"/>
    <w:rsid w:val="00692BFD"/>
    <w:rsid w:val="00692C98"/>
    <w:rsid w:val="00692EBF"/>
    <w:rsid w:val="00692EC9"/>
    <w:rsid w:val="00693002"/>
    <w:rsid w:val="00693005"/>
    <w:rsid w:val="00693198"/>
    <w:rsid w:val="00693367"/>
    <w:rsid w:val="006934CA"/>
    <w:rsid w:val="006936A3"/>
    <w:rsid w:val="0069370B"/>
    <w:rsid w:val="0069382F"/>
    <w:rsid w:val="00693975"/>
    <w:rsid w:val="00693CEF"/>
    <w:rsid w:val="00693D88"/>
    <w:rsid w:val="00693E2E"/>
    <w:rsid w:val="0069402D"/>
    <w:rsid w:val="0069404C"/>
    <w:rsid w:val="0069409E"/>
    <w:rsid w:val="0069416B"/>
    <w:rsid w:val="006942BA"/>
    <w:rsid w:val="006943A7"/>
    <w:rsid w:val="006943E4"/>
    <w:rsid w:val="006944D3"/>
    <w:rsid w:val="006945EF"/>
    <w:rsid w:val="00694673"/>
    <w:rsid w:val="00694677"/>
    <w:rsid w:val="00694739"/>
    <w:rsid w:val="00694860"/>
    <w:rsid w:val="0069487A"/>
    <w:rsid w:val="0069488E"/>
    <w:rsid w:val="006949DD"/>
    <w:rsid w:val="00694A1F"/>
    <w:rsid w:val="00694AC1"/>
    <w:rsid w:val="00694C7C"/>
    <w:rsid w:val="00694E54"/>
    <w:rsid w:val="00694F32"/>
    <w:rsid w:val="00694F40"/>
    <w:rsid w:val="00694F6B"/>
    <w:rsid w:val="00694FCE"/>
    <w:rsid w:val="00695163"/>
    <w:rsid w:val="0069516F"/>
    <w:rsid w:val="00695441"/>
    <w:rsid w:val="006954F2"/>
    <w:rsid w:val="0069595F"/>
    <w:rsid w:val="00695A5B"/>
    <w:rsid w:val="00695BB6"/>
    <w:rsid w:val="00695BB9"/>
    <w:rsid w:val="00695C4D"/>
    <w:rsid w:val="00695CD1"/>
    <w:rsid w:val="00695E9F"/>
    <w:rsid w:val="006962BE"/>
    <w:rsid w:val="00696319"/>
    <w:rsid w:val="006964B4"/>
    <w:rsid w:val="00696606"/>
    <w:rsid w:val="006967E3"/>
    <w:rsid w:val="006967F4"/>
    <w:rsid w:val="00696C70"/>
    <w:rsid w:val="00696DF8"/>
    <w:rsid w:val="00696E07"/>
    <w:rsid w:val="00696F10"/>
    <w:rsid w:val="006970CA"/>
    <w:rsid w:val="006970CF"/>
    <w:rsid w:val="006970DB"/>
    <w:rsid w:val="00697126"/>
    <w:rsid w:val="006972DC"/>
    <w:rsid w:val="00697325"/>
    <w:rsid w:val="006973A0"/>
    <w:rsid w:val="006973CC"/>
    <w:rsid w:val="0069743C"/>
    <w:rsid w:val="00697446"/>
    <w:rsid w:val="006975A2"/>
    <w:rsid w:val="0069765C"/>
    <w:rsid w:val="00697813"/>
    <w:rsid w:val="006979A1"/>
    <w:rsid w:val="00697B45"/>
    <w:rsid w:val="00697BDF"/>
    <w:rsid w:val="00697CB1"/>
    <w:rsid w:val="00697E2D"/>
    <w:rsid w:val="00697FB8"/>
    <w:rsid w:val="006A0282"/>
    <w:rsid w:val="006A02A3"/>
    <w:rsid w:val="006A02EB"/>
    <w:rsid w:val="006A0364"/>
    <w:rsid w:val="006A03E3"/>
    <w:rsid w:val="006A051A"/>
    <w:rsid w:val="006A072D"/>
    <w:rsid w:val="006A0807"/>
    <w:rsid w:val="006A095C"/>
    <w:rsid w:val="006A0A20"/>
    <w:rsid w:val="006A0A53"/>
    <w:rsid w:val="006A0A88"/>
    <w:rsid w:val="006A0CFF"/>
    <w:rsid w:val="006A0E4A"/>
    <w:rsid w:val="006A0EC7"/>
    <w:rsid w:val="006A1215"/>
    <w:rsid w:val="006A1259"/>
    <w:rsid w:val="006A1472"/>
    <w:rsid w:val="006A1516"/>
    <w:rsid w:val="006A1714"/>
    <w:rsid w:val="006A1772"/>
    <w:rsid w:val="006A1852"/>
    <w:rsid w:val="006A18CC"/>
    <w:rsid w:val="006A191F"/>
    <w:rsid w:val="006A196F"/>
    <w:rsid w:val="006A19B7"/>
    <w:rsid w:val="006A1A75"/>
    <w:rsid w:val="006A1AB4"/>
    <w:rsid w:val="006A1BE6"/>
    <w:rsid w:val="006A1C44"/>
    <w:rsid w:val="006A1CE8"/>
    <w:rsid w:val="006A1E56"/>
    <w:rsid w:val="006A1FF6"/>
    <w:rsid w:val="006A20F4"/>
    <w:rsid w:val="006A2287"/>
    <w:rsid w:val="006A238B"/>
    <w:rsid w:val="006A23D9"/>
    <w:rsid w:val="006A23E9"/>
    <w:rsid w:val="006A2437"/>
    <w:rsid w:val="006A273C"/>
    <w:rsid w:val="006A282D"/>
    <w:rsid w:val="006A29C0"/>
    <w:rsid w:val="006A2ADA"/>
    <w:rsid w:val="006A2B96"/>
    <w:rsid w:val="006A2C9B"/>
    <w:rsid w:val="006A2ED2"/>
    <w:rsid w:val="006A30D8"/>
    <w:rsid w:val="006A3410"/>
    <w:rsid w:val="006A3461"/>
    <w:rsid w:val="006A348C"/>
    <w:rsid w:val="006A35CD"/>
    <w:rsid w:val="006A36C5"/>
    <w:rsid w:val="006A372F"/>
    <w:rsid w:val="006A38F9"/>
    <w:rsid w:val="006A3BE9"/>
    <w:rsid w:val="006A3DD9"/>
    <w:rsid w:val="006A3E37"/>
    <w:rsid w:val="006A3F03"/>
    <w:rsid w:val="006A3FB2"/>
    <w:rsid w:val="006A405A"/>
    <w:rsid w:val="006A4078"/>
    <w:rsid w:val="006A4155"/>
    <w:rsid w:val="006A423A"/>
    <w:rsid w:val="006A42C6"/>
    <w:rsid w:val="006A44A1"/>
    <w:rsid w:val="006A45D3"/>
    <w:rsid w:val="006A473E"/>
    <w:rsid w:val="006A47D3"/>
    <w:rsid w:val="006A49A8"/>
    <w:rsid w:val="006A4A1A"/>
    <w:rsid w:val="006A4BC0"/>
    <w:rsid w:val="006A4DF3"/>
    <w:rsid w:val="006A4E91"/>
    <w:rsid w:val="006A4EE1"/>
    <w:rsid w:val="006A4F12"/>
    <w:rsid w:val="006A4F69"/>
    <w:rsid w:val="006A4F73"/>
    <w:rsid w:val="006A52B6"/>
    <w:rsid w:val="006A554C"/>
    <w:rsid w:val="006A55B6"/>
    <w:rsid w:val="006A55FA"/>
    <w:rsid w:val="006A56AC"/>
    <w:rsid w:val="006A575B"/>
    <w:rsid w:val="006A5A00"/>
    <w:rsid w:val="006A5B1B"/>
    <w:rsid w:val="006A5BD6"/>
    <w:rsid w:val="006A5ED2"/>
    <w:rsid w:val="006A5F06"/>
    <w:rsid w:val="006A6531"/>
    <w:rsid w:val="006A65B6"/>
    <w:rsid w:val="006A6615"/>
    <w:rsid w:val="006A688C"/>
    <w:rsid w:val="006A68CD"/>
    <w:rsid w:val="006A68EA"/>
    <w:rsid w:val="006A6926"/>
    <w:rsid w:val="006A693F"/>
    <w:rsid w:val="006A6A52"/>
    <w:rsid w:val="006A6BD8"/>
    <w:rsid w:val="006A6E24"/>
    <w:rsid w:val="006A6EDB"/>
    <w:rsid w:val="006A720B"/>
    <w:rsid w:val="006A727E"/>
    <w:rsid w:val="006A7545"/>
    <w:rsid w:val="006A75A8"/>
    <w:rsid w:val="006A7747"/>
    <w:rsid w:val="006A77FD"/>
    <w:rsid w:val="006A788F"/>
    <w:rsid w:val="006A791D"/>
    <w:rsid w:val="006A7BC2"/>
    <w:rsid w:val="006A7C65"/>
    <w:rsid w:val="006A7C79"/>
    <w:rsid w:val="006A7D21"/>
    <w:rsid w:val="006A7D9C"/>
    <w:rsid w:val="006A7F17"/>
    <w:rsid w:val="006A7FA4"/>
    <w:rsid w:val="006A7FB5"/>
    <w:rsid w:val="006A7FD0"/>
    <w:rsid w:val="006B01A2"/>
    <w:rsid w:val="006B01BD"/>
    <w:rsid w:val="006B03FA"/>
    <w:rsid w:val="006B04C9"/>
    <w:rsid w:val="006B050D"/>
    <w:rsid w:val="006B051E"/>
    <w:rsid w:val="006B05EB"/>
    <w:rsid w:val="006B05ED"/>
    <w:rsid w:val="006B069F"/>
    <w:rsid w:val="006B071B"/>
    <w:rsid w:val="006B0822"/>
    <w:rsid w:val="006B091A"/>
    <w:rsid w:val="006B0C7A"/>
    <w:rsid w:val="006B0DE2"/>
    <w:rsid w:val="006B0E29"/>
    <w:rsid w:val="006B0E42"/>
    <w:rsid w:val="006B0F05"/>
    <w:rsid w:val="006B0F92"/>
    <w:rsid w:val="006B105A"/>
    <w:rsid w:val="006B10E4"/>
    <w:rsid w:val="006B1121"/>
    <w:rsid w:val="006B1205"/>
    <w:rsid w:val="006B124C"/>
    <w:rsid w:val="006B1348"/>
    <w:rsid w:val="006B1430"/>
    <w:rsid w:val="006B153C"/>
    <w:rsid w:val="006B173B"/>
    <w:rsid w:val="006B178C"/>
    <w:rsid w:val="006B17E3"/>
    <w:rsid w:val="006B182C"/>
    <w:rsid w:val="006B18F4"/>
    <w:rsid w:val="006B1943"/>
    <w:rsid w:val="006B1B4B"/>
    <w:rsid w:val="006B1B87"/>
    <w:rsid w:val="006B1BC9"/>
    <w:rsid w:val="006B1D20"/>
    <w:rsid w:val="006B1FCD"/>
    <w:rsid w:val="006B20C5"/>
    <w:rsid w:val="006B211B"/>
    <w:rsid w:val="006B2251"/>
    <w:rsid w:val="006B2288"/>
    <w:rsid w:val="006B2302"/>
    <w:rsid w:val="006B2400"/>
    <w:rsid w:val="006B25E7"/>
    <w:rsid w:val="006B2698"/>
    <w:rsid w:val="006B28ED"/>
    <w:rsid w:val="006B294F"/>
    <w:rsid w:val="006B29C2"/>
    <w:rsid w:val="006B2B3F"/>
    <w:rsid w:val="006B2C90"/>
    <w:rsid w:val="006B2C93"/>
    <w:rsid w:val="006B2D0C"/>
    <w:rsid w:val="006B2D0D"/>
    <w:rsid w:val="006B2D5F"/>
    <w:rsid w:val="006B2E53"/>
    <w:rsid w:val="006B2F80"/>
    <w:rsid w:val="006B3082"/>
    <w:rsid w:val="006B315F"/>
    <w:rsid w:val="006B31FB"/>
    <w:rsid w:val="006B3229"/>
    <w:rsid w:val="006B3495"/>
    <w:rsid w:val="006B367D"/>
    <w:rsid w:val="006B37AC"/>
    <w:rsid w:val="006B3956"/>
    <w:rsid w:val="006B3BA1"/>
    <w:rsid w:val="006B3DC4"/>
    <w:rsid w:val="006B3DDD"/>
    <w:rsid w:val="006B3DE2"/>
    <w:rsid w:val="006B3DFB"/>
    <w:rsid w:val="006B3FC0"/>
    <w:rsid w:val="006B40C0"/>
    <w:rsid w:val="006B42A1"/>
    <w:rsid w:val="006B438F"/>
    <w:rsid w:val="006B452B"/>
    <w:rsid w:val="006B472B"/>
    <w:rsid w:val="006B4CAD"/>
    <w:rsid w:val="006B50DE"/>
    <w:rsid w:val="006B51B1"/>
    <w:rsid w:val="006B5207"/>
    <w:rsid w:val="006B5311"/>
    <w:rsid w:val="006B53AC"/>
    <w:rsid w:val="006B5410"/>
    <w:rsid w:val="006B5616"/>
    <w:rsid w:val="006B57C5"/>
    <w:rsid w:val="006B59D8"/>
    <w:rsid w:val="006B5D8F"/>
    <w:rsid w:val="006B5EDB"/>
    <w:rsid w:val="006B5FE0"/>
    <w:rsid w:val="006B6018"/>
    <w:rsid w:val="006B6095"/>
    <w:rsid w:val="006B61B3"/>
    <w:rsid w:val="006B6371"/>
    <w:rsid w:val="006B63BB"/>
    <w:rsid w:val="006B6455"/>
    <w:rsid w:val="006B64F1"/>
    <w:rsid w:val="006B6566"/>
    <w:rsid w:val="006B683C"/>
    <w:rsid w:val="006B68D9"/>
    <w:rsid w:val="006B6A55"/>
    <w:rsid w:val="006B6A8A"/>
    <w:rsid w:val="006B6AA1"/>
    <w:rsid w:val="006B6ADB"/>
    <w:rsid w:val="006B6B6E"/>
    <w:rsid w:val="006B6F1D"/>
    <w:rsid w:val="006B6F6E"/>
    <w:rsid w:val="006B721F"/>
    <w:rsid w:val="006B7450"/>
    <w:rsid w:val="006B746B"/>
    <w:rsid w:val="006B7846"/>
    <w:rsid w:val="006B78DA"/>
    <w:rsid w:val="006B793E"/>
    <w:rsid w:val="006B7BA1"/>
    <w:rsid w:val="006B7C75"/>
    <w:rsid w:val="006B7CF0"/>
    <w:rsid w:val="006B7D93"/>
    <w:rsid w:val="006B7F7C"/>
    <w:rsid w:val="006C0109"/>
    <w:rsid w:val="006C0292"/>
    <w:rsid w:val="006C029F"/>
    <w:rsid w:val="006C0394"/>
    <w:rsid w:val="006C039C"/>
    <w:rsid w:val="006C0645"/>
    <w:rsid w:val="006C0954"/>
    <w:rsid w:val="006C0B48"/>
    <w:rsid w:val="006C0C87"/>
    <w:rsid w:val="006C0DED"/>
    <w:rsid w:val="006C0FE5"/>
    <w:rsid w:val="006C103D"/>
    <w:rsid w:val="006C131C"/>
    <w:rsid w:val="006C1424"/>
    <w:rsid w:val="006C1598"/>
    <w:rsid w:val="006C1709"/>
    <w:rsid w:val="006C1881"/>
    <w:rsid w:val="006C18CC"/>
    <w:rsid w:val="006C1946"/>
    <w:rsid w:val="006C196C"/>
    <w:rsid w:val="006C1CAC"/>
    <w:rsid w:val="006C1CB1"/>
    <w:rsid w:val="006C1D0D"/>
    <w:rsid w:val="006C1FE4"/>
    <w:rsid w:val="006C2102"/>
    <w:rsid w:val="006C25DA"/>
    <w:rsid w:val="006C2764"/>
    <w:rsid w:val="006C27BD"/>
    <w:rsid w:val="006C2849"/>
    <w:rsid w:val="006C28D4"/>
    <w:rsid w:val="006C2969"/>
    <w:rsid w:val="006C2A40"/>
    <w:rsid w:val="006C2AE0"/>
    <w:rsid w:val="006C2B03"/>
    <w:rsid w:val="006C2B92"/>
    <w:rsid w:val="006C2BE3"/>
    <w:rsid w:val="006C2C2F"/>
    <w:rsid w:val="006C2C73"/>
    <w:rsid w:val="006C2C96"/>
    <w:rsid w:val="006C2F1E"/>
    <w:rsid w:val="006C3422"/>
    <w:rsid w:val="006C375B"/>
    <w:rsid w:val="006C3894"/>
    <w:rsid w:val="006C396F"/>
    <w:rsid w:val="006C3B19"/>
    <w:rsid w:val="006C3B33"/>
    <w:rsid w:val="006C3BAF"/>
    <w:rsid w:val="006C3C4F"/>
    <w:rsid w:val="006C3C79"/>
    <w:rsid w:val="006C3CB3"/>
    <w:rsid w:val="006C3D0A"/>
    <w:rsid w:val="006C3ECA"/>
    <w:rsid w:val="006C3F0A"/>
    <w:rsid w:val="006C3F2E"/>
    <w:rsid w:val="006C406D"/>
    <w:rsid w:val="006C416E"/>
    <w:rsid w:val="006C42FE"/>
    <w:rsid w:val="006C4330"/>
    <w:rsid w:val="006C438B"/>
    <w:rsid w:val="006C45DB"/>
    <w:rsid w:val="006C45FA"/>
    <w:rsid w:val="006C4AC3"/>
    <w:rsid w:val="006C4BCB"/>
    <w:rsid w:val="006C4CE4"/>
    <w:rsid w:val="006C4DA5"/>
    <w:rsid w:val="006C4E75"/>
    <w:rsid w:val="006C4EF4"/>
    <w:rsid w:val="006C4FA1"/>
    <w:rsid w:val="006C4FF2"/>
    <w:rsid w:val="006C500F"/>
    <w:rsid w:val="006C51D7"/>
    <w:rsid w:val="006C5285"/>
    <w:rsid w:val="006C55FD"/>
    <w:rsid w:val="006C56D8"/>
    <w:rsid w:val="006C591E"/>
    <w:rsid w:val="006C5959"/>
    <w:rsid w:val="006C5EC6"/>
    <w:rsid w:val="006C5FE6"/>
    <w:rsid w:val="006C6043"/>
    <w:rsid w:val="006C60B6"/>
    <w:rsid w:val="006C635E"/>
    <w:rsid w:val="006C65A0"/>
    <w:rsid w:val="006C65C3"/>
    <w:rsid w:val="006C663B"/>
    <w:rsid w:val="006C67B4"/>
    <w:rsid w:val="006C6913"/>
    <w:rsid w:val="006C6B71"/>
    <w:rsid w:val="006C6BB8"/>
    <w:rsid w:val="006C6C88"/>
    <w:rsid w:val="006C6D92"/>
    <w:rsid w:val="006C6F9C"/>
    <w:rsid w:val="006C7047"/>
    <w:rsid w:val="006C7100"/>
    <w:rsid w:val="006C71DE"/>
    <w:rsid w:val="006C72D0"/>
    <w:rsid w:val="006C72F8"/>
    <w:rsid w:val="006C7341"/>
    <w:rsid w:val="006C7352"/>
    <w:rsid w:val="006C7431"/>
    <w:rsid w:val="006C7565"/>
    <w:rsid w:val="006C76DE"/>
    <w:rsid w:val="006C7716"/>
    <w:rsid w:val="006C787E"/>
    <w:rsid w:val="006C78DC"/>
    <w:rsid w:val="006C79BB"/>
    <w:rsid w:val="006C7A13"/>
    <w:rsid w:val="006C7B7A"/>
    <w:rsid w:val="006C7C59"/>
    <w:rsid w:val="006C7CFE"/>
    <w:rsid w:val="006C7E39"/>
    <w:rsid w:val="006C7E90"/>
    <w:rsid w:val="006D0048"/>
    <w:rsid w:val="006D01D8"/>
    <w:rsid w:val="006D01D9"/>
    <w:rsid w:val="006D023B"/>
    <w:rsid w:val="006D0445"/>
    <w:rsid w:val="006D0778"/>
    <w:rsid w:val="006D07DF"/>
    <w:rsid w:val="006D0A93"/>
    <w:rsid w:val="006D0DBD"/>
    <w:rsid w:val="006D0EA0"/>
    <w:rsid w:val="006D0ED1"/>
    <w:rsid w:val="006D0F47"/>
    <w:rsid w:val="006D0F99"/>
    <w:rsid w:val="006D0FC9"/>
    <w:rsid w:val="006D1069"/>
    <w:rsid w:val="006D117A"/>
    <w:rsid w:val="006D159C"/>
    <w:rsid w:val="006D1780"/>
    <w:rsid w:val="006D17BF"/>
    <w:rsid w:val="006D182F"/>
    <w:rsid w:val="006D1BE8"/>
    <w:rsid w:val="006D1C00"/>
    <w:rsid w:val="006D1C5E"/>
    <w:rsid w:val="006D1CB3"/>
    <w:rsid w:val="006D1DF3"/>
    <w:rsid w:val="006D1E8C"/>
    <w:rsid w:val="006D1F32"/>
    <w:rsid w:val="006D201E"/>
    <w:rsid w:val="006D212E"/>
    <w:rsid w:val="006D21CA"/>
    <w:rsid w:val="006D235A"/>
    <w:rsid w:val="006D23BB"/>
    <w:rsid w:val="006D23FC"/>
    <w:rsid w:val="006D2435"/>
    <w:rsid w:val="006D2529"/>
    <w:rsid w:val="006D25A8"/>
    <w:rsid w:val="006D2702"/>
    <w:rsid w:val="006D2753"/>
    <w:rsid w:val="006D28D6"/>
    <w:rsid w:val="006D2BA6"/>
    <w:rsid w:val="006D2EBB"/>
    <w:rsid w:val="006D2F0E"/>
    <w:rsid w:val="006D3172"/>
    <w:rsid w:val="006D31DB"/>
    <w:rsid w:val="006D32E9"/>
    <w:rsid w:val="006D3326"/>
    <w:rsid w:val="006D34A0"/>
    <w:rsid w:val="006D3510"/>
    <w:rsid w:val="006D3529"/>
    <w:rsid w:val="006D3581"/>
    <w:rsid w:val="006D3626"/>
    <w:rsid w:val="006D37F5"/>
    <w:rsid w:val="006D3845"/>
    <w:rsid w:val="006D39C5"/>
    <w:rsid w:val="006D3C06"/>
    <w:rsid w:val="006D3C2D"/>
    <w:rsid w:val="006D3D1B"/>
    <w:rsid w:val="006D3DA4"/>
    <w:rsid w:val="006D3EEB"/>
    <w:rsid w:val="006D4084"/>
    <w:rsid w:val="006D40B7"/>
    <w:rsid w:val="006D42E6"/>
    <w:rsid w:val="006D44AF"/>
    <w:rsid w:val="006D44E2"/>
    <w:rsid w:val="006D469B"/>
    <w:rsid w:val="006D4882"/>
    <w:rsid w:val="006D48C2"/>
    <w:rsid w:val="006D48FE"/>
    <w:rsid w:val="006D4B3A"/>
    <w:rsid w:val="006D4E62"/>
    <w:rsid w:val="006D4F2B"/>
    <w:rsid w:val="006D4F42"/>
    <w:rsid w:val="006D50BA"/>
    <w:rsid w:val="006D5203"/>
    <w:rsid w:val="006D5563"/>
    <w:rsid w:val="006D55AB"/>
    <w:rsid w:val="006D5632"/>
    <w:rsid w:val="006D56FA"/>
    <w:rsid w:val="006D5758"/>
    <w:rsid w:val="006D58F0"/>
    <w:rsid w:val="006D5933"/>
    <w:rsid w:val="006D5B6C"/>
    <w:rsid w:val="006D5BED"/>
    <w:rsid w:val="006D6033"/>
    <w:rsid w:val="006D60ED"/>
    <w:rsid w:val="006D622D"/>
    <w:rsid w:val="006D6419"/>
    <w:rsid w:val="006D6664"/>
    <w:rsid w:val="006D66AC"/>
    <w:rsid w:val="006D6876"/>
    <w:rsid w:val="006D6893"/>
    <w:rsid w:val="006D6923"/>
    <w:rsid w:val="006D6A86"/>
    <w:rsid w:val="006D6B2D"/>
    <w:rsid w:val="006D6C97"/>
    <w:rsid w:val="006D707A"/>
    <w:rsid w:val="006D71E2"/>
    <w:rsid w:val="006D738E"/>
    <w:rsid w:val="006D7660"/>
    <w:rsid w:val="006D7939"/>
    <w:rsid w:val="006D7957"/>
    <w:rsid w:val="006D7A56"/>
    <w:rsid w:val="006D7C82"/>
    <w:rsid w:val="006D7CAE"/>
    <w:rsid w:val="006D7DA6"/>
    <w:rsid w:val="006E0127"/>
    <w:rsid w:val="006E02E2"/>
    <w:rsid w:val="006E0350"/>
    <w:rsid w:val="006E0388"/>
    <w:rsid w:val="006E04A5"/>
    <w:rsid w:val="006E04BE"/>
    <w:rsid w:val="006E073A"/>
    <w:rsid w:val="006E0770"/>
    <w:rsid w:val="006E0930"/>
    <w:rsid w:val="006E09EF"/>
    <w:rsid w:val="006E0A78"/>
    <w:rsid w:val="006E0BE1"/>
    <w:rsid w:val="006E0DB1"/>
    <w:rsid w:val="006E0E69"/>
    <w:rsid w:val="006E0E7A"/>
    <w:rsid w:val="006E0EBA"/>
    <w:rsid w:val="006E109C"/>
    <w:rsid w:val="006E1174"/>
    <w:rsid w:val="006E11B6"/>
    <w:rsid w:val="006E1235"/>
    <w:rsid w:val="006E1252"/>
    <w:rsid w:val="006E12AE"/>
    <w:rsid w:val="006E12DF"/>
    <w:rsid w:val="006E1647"/>
    <w:rsid w:val="006E1685"/>
    <w:rsid w:val="006E16F4"/>
    <w:rsid w:val="006E1914"/>
    <w:rsid w:val="006E1A0F"/>
    <w:rsid w:val="006E1B89"/>
    <w:rsid w:val="006E1BBA"/>
    <w:rsid w:val="006E1CAF"/>
    <w:rsid w:val="006E1CF8"/>
    <w:rsid w:val="006E1F20"/>
    <w:rsid w:val="006E1F8C"/>
    <w:rsid w:val="006E1F97"/>
    <w:rsid w:val="006E1FCF"/>
    <w:rsid w:val="006E20CE"/>
    <w:rsid w:val="006E2195"/>
    <w:rsid w:val="006E2198"/>
    <w:rsid w:val="006E2304"/>
    <w:rsid w:val="006E235B"/>
    <w:rsid w:val="006E2376"/>
    <w:rsid w:val="006E2402"/>
    <w:rsid w:val="006E2464"/>
    <w:rsid w:val="006E25B8"/>
    <w:rsid w:val="006E2655"/>
    <w:rsid w:val="006E287D"/>
    <w:rsid w:val="006E2B7E"/>
    <w:rsid w:val="006E2B9E"/>
    <w:rsid w:val="006E2C6D"/>
    <w:rsid w:val="006E2D13"/>
    <w:rsid w:val="006E2E4C"/>
    <w:rsid w:val="006E2FD2"/>
    <w:rsid w:val="006E3009"/>
    <w:rsid w:val="006E301E"/>
    <w:rsid w:val="006E3267"/>
    <w:rsid w:val="006E3384"/>
    <w:rsid w:val="006E365B"/>
    <w:rsid w:val="006E36BD"/>
    <w:rsid w:val="006E3758"/>
    <w:rsid w:val="006E3797"/>
    <w:rsid w:val="006E37A1"/>
    <w:rsid w:val="006E3851"/>
    <w:rsid w:val="006E3933"/>
    <w:rsid w:val="006E3B7C"/>
    <w:rsid w:val="006E3CA5"/>
    <w:rsid w:val="006E3CC8"/>
    <w:rsid w:val="006E3EAC"/>
    <w:rsid w:val="006E3EBC"/>
    <w:rsid w:val="006E3F46"/>
    <w:rsid w:val="006E3F56"/>
    <w:rsid w:val="006E3FB9"/>
    <w:rsid w:val="006E40E9"/>
    <w:rsid w:val="006E43AE"/>
    <w:rsid w:val="006E45AF"/>
    <w:rsid w:val="006E4667"/>
    <w:rsid w:val="006E48FA"/>
    <w:rsid w:val="006E4925"/>
    <w:rsid w:val="006E4967"/>
    <w:rsid w:val="006E49D9"/>
    <w:rsid w:val="006E4AA7"/>
    <w:rsid w:val="006E4EC9"/>
    <w:rsid w:val="006E4ED0"/>
    <w:rsid w:val="006E4F24"/>
    <w:rsid w:val="006E500A"/>
    <w:rsid w:val="006E50CE"/>
    <w:rsid w:val="006E53A7"/>
    <w:rsid w:val="006E53E4"/>
    <w:rsid w:val="006E5652"/>
    <w:rsid w:val="006E56EA"/>
    <w:rsid w:val="006E57B7"/>
    <w:rsid w:val="006E5968"/>
    <w:rsid w:val="006E59F0"/>
    <w:rsid w:val="006E5A0C"/>
    <w:rsid w:val="006E5A4F"/>
    <w:rsid w:val="006E5DB3"/>
    <w:rsid w:val="006E5F67"/>
    <w:rsid w:val="006E6236"/>
    <w:rsid w:val="006E6246"/>
    <w:rsid w:val="006E6318"/>
    <w:rsid w:val="006E6457"/>
    <w:rsid w:val="006E64FE"/>
    <w:rsid w:val="006E6501"/>
    <w:rsid w:val="006E66E5"/>
    <w:rsid w:val="006E680B"/>
    <w:rsid w:val="006E6856"/>
    <w:rsid w:val="006E6B10"/>
    <w:rsid w:val="006E6DC6"/>
    <w:rsid w:val="006E6E44"/>
    <w:rsid w:val="006E6E5D"/>
    <w:rsid w:val="006E7052"/>
    <w:rsid w:val="006E716E"/>
    <w:rsid w:val="006E724D"/>
    <w:rsid w:val="006E72FD"/>
    <w:rsid w:val="006E7348"/>
    <w:rsid w:val="006E747D"/>
    <w:rsid w:val="006E749B"/>
    <w:rsid w:val="006E763E"/>
    <w:rsid w:val="006E7723"/>
    <w:rsid w:val="006E7760"/>
    <w:rsid w:val="006E7772"/>
    <w:rsid w:val="006E7C2E"/>
    <w:rsid w:val="006E7C79"/>
    <w:rsid w:val="006E7CF2"/>
    <w:rsid w:val="006E7D1F"/>
    <w:rsid w:val="006E7E1C"/>
    <w:rsid w:val="006E7F54"/>
    <w:rsid w:val="006F0007"/>
    <w:rsid w:val="006F016C"/>
    <w:rsid w:val="006F02B6"/>
    <w:rsid w:val="006F032D"/>
    <w:rsid w:val="006F0539"/>
    <w:rsid w:val="006F0721"/>
    <w:rsid w:val="006F074F"/>
    <w:rsid w:val="006F077A"/>
    <w:rsid w:val="006F0803"/>
    <w:rsid w:val="006F0845"/>
    <w:rsid w:val="006F087D"/>
    <w:rsid w:val="006F09AC"/>
    <w:rsid w:val="006F0A23"/>
    <w:rsid w:val="006F0A75"/>
    <w:rsid w:val="006F0B2C"/>
    <w:rsid w:val="006F0B8B"/>
    <w:rsid w:val="006F0C3A"/>
    <w:rsid w:val="006F0D1B"/>
    <w:rsid w:val="006F0E9F"/>
    <w:rsid w:val="006F0F06"/>
    <w:rsid w:val="006F10E6"/>
    <w:rsid w:val="006F11CE"/>
    <w:rsid w:val="006F1250"/>
    <w:rsid w:val="006F1453"/>
    <w:rsid w:val="006F1590"/>
    <w:rsid w:val="006F1663"/>
    <w:rsid w:val="006F1839"/>
    <w:rsid w:val="006F1CAC"/>
    <w:rsid w:val="006F1D38"/>
    <w:rsid w:val="006F1DAF"/>
    <w:rsid w:val="006F1E25"/>
    <w:rsid w:val="006F1E86"/>
    <w:rsid w:val="006F20BA"/>
    <w:rsid w:val="006F20E4"/>
    <w:rsid w:val="006F2119"/>
    <w:rsid w:val="006F21A6"/>
    <w:rsid w:val="006F21C0"/>
    <w:rsid w:val="006F2560"/>
    <w:rsid w:val="006F2570"/>
    <w:rsid w:val="006F262F"/>
    <w:rsid w:val="006F288F"/>
    <w:rsid w:val="006F29DD"/>
    <w:rsid w:val="006F2A84"/>
    <w:rsid w:val="006F2B8F"/>
    <w:rsid w:val="006F2CE1"/>
    <w:rsid w:val="006F2D2F"/>
    <w:rsid w:val="006F2DA7"/>
    <w:rsid w:val="006F2DBD"/>
    <w:rsid w:val="006F2FFD"/>
    <w:rsid w:val="006F328D"/>
    <w:rsid w:val="006F32F2"/>
    <w:rsid w:val="006F3397"/>
    <w:rsid w:val="006F3448"/>
    <w:rsid w:val="006F34A3"/>
    <w:rsid w:val="006F354D"/>
    <w:rsid w:val="006F377E"/>
    <w:rsid w:val="006F3827"/>
    <w:rsid w:val="006F3848"/>
    <w:rsid w:val="006F3950"/>
    <w:rsid w:val="006F3951"/>
    <w:rsid w:val="006F3AA1"/>
    <w:rsid w:val="006F3C44"/>
    <w:rsid w:val="006F3C76"/>
    <w:rsid w:val="006F3DE0"/>
    <w:rsid w:val="006F3E04"/>
    <w:rsid w:val="006F3F1A"/>
    <w:rsid w:val="006F3F92"/>
    <w:rsid w:val="006F3FC1"/>
    <w:rsid w:val="006F4065"/>
    <w:rsid w:val="006F4069"/>
    <w:rsid w:val="006F40E2"/>
    <w:rsid w:val="006F4108"/>
    <w:rsid w:val="006F41F9"/>
    <w:rsid w:val="006F4256"/>
    <w:rsid w:val="006F4366"/>
    <w:rsid w:val="006F436A"/>
    <w:rsid w:val="006F43BE"/>
    <w:rsid w:val="006F43CB"/>
    <w:rsid w:val="006F4518"/>
    <w:rsid w:val="006F4573"/>
    <w:rsid w:val="006F46D7"/>
    <w:rsid w:val="006F476D"/>
    <w:rsid w:val="006F4896"/>
    <w:rsid w:val="006F4B23"/>
    <w:rsid w:val="006F4EAA"/>
    <w:rsid w:val="006F4F66"/>
    <w:rsid w:val="006F4FB5"/>
    <w:rsid w:val="006F5057"/>
    <w:rsid w:val="006F5099"/>
    <w:rsid w:val="006F51F2"/>
    <w:rsid w:val="006F54C9"/>
    <w:rsid w:val="006F54CB"/>
    <w:rsid w:val="006F5585"/>
    <w:rsid w:val="006F5590"/>
    <w:rsid w:val="006F55D6"/>
    <w:rsid w:val="006F568A"/>
    <w:rsid w:val="006F56BF"/>
    <w:rsid w:val="006F57D1"/>
    <w:rsid w:val="006F5B29"/>
    <w:rsid w:val="006F5BCB"/>
    <w:rsid w:val="006F5BE0"/>
    <w:rsid w:val="006F5C14"/>
    <w:rsid w:val="006F5CB1"/>
    <w:rsid w:val="006F5CC5"/>
    <w:rsid w:val="006F5D08"/>
    <w:rsid w:val="006F5F48"/>
    <w:rsid w:val="006F6517"/>
    <w:rsid w:val="006F6757"/>
    <w:rsid w:val="006F6A0C"/>
    <w:rsid w:val="006F6A8E"/>
    <w:rsid w:val="006F6D11"/>
    <w:rsid w:val="006F70DB"/>
    <w:rsid w:val="006F7182"/>
    <w:rsid w:val="006F71A8"/>
    <w:rsid w:val="006F7274"/>
    <w:rsid w:val="006F72CA"/>
    <w:rsid w:val="006F7461"/>
    <w:rsid w:val="006F7911"/>
    <w:rsid w:val="006F7E78"/>
    <w:rsid w:val="006F7FA1"/>
    <w:rsid w:val="0070006A"/>
    <w:rsid w:val="00700213"/>
    <w:rsid w:val="0070029A"/>
    <w:rsid w:val="007006E3"/>
    <w:rsid w:val="007006FB"/>
    <w:rsid w:val="00700764"/>
    <w:rsid w:val="007008BA"/>
    <w:rsid w:val="00700965"/>
    <w:rsid w:val="0070098D"/>
    <w:rsid w:val="00700BDA"/>
    <w:rsid w:val="00700C9E"/>
    <w:rsid w:val="00700CDD"/>
    <w:rsid w:val="007010D8"/>
    <w:rsid w:val="0070115A"/>
    <w:rsid w:val="007011BD"/>
    <w:rsid w:val="0070127E"/>
    <w:rsid w:val="007013AC"/>
    <w:rsid w:val="0070156F"/>
    <w:rsid w:val="007015AD"/>
    <w:rsid w:val="007015B0"/>
    <w:rsid w:val="00701669"/>
    <w:rsid w:val="00701677"/>
    <w:rsid w:val="00701749"/>
    <w:rsid w:val="007017D4"/>
    <w:rsid w:val="0070187A"/>
    <w:rsid w:val="00701907"/>
    <w:rsid w:val="00701B01"/>
    <w:rsid w:val="00701B18"/>
    <w:rsid w:val="00701EE5"/>
    <w:rsid w:val="00701FF4"/>
    <w:rsid w:val="00702048"/>
    <w:rsid w:val="0070205A"/>
    <w:rsid w:val="00702292"/>
    <w:rsid w:val="0070257E"/>
    <w:rsid w:val="007026C2"/>
    <w:rsid w:val="007027FF"/>
    <w:rsid w:val="007028E8"/>
    <w:rsid w:val="007028F9"/>
    <w:rsid w:val="00702A59"/>
    <w:rsid w:val="00702A8D"/>
    <w:rsid w:val="00702B10"/>
    <w:rsid w:val="00702C3C"/>
    <w:rsid w:val="00702DED"/>
    <w:rsid w:val="00702E0C"/>
    <w:rsid w:val="00702E6F"/>
    <w:rsid w:val="007032FD"/>
    <w:rsid w:val="00703478"/>
    <w:rsid w:val="007034CF"/>
    <w:rsid w:val="00703514"/>
    <w:rsid w:val="0070361E"/>
    <w:rsid w:val="00703706"/>
    <w:rsid w:val="0070370A"/>
    <w:rsid w:val="007037A0"/>
    <w:rsid w:val="00703A15"/>
    <w:rsid w:val="00703C00"/>
    <w:rsid w:val="00703C3E"/>
    <w:rsid w:val="00703DF7"/>
    <w:rsid w:val="00703F00"/>
    <w:rsid w:val="00703F07"/>
    <w:rsid w:val="0070406B"/>
    <w:rsid w:val="0070407D"/>
    <w:rsid w:val="00704103"/>
    <w:rsid w:val="0070436B"/>
    <w:rsid w:val="0070447D"/>
    <w:rsid w:val="00704494"/>
    <w:rsid w:val="007044F8"/>
    <w:rsid w:val="007045AC"/>
    <w:rsid w:val="007045E3"/>
    <w:rsid w:val="007046BA"/>
    <w:rsid w:val="0070475B"/>
    <w:rsid w:val="007047A0"/>
    <w:rsid w:val="007047E4"/>
    <w:rsid w:val="007047FF"/>
    <w:rsid w:val="00704882"/>
    <w:rsid w:val="00704A87"/>
    <w:rsid w:val="00704DD9"/>
    <w:rsid w:val="00704E0D"/>
    <w:rsid w:val="00704FFD"/>
    <w:rsid w:val="00705014"/>
    <w:rsid w:val="007051E1"/>
    <w:rsid w:val="00705357"/>
    <w:rsid w:val="007053EB"/>
    <w:rsid w:val="00705487"/>
    <w:rsid w:val="0070563E"/>
    <w:rsid w:val="00705701"/>
    <w:rsid w:val="007057E4"/>
    <w:rsid w:val="00705ADF"/>
    <w:rsid w:val="00705AE1"/>
    <w:rsid w:val="00705B23"/>
    <w:rsid w:val="00705CBB"/>
    <w:rsid w:val="00705DEF"/>
    <w:rsid w:val="00705FAC"/>
    <w:rsid w:val="00705FAE"/>
    <w:rsid w:val="007060CA"/>
    <w:rsid w:val="0070616A"/>
    <w:rsid w:val="007063BC"/>
    <w:rsid w:val="00706496"/>
    <w:rsid w:val="007065E9"/>
    <w:rsid w:val="0070665A"/>
    <w:rsid w:val="007067EB"/>
    <w:rsid w:val="0070680A"/>
    <w:rsid w:val="007068A8"/>
    <w:rsid w:val="007068DC"/>
    <w:rsid w:val="007068F3"/>
    <w:rsid w:val="00706914"/>
    <w:rsid w:val="00706DBB"/>
    <w:rsid w:val="00706DE2"/>
    <w:rsid w:val="00706E53"/>
    <w:rsid w:val="00706FBD"/>
    <w:rsid w:val="00707038"/>
    <w:rsid w:val="00707119"/>
    <w:rsid w:val="00707123"/>
    <w:rsid w:val="007071A0"/>
    <w:rsid w:val="00707532"/>
    <w:rsid w:val="0070761B"/>
    <w:rsid w:val="007077C4"/>
    <w:rsid w:val="007078BB"/>
    <w:rsid w:val="00707A5D"/>
    <w:rsid w:val="00707B70"/>
    <w:rsid w:val="00707B83"/>
    <w:rsid w:val="00707C2E"/>
    <w:rsid w:val="00707E38"/>
    <w:rsid w:val="0071000C"/>
    <w:rsid w:val="00710208"/>
    <w:rsid w:val="007104EB"/>
    <w:rsid w:val="007105CA"/>
    <w:rsid w:val="00710744"/>
    <w:rsid w:val="0071093D"/>
    <w:rsid w:val="00710AB8"/>
    <w:rsid w:val="00710B59"/>
    <w:rsid w:val="00710B89"/>
    <w:rsid w:val="00710F7A"/>
    <w:rsid w:val="00711195"/>
    <w:rsid w:val="007113BB"/>
    <w:rsid w:val="00711414"/>
    <w:rsid w:val="0071164A"/>
    <w:rsid w:val="00711900"/>
    <w:rsid w:val="007119EF"/>
    <w:rsid w:val="00711A34"/>
    <w:rsid w:val="00711A6F"/>
    <w:rsid w:val="00711AFA"/>
    <w:rsid w:val="00711C0D"/>
    <w:rsid w:val="00711C52"/>
    <w:rsid w:val="00711CC7"/>
    <w:rsid w:val="00711D2C"/>
    <w:rsid w:val="00711D79"/>
    <w:rsid w:val="00711DEA"/>
    <w:rsid w:val="00711F35"/>
    <w:rsid w:val="00712479"/>
    <w:rsid w:val="0071250D"/>
    <w:rsid w:val="0071278C"/>
    <w:rsid w:val="00712998"/>
    <w:rsid w:val="00712A04"/>
    <w:rsid w:val="00712AA0"/>
    <w:rsid w:val="00712B7C"/>
    <w:rsid w:val="00712B83"/>
    <w:rsid w:val="00712E74"/>
    <w:rsid w:val="00712F3D"/>
    <w:rsid w:val="00712F42"/>
    <w:rsid w:val="00712F69"/>
    <w:rsid w:val="0071315D"/>
    <w:rsid w:val="0071316B"/>
    <w:rsid w:val="00713173"/>
    <w:rsid w:val="00713207"/>
    <w:rsid w:val="00713327"/>
    <w:rsid w:val="00713338"/>
    <w:rsid w:val="0071340B"/>
    <w:rsid w:val="00713547"/>
    <w:rsid w:val="00713574"/>
    <w:rsid w:val="0071359A"/>
    <w:rsid w:val="007135FD"/>
    <w:rsid w:val="0071393C"/>
    <w:rsid w:val="007139F5"/>
    <w:rsid w:val="00713C32"/>
    <w:rsid w:val="00713EC4"/>
    <w:rsid w:val="00713EF1"/>
    <w:rsid w:val="0071408C"/>
    <w:rsid w:val="00714161"/>
    <w:rsid w:val="007141FB"/>
    <w:rsid w:val="00714219"/>
    <w:rsid w:val="0071436D"/>
    <w:rsid w:val="00714372"/>
    <w:rsid w:val="00714446"/>
    <w:rsid w:val="007144B3"/>
    <w:rsid w:val="00714562"/>
    <w:rsid w:val="0071458E"/>
    <w:rsid w:val="007146BE"/>
    <w:rsid w:val="007146F3"/>
    <w:rsid w:val="0071484F"/>
    <w:rsid w:val="007149A8"/>
    <w:rsid w:val="00714A42"/>
    <w:rsid w:val="00714A67"/>
    <w:rsid w:val="00714AD9"/>
    <w:rsid w:val="00714B62"/>
    <w:rsid w:val="00714B79"/>
    <w:rsid w:val="00714BE5"/>
    <w:rsid w:val="00714BF8"/>
    <w:rsid w:val="00714CB5"/>
    <w:rsid w:val="00714F1F"/>
    <w:rsid w:val="007150B8"/>
    <w:rsid w:val="0071516E"/>
    <w:rsid w:val="00715228"/>
    <w:rsid w:val="0071522D"/>
    <w:rsid w:val="0071529A"/>
    <w:rsid w:val="0071535C"/>
    <w:rsid w:val="00715390"/>
    <w:rsid w:val="007153ED"/>
    <w:rsid w:val="00715423"/>
    <w:rsid w:val="0071566E"/>
    <w:rsid w:val="00715680"/>
    <w:rsid w:val="007156BE"/>
    <w:rsid w:val="007157C7"/>
    <w:rsid w:val="0071587F"/>
    <w:rsid w:val="007158B3"/>
    <w:rsid w:val="00715904"/>
    <w:rsid w:val="00715970"/>
    <w:rsid w:val="007159BE"/>
    <w:rsid w:val="00715D65"/>
    <w:rsid w:val="00715E7E"/>
    <w:rsid w:val="00715F10"/>
    <w:rsid w:val="007160A2"/>
    <w:rsid w:val="007161A4"/>
    <w:rsid w:val="007161B9"/>
    <w:rsid w:val="0071628E"/>
    <w:rsid w:val="007162CA"/>
    <w:rsid w:val="007164FD"/>
    <w:rsid w:val="007165A9"/>
    <w:rsid w:val="0071668D"/>
    <w:rsid w:val="00716747"/>
    <w:rsid w:val="0071687B"/>
    <w:rsid w:val="00716916"/>
    <w:rsid w:val="00716939"/>
    <w:rsid w:val="00716A6A"/>
    <w:rsid w:val="00716C05"/>
    <w:rsid w:val="00716D14"/>
    <w:rsid w:val="00716D65"/>
    <w:rsid w:val="00716E6B"/>
    <w:rsid w:val="00716E75"/>
    <w:rsid w:val="007170D6"/>
    <w:rsid w:val="007170DC"/>
    <w:rsid w:val="0071713A"/>
    <w:rsid w:val="00717233"/>
    <w:rsid w:val="007172EE"/>
    <w:rsid w:val="00717318"/>
    <w:rsid w:val="007173AA"/>
    <w:rsid w:val="00717401"/>
    <w:rsid w:val="0071749C"/>
    <w:rsid w:val="007175D0"/>
    <w:rsid w:val="007177BD"/>
    <w:rsid w:val="007177DD"/>
    <w:rsid w:val="007179C1"/>
    <w:rsid w:val="007179E4"/>
    <w:rsid w:val="00717E72"/>
    <w:rsid w:val="00717E81"/>
    <w:rsid w:val="00720063"/>
    <w:rsid w:val="00720068"/>
    <w:rsid w:val="007202CF"/>
    <w:rsid w:val="00720344"/>
    <w:rsid w:val="0072041E"/>
    <w:rsid w:val="00720421"/>
    <w:rsid w:val="00720423"/>
    <w:rsid w:val="0072053A"/>
    <w:rsid w:val="00720671"/>
    <w:rsid w:val="00720720"/>
    <w:rsid w:val="00720A32"/>
    <w:rsid w:val="00720D0B"/>
    <w:rsid w:val="00720D17"/>
    <w:rsid w:val="00720DFB"/>
    <w:rsid w:val="00720E50"/>
    <w:rsid w:val="00720E5A"/>
    <w:rsid w:val="007210D0"/>
    <w:rsid w:val="0072118B"/>
    <w:rsid w:val="0072120D"/>
    <w:rsid w:val="007212A8"/>
    <w:rsid w:val="007213E5"/>
    <w:rsid w:val="00721677"/>
    <w:rsid w:val="0072199A"/>
    <w:rsid w:val="00721C15"/>
    <w:rsid w:val="00721E14"/>
    <w:rsid w:val="00721F36"/>
    <w:rsid w:val="00721F7E"/>
    <w:rsid w:val="00722051"/>
    <w:rsid w:val="00722081"/>
    <w:rsid w:val="00722111"/>
    <w:rsid w:val="00722275"/>
    <w:rsid w:val="00722370"/>
    <w:rsid w:val="007223A7"/>
    <w:rsid w:val="00722775"/>
    <w:rsid w:val="00722805"/>
    <w:rsid w:val="007229D3"/>
    <w:rsid w:val="00722DAD"/>
    <w:rsid w:val="007232E6"/>
    <w:rsid w:val="00723309"/>
    <w:rsid w:val="00723335"/>
    <w:rsid w:val="007233F6"/>
    <w:rsid w:val="0072346C"/>
    <w:rsid w:val="007234C7"/>
    <w:rsid w:val="007234E8"/>
    <w:rsid w:val="007235CA"/>
    <w:rsid w:val="0072362E"/>
    <w:rsid w:val="00723892"/>
    <w:rsid w:val="007239C0"/>
    <w:rsid w:val="00723D04"/>
    <w:rsid w:val="00723D78"/>
    <w:rsid w:val="00723E7C"/>
    <w:rsid w:val="00723F11"/>
    <w:rsid w:val="007240AE"/>
    <w:rsid w:val="007240DD"/>
    <w:rsid w:val="00724126"/>
    <w:rsid w:val="00724291"/>
    <w:rsid w:val="007242C2"/>
    <w:rsid w:val="007242FC"/>
    <w:rsid w:val="00724453"/>
    <w:rsid w:val="00724499"/>
    <w:rsid w:val="007244F1"/>
    <w:rsid w:val="00724543"/>
    <w:rsid w:val="007245DC"/>
    <w:rsid w:val="007247DF"/>
    <w:rsid w:val="007247EE"/>
    <w:rsid w:val="00724923"/>
    <w:rsid w:val="00724AB6"/>
    <w:rsid w:val="00724ADF"/>
    <w:rsid w:val="00724AEC"/>
    <w:rsid w:val="00724B80"/>
    <w:rsid w:val="00724D05"/>
    <w:rsid w:val="007250B3"/>
    <w:rsid w:val="00725361"/>
    <w:rsid w:val="007254A3"/>
    <w:rsid w:val="00725523"/>
    <w:rsid w:val="00725665"/>
    <w:rsid w:val="00725926"/>
    <w:rsid w:val="0072593B"/>
    <w:rsid w:val="00725EE3"/>
    <w:rsid w:val="00725FBA"/>
    <w:rsid w:val="007260F4"/>
    <w:rsid w:val="007263C9"/>
    <w:rsid w:val="0072667C"/>
    <w:rsid w:val="0072668D"/>
    <w:rsid w:val="007266DB"/>
    <w:rsid w:val="00726763"/>
    <w:rsid w:val="00726813"/>
    <w:rsid w:val="007268E2"/>
    <w:rsid w:val="0072694E"/>
    <w:rsid w:val="00726980"/>
    <w:rsid w:val="00726B50"/>
    <w:rsid w:val="00726B80"/>
    <w:rsid w:val="00726BC0"/>
    <w:rsid w:val="00726D0C"/>
    <w:rsid w:val="00726D55"/>
    <w:rsid w:val="0072715A"/>
    <w:rsid w:val="007271DF"/>
    <w:rsid w:val="007273C6"/>
    <w:rsid w:val="007275F3"/>
    <w:rsid w:val="007279AC"/>
    <w:rsid w:val="007279C6"/>
    <w:rsid w:val="00727A7B"/>
    <w:rsid w:val="00727ACC"/>
    <w:rsid w:val="00727B68"/>
    <w:rsid w:val="00727B81"/>
    <w:rsid w:val="00727D46"/>
    <w:rsid w:val="00727F1D"/>
    <w:rsid w:val="0073000B"/>
    <w:rsid w:val="00730289"/>
    <w:rsid w:val="007304A3"/>
    <w:rsid w:val="007305C1"/>
    <w:rsid w:val="00730673"/>
    <w:rsid w:val="00730967"/>
    <w:rsid w:val="007309F6"/>
    <w:rsid w:val="00730AC5"/>
    <w:rsid w:val="00730B62"/>
    <w:rsid w:val="00730B90"/>
    <w:rsid w:val="00730C3A"/>
    <w:rsid w:val="00730C51"/>
    <w:rsid w:val="00730C5F"/>
    <w:rsid w:val="00730CA6"/>
    <w:rsid w:val="00730CE6"/>
    <w:rsid w:val="00730D60"/>
    <w:rsid w:val="00730E0D"/>
    <w:rsid w:val="00730FD2"/>
    <w:rsid w:val="0073102D"/>
    <w:rsid w:val="00731142"/>
    <w:rsid w:val="0073125E"/>
    <w:rsid w:val="00731299"/>
    <w:rsid w:val="00731408"/>
    <w:rsid w:val="00731514"/>
    <w:rsid w:val="00731531"/>
    <w:rsid w:val="00731862"/>
    <w:rsid w:val="007318F8"/>
    <w:rsid w:val="007319CE"/>
    <w:rsid w:val="00731B3E"/>
    <w:rsid w:val="00731BBE"/>
    <w:rsid w:val="00731E4C"/>
    <w:rsid w:val="00731F70"/>
    <w:rsid w:val="00731F7F"/>
    <w:rsid w:val="00731F9F"/>
    <w:rsid w:val="00732065"/>
    <w:rsid w:val="00732069"/>
    <w:rsid w:val="00732086"/>
    <w:rsid w:val="00732287"/>
    <w:rsid w:val="007324C9"/>
    <w:rsid w:val="00732584"/>
    <w:rsid w:val="00732604"/>
    <w:rsid w:val="007329B5"/>
    <w:rsid w:val="007329FF"/>
    <w:rsid w:val="00732A57"/>
    <w:rsid w:val="00732B20"/>
    <w:rsid w:val="00732E05"/>
    <w:rsid w:val="00732E1E"/>
    <w:rsid w:val="00732F84"/>
    <w:rsid w:val="00733080"/>
    <w:rsid w:val="007331B6"/>
    <w:rsid w:val="007331E4"/>
    <w:rsid w:val="00733356"/>
    <w:rsid w:val="007333F8"/>
    <w:rsid w:val="00733558"/>
    <w:rsid w:val="00733626"/>
    <w:rsid w:val="007336AE"/>
    <w:rsid w:val="00733809"/>
    <w:rsid w:val="0073395A"/>
    <w:rsid w:val="00733A02"/>
    <w:rsid w:val="00733A1F"/>
    <w:rsid w:val="00733F07"/>
    <w:rsid w:val="007341A2"/>
    <w:rsid w:val="007341AD"/>
    <w:rsid w:val="007342BC"/>
    <w:rsid w:val="007345F5"/>
    <w:rsid w:val="0073476F"/>
    <w:rsid w:val="00734799"/>
    <w:rsid w:val="007347B7"/>
    <w:rsid w:val="007347D0"/>
    <w:rsid w:val="007348D7"/>
    <w:rsid w:val="00734976"/>
    <w:rsid w:val="00734B8A"/>
    <w:rsid w:val="00734C97"/>
    <w:rsid w:val="00734D3D"/>
    <w:rsid w:val="00734E72"/>
    <w:rsid w:val="00734F4A"/>
    <w:rsid w:val="007350BD"/>
    <w:rsid w:val="007352CE"/>
    <w:rsid w:val="0073545E"/>
    <w:rsid w:val="007354EA"/>
    <w:rsid w:val="0073572D"/>
    <w:rsid w:val="007358A1"/>
    <w:rsid w:val="007358D4"/>
    <w:rsid w:val="00735A0B"/>
    <w:rsid w:val="00735A57"/>
    <w:rsid w:val="00735AB0"/>
    <w:rsid w:val="00735B65"/>
    <w:rsid w:val="00735BC9"/>
    <w:rsid w:val="00735D07"/>
    <w:rsid w:val="00735EAC"/>
    <w:rsid w:val="00735EBE"/>
    <w:rsid w:val="0073601D"/>
    <w:rsid w:val="00736087"/>
    <w:rsid w:val="007360EF"/>
    <w:rsid w:val="00736216"/>
    <w:rsid w:val="00736242"/>
    <w:rsid w:val="007362D4"/>
    <w:rsid w:val="00736470"/>
    <w:rsid w:val="0073666F"/>
    <w:rsid w:val="0073668D"/>
    <w:rsid w:val="007366A2"/>
    <w:rsid w:val="00736822"/>
    <w:rsid w:val="00736B02"/>
    <w:rsid w:val="00736BF3"/>
    <w:rsid w:val="00736D4A"/>
    <w:rsid w:val="00736DA8"/>
    <w:rsid w:val="00736FF6"/>
    <w:rsid w:val="00737099"/>
    <w:rsid w:val="007370BF"/>
    <w:rsid w:val="007370D5"/>
    <w:rsid w:val="007370E7"/>
    <w:rsid w:val="00737212"/>
    <w:rsid w:val="0073726B"/>
    <w:rsid w:val="007372F7"/>
    <w:rsid w:val="00737356"/>
    <w:rsid w:val="007375E5"/>
    <w:rsid w:val="00737608"/>
    <w:rsid w:val="007378DD"/>
    <w:rsid w:val="00737B22"/>
    <w:rsid w:val="00737B48"/>
    <w:rsid w:val="00737BB6"/>
    <w:rsid w:val="00737F84"/>
    <w:rsid w:val="00737FFA"/>
    <w:rsid w:val="00740338"/>
    <w:rsid w:val="0074035E"/>
    <w:rsid w:val="00740459"/>
    <w:rsid w:val="00740568"/>
    <w:rsid w:val="00740584"/>
    <w:rsid w:val="00740620"/>
    <w:rsid w:val="00740690"/>
    <w:rsid w:val="0074072C"/>
    <w:rsid w:val="007407D5"/>
    <w:rsid w:val="0074095C"/>
    <w:rsid w:val="00740BFE"/>
    <w:rsid w:val="00741038"/>
    <w:rsid w:val="00741176"/>
    <w:rsid w:val="0074146A"/>
    <w:rsid w:val="00741690"/>
    <w:rsid w:val="00741805"/>
    <w:rsid w:val="00741894"/>
    <w:rsid w:val="00741A7D"/>
    <w:rsid w:val="00741B6D"/>
    <w:rsid w:val="00741C91"/>
    <w:rsid w:val="00741CAB"/>
    <w:rsid w:val="00741CF4"/>
    <w:rsid w:val="00741D3C"/>
    <w:rsid w:val="00742133"/>
    <w:rsid w:val="00742158"/>
    <w:rsid w:val="00742411"/>
    <w:rsid w:val="00742568"/>
    <w:rsid w:val="007425E4"/>
    <w:rsid w:val="007427EE"/>
    <w:rsid w:val="00742868"/>
    <w:rsid w:val="00742A4F"/>
    <w:rsid w:val="00742CDF"/>
    <w:rsid w:val="00742DD9"/>
    <w:rsid w:val="00742DED"/>
    <w:rsid w:val="00742E69"/>
    <w:rsid w:val="00742F2D"/>
    <w:rsid w:val="0074327F"/>
    <w:rsid w:val="00743390"/>
    <w:rsid w:val="007434E2"/>
    <w:rsid w:val="0074361E"/>
    <w:rsid w:val="00743670"/>
    <w:rsid w:val="007436E9"/>
    <w:rsid w:val="00743844"/>
    <w:rsid w:val="007438A3"/>
    <w:rsid w:val="0074397B"/>
    <w:rsid w:val="00743A83"/>
    <w:rsid w:val="00743B69"/>
    <w:rsid w:val="00743BCC"/>
    <w:rsid w:val="00743C1B"/>
    <w:rsid w:val="00743F35"/>
    <w:rsid w:val="00743FB1"/>
    <w:rsid w:val="00744036"/>
    <w:rsid w:val="0074417F"/>
    <w:rsid w:val="0074421E"/>
    <w:rsid w:val="0074435A"/>
    <w:rsid w:val="0074438F"/>
    <w:rsid w:val="00744492"/>
    <w:rsid w:val="00744512"/>
    <w:rsid w:val="00744734"/>
    <w:rsid w:val="007447B6"/>
    <w:rsid w:val="00744891"/>
    <w:rsid w:val="007449F1"/>
    <w:rsid w:val="00744BDA"/>
    <w:rsid w:val="00744C0D"/>
    <w:rsid w:val="00744CA7"/>
    <w:rsid w:val="00744D3C"/>
    <w:rsid w:val="00744EAD"/>
    <w:rsid w:val="0074506C"/>
    <w:rsid w:val="007450DF"/>
    <w:rsid w:val="0074516A"/>
    <w:rsid w:val="00745239"/>
    <w:rsid w:val="00745328"/>
    <w:rsid w:val="0074588C"/>
    <w:rsid w:val="007458BA"/>
    <w:rsid w:val="00745E5B"/>
    <w:rsid w:val="00745E9A"/>
    <w:rsid w:val="00745F7F"/>
    <w:rsid w:val="00746184"/>
    <w:rsid w:val="00746192"/>
    <w:rsid w:val="007465AA"/>
    <w:rsid w:val="00746889"/>
    <w:rsid w:val="007468DE"/>
    <w:rsid w:val="00746A00"/>
    <w:rsid w:val="00746A5A"/>
    <w:rsid w:val="00746C04"/>
    <w:rsid w:val="00746C9A"/>
    <w:rsid w:val="00746D71"/>
    <w:rsid w:val="00746EFD"/>
    <w:rsid w:val="00747003"/>
    <w:rsid w:val="00747021"/>
    <w:rsid w:val="00747023"/>
    <w:rsid w:val="00747052"/>
    <w:rsid w:val="007471CA"/>
    <w:rsid w:val="0074747D"/>
    <w:rsid w:val="00747526"/>
    <w:rsid w:val="00747668"/>
    <w:rsid w:val="007477F1"/>
    <w:rsid w:val="007478DE"/>
    <w:rsid w:val="007479AA"/>
    <w:rsid w:val="007479B0"/>
    <w:rsid w:val="007479C2"/>
    <w:rsid w:val="00747A76"/>
    <w:rsid w:val="00747AEA"/>
    <w:rsid w:val="00747F6B"/>
    <w:rsid w:val="00747FE9"/>
    <w:rsid w:val="00750094"/>
    <w:rsid w:val="00750287"/>
    <w:rsid w:val="00750327"/>
    <w:rsid w:val="007503AF"/>
    <w:rsid w:val="0075048D"/>
    <w:rsid w:val="00750497"/>
    <w:rsid w:val="0075050E"/>
    <w:rsid w:val="0075055D"/>
    <w:rsid w:val="007507DF"/>
    <w:rsid w:val="00750813"/>
    <w:rsid w:val="00750961"/>
    <w:rsid w:val="00750A24"/>
    <w:rsid w:val="00750AA5"/>
    <w:rsid w:val="00750BE7"/>
    <w:rsid w:val="00750D11"/>
    <w:rsid w:val="00750E4E"/>
    <w:rsid w:val="00750F65"/>
    <w:rsid w:val="00750F75"/>
    <w:rsid w:val="007510F4"/>
    <w:rsid w:val="0075113B"/>
    <w:rsid w:val="007511D3"/>
    <w:rsid w:val="007512E8"/>
    <w:rsid w:val="007512FD"/>
    <w:rsid w:val="0075161F"/>
    <w:rsid w:val="00751634"/>
    <w:rsid w:val="0075166F"/>
    <w:rsid w:val="00751715"/>
    <w:rsid w:val="00751760"/>
    <w:rsid w:val="00751762"/>
    <w:rsid w:val="00751883"/>
    <w:rsid w:val="00751892"/>
    <w:rsid w:val="007519B7"/>
    <w:rsid w:val="00751ACC"/>
    <w:rsid w:val="00751AF8"/>
    <w:rsid w:val="00751C85"/>
    <w:rsid w:val="00751CF2"/>
    <w:rsid w:val="00751D36"/>
    <w:rsid w:val="00751E61"/>
    <w:rsid w:val="007520FB"/>
    <w:rsid w:val="0075246E"/>
    <w:rsid w:val="0075247D"/>
    <w:rsid w:val="007524B8"/>
    <w:rsid w:val="007527AD"/>
    <w:rsid w:val="0075288B"/>
    <w:rsid w:val="00752893"/>
    <w:rsid w:val="0075294F"/>
    <w:rsid w:val="00752A1B"/>
    <w:rsid w:val="00752B02"/>
    <w:rsid w:val="00752B5D"/>
    <w:rsid w:val="00752D5B"/>
    <w:rsid w:val="00752FF0"/>
    <w:rsid w:val="00753059"/>
    <w:rsid w:val="007530CD"/>
    <w:rsid w:val="007530E1"/>
    <w:rsid w:val="00753181"/>
    <w:rsid w:val="007533E7"/>
    <w:rsid w:val="007533F6"/>
    <w:rsid w:val="0075359E"/>
    <w:rsid w:val="007535B1"/>
    <w:rsid w:val="0075388F"/>
    <w:rsid w:val="0075399C"/>
    <w:rsid w:val="00753ADD"/>
    <w:rsid w:val="00753D54"/>
    <w:rsid w:val="00754088"/>
    <w:rsid w:val="007541D3"/>
    <w:rsid w:val="00754233"/>
    <w:rsid w:val="0075456B"/>
    <w:rsid w:val="0075459D"/>
    <w:rsid w:val="007545B9"/>
    <w:rsid w:val="00754719"/>
    <w:rsid w:val="00754897"/>
    <w:rsid w:val="007548CF"/>
    <w:rsid w:val="00754908"/>
    <w:rsid w:val="00754931"/>
    <w:rsid w:val="00754A85"/>
    <w:rsid w:val="00754D0F"/>
    <w:rsid w:val="00754DBA"/>
    <w:rsid w:val="00754E15"/>
    <w:rsid w:val="00754FFF"/>
    <w:rsid w:val="007550BE"/>
    <w:rsid w:val="00755131"/>
    <w:rsid w:val="00755133"/>
    <w:rsid w:val="00755514"/>
    <w:rsid w:val="007555E9"/>
    <w:rsid w:val="007556EF"/>
    <w:rsid w:val="00755722"/>
    <w:rsid w:val="00755755"/>
    <w:rsid w:val="007557A9"/>
    <w:rsid w:val="007558B8"/>
    <w:rsid w:val="00755A0B"/>
    <w:rsid w:val="00755A79"/>
    <w:rsid w:val="00755E8D"/>
    <w:rsid w:val="00755EDF"/>
    <w:rsid w:val="00755F51"/>
    <w:rsid w:val="007560A1"/>
    <w:rsid w:val="007560C8"/>
    <w:rsid w:val="00756257"/>
    <w:rsid w:val="00756282"/>
    <w:rsid w:val="00756553"/>
    <w:rsid w:val="007566C9"/>
    <w:rsid w:val="00756782"/>
    <w:rsid w:val="007567E9"/>
    <w:rsid w:val="007568A7"/>
    <w:rsid w:val="007568D5"/>
    <w:rsid w:val="00756A29"/>
    <w:rsid w:val="00756C1E"/>
    <w:rsid w:val="00756CC2"/>
    <w:rsid w:val="00756D4A"/>
    <w:rsid w:val="00756E6E"/>
    <w:rsid w:val="00756F77"/>
    <w:rsid w:val="0075724A"/>
    <w:rsid w:val="00757355"/>
    <w:rsid w:val="00757405"/>
    <w:rsid w:val="00757477"/>
    <w:rsid w:val="007574A1"/>
    <w:rsid w:val="0075763F"/>
    <w:rsid w:val="00757712"/>
    <w:rsid w:val="00757864"/>
    <w:rsid w:val="007579F8"/>
    <w:rsid w:val="00757AD7"/>
    <w:rsid w:val="00757B6C"/>
    <w:rsid w:val="00757BB7"/>
    <w:rsid w:val="00757BBD"/>
    <w:rsid w:val="00757C8E"/>
    <w:rsid w:val="00757F99"/>
    <w:rsid w:val="00760120"/>
    <w:rsid w:val="0076015F"/>
    <w:rsid w:val="00760217"/>
    <w:rsid w:val="0076029F"/>
    <w:rsid w:val="007602B9"/>
    <w:rsid w:val="00760440"/>
    <w:rsid w:val="00760535"/>
    <w:rsid w:val="007607F4"/>
    <w:rsid w:val="007608E4"/>
    <w:rsid w:val="00760AA1"/>
    <w:rsid w:val="00760C0C"/>
    <w:rsid w:val="00760C71"/>
    <w:rsid w:val="00760FF3"/>
    <w:rsid w:val="00761007"/>
    <w:rsid w:val="00761057"/>
    <w:rsid w:val="0076114D"/>
    <w:rsid w:val="007611EF"/>
    <w:rsid w:val="00761253"/>
    <w:rsid w:val="00761334"/>
    <w:rsid w:val="007613A1"/>
    <w:rsid w:val="007613F3"/>
    <w:rsid w:val="007613F6"/>
    <w:rsid w:val="0076146E"/>
    <w:rsid w:val="007614C3"/>
    <w:rsid w:val="00761550"/>
    <w:rsid w:val="007615EA"/>
    <w:rsid w:val="0076164D"/>
    <w:rsid w:val="00761708"/>
    <w:rsid w:val="007619FB"/>
    <w:rsid w:val="00761A21"/>
    <w:rsid w:val="00761C54"/>
    <w:rsid w:val="00761D23"/>
    <w:rsid w:val="00761DA8"/>
    <w:rsid w:val="00761E08"/>
    <w:rsid w:val="00761E78"/>
    <w:rsid w:val="00761ED6"/>
    <w:rsid w:val="00762188"/>
    <w:rsid w:val="007622BA"/>
    <w:rsid w:val="0076230A"/>
    <w:rsid w:val="00762332"/>
    <w:rsid w:val="007624D2"/>
    <w:rsid w:val="007625D9"/>
    <w:rsid w:val="007625E9"/>
    <w:rsid w:val="0076268E"/>
    <w:rsid w:val="007626A8"/>
    <w:rsid w:val="00762899"/>
    <w:rsid w:val="0076292F"/>
    <w:rsid w:val="00762944"/>
    <w:rsid w:val="00762B5F"/>
    <w:rsid w:val="00762CF3"/>
    <w:rsid w:val="007631A2"/>
    <w:rsid w:val="007632A1"/>
    <w:rsid w:val="00763352"/>
    <w:rsid w:val="00763460"/>
    <w:rsid w:val="007634B0"/>
    <w:rsid w:val="007634B2"/>
    <w:rsid w:val="007634E8"/>
    <w:rsid w:val="00763513"/>
    <w:rsid w:val="00763641"/>
    <w:rsid w:val="0076364D"/>
    <w:rsid w:val="00763778"/>
    <w:rsid w:val="00763956"/>
    <w:rsid w:val="00763974"/>
    <w:rsid w:val="00763986"/>
    <w:rsid w:val="00763AB5"/>
    <w:rsid w:val="00763B6F"/>
    <w:rsid w:val="00763C60"/>
    <w:rsid w:val="00763C8B"/>
    <w:rsid w:val="00763DA0"/>
    <w:rsid w:val="00763EBC"/>
    <w:rsid w:val="0076404E"/>
    <w:rsid w:val="007640BE"/>
    <w:rsid w:val="00764119"/>
    <w:rsid w:val="007642C5"/>
    <w:rsid w:val="00764431"/>
    <w:rsid w:val="00764695"/>
    <w:rsid w:val="00764706"/>
    <w:rsid w:val="0076481A"/>
    <w:rsid w:val="00764869"/>
    <w:rsid w:val="00764924"/>
    <w:rsid w:val="00764B89"/>
    <w:rsid w:val="00764C53"/>
    <w:rsid w:val="00764E79"/>
    <w:rsid w:val="0076508F"/>
    <w:rsid w:val="007652C4"/>
    <w:rsid w:val="00765364"/>
    <w:rsid w:val="007653BF"/>
    <w:rsid w:val="0076543B"/>
    <w:rsid w:val="007654AB"/>
    <w:rsid w:val="0076557A"/>
    <w:rsid w:val="00765669"/>
    <w:rsid w:val="007656EC"/>
    <w:rsid w:val="00765804"/>
    <w:rsid w:val="00765852"/>
    <w:rsid w:val="00765A48"/>
    <w:rsid w:val="00765B24"/>
    <w:rsid w:val="00765C7A"/>
    <w:rsid w:val="00765D49"/>
    <w:rsid w:val="00765D76"/>
    <w:rsid w:val="00765E51"/>
    <w:rsid w:val="00765EED"/>
    <w:rsid w:val="00765EEE"/>
    <w:rsid w:val="0076607A"/>
    <w:rsid w:val="00766128"/>
    <w:rsid w:val="00766256"/>
    <w:rsid w:val="00766345"/>
    <w:rsid w:val="00766368"/>
    <w:rsid w:val="00766396"/>
    <w:rsid w:val="007663FF"/>
    <w:rsid w:val="0076648F"/>
    <w:rsid w:val="00766508"/>
    <w:rsid w:val="00766712"/>
    <w:rsid w:val="007667FA"/>
    <w:rsid w:val="00766A8C"/>
    <w:rsid w:val="00766B8F"/>
    <w:rsid w:val="00766BF4"/>
    <w:rsid w:val="00766C91"/>
    <w:rsid w:val="00766D31"/>
    <w:rsid w:val="00766E03"/>
    <w:rsid w:val="00766E06"/>
    <w:rsid w:val="00766F37"/>
    <w:rsid w:val="00766F51"/>
    <w:rsid w:val="007670A4"/>
    <w:rsid w:val="00767191"/>
    <w:rsid w:val="007674AA"/>
    <w:rsid w:val="007674F1"/>
    <w:rsid w:val="007676A3"/>
    <w:rsid w:val="0076771D"/>
    <w:rsid w:val="00767753"/>
    <w:rsid w:val="00767804"/>
    <w:rsid w:val="0076799C"/>
    <w:rsid w:val="00767C61"/>
    <w:rsid w:val="00767C9A"/>
    <w:rsid w:val="00767D11"/>
    <w:rsid w:val="00767D73"/>
    <w:rsid w:val="007701D1"/>
    <w:rsid w:val="007702C2"/>
    <w:rsid w:val="00770343"/>
    <w:rsid w:val="007705B3"/>
    <w:rsid w:val="007705ED"/>
    <w:rsid w:val="007706FB"/>
    <w:rsid w:val="007708A1"/>
    <w:rsid w:val="007708B4"/>
    <w:rsid w:val="007708B5"/>
    <w:rsid w:val="007708FD"/>
    <w:rsid w:val="00770A41"/>
    <w:rsid w:val="00770A59"/>
    <w:rsid w:val="00770B5B"/>
    <w:rsid w:val="00770C15"/>
    <w:rsid w:val="00770E77"/>
    <w:rsid w:val="00770EB0"/>
    <w:rsid w:val="00771042"/>
    <w:rsid w:val="007710B5"/>
    <w:rsid w:val="007710F2"/>
    <w:rsid w:val="007711D2"/>
    <w:rsid w:val="0077121C"/>
    <w:rsid w:val="0077136E"/>
    <w:rsid w:val="007714B3"/>
    <w:rsid w:val="00771580"/>
    <w:rsid w:val="007716CA"/>
    <w:rsid w:val="0077191C"/>
    <w:rsid w:val="00771986"/>
    <w:rsid w:val="00771A34"/>
    <w:rsid w:val="00771D48"/>
    <w:rsid w:val="00771F0C"/>
    <w:rsid w:val="00771FB4"/>
    <w:rsid w:val="00772199"/>
    <w:rsid w:val="007722A1"/>
    <w:rsid w:val="00772318"/>
    <w:rsid w:val="00772397"/>
    <w:rsid w:val="00772521"/>
    <w:rsid w:val="0077259A"/>
    <w:rsid w:val="00772651"/>
    <w:rsid w:val="007727C1"/>
    <w:rsid w:val="00772882"/>
    <w:rsid w:val="00772889"/>
    <w:rsid w:val="00772B99"/>
    <w:rsid w:val="00772BD7"/>
    <w:rsid w:val="00772BEA"/>
    <w:rsid w:val="00772C24"/>
    <w:rsid w:val="00772DEC"/>
    <w:rsid w:val="00772DF0"/>
    <w:rsid w:val="00772E57"/>
    <w:rsid w:val="00772FFB"/>
    <w:rsid w:val="0077318F"/>
    <w:rsid w:val="00773228"/>
    <w:rsid w:val="007732A6"/>
    <w:rsid w:val="00773365"/>
    <w:rsid w:val="007735AF"/>
    <w:rsid w:val="007735DB"/>
    <w:rsid w:val="00773643"/>
    <w:rsid w:val="00773728"/>
    <w:rsid w:val="0077385E"/>
    <w:rsid w:val="007738D8"/>
    <w:rsid w:val="00773A04"/>
    <w:rsid w:val="00773BAA"/>
    <w:rsid w:val="00773CE4"/>
    <w:rsid w:val="00773EC4"/>
    <w:rsid w:val="0077409E"/>
    <w:rsid w:val="007741F3"/>
    <w:rsid w:val="00774389"/>
    <w:rsid w:val="00774619"/>
    <w:rsid w:val="007748D8"/>
    <w:rsid w:val="00774AC9"/>
    <w:rsid w:val="00774E06"/>
    <w:rsid w:val="00775077"/>
    <w:rsid w:val="00775277"/>
    <w:rsid w:val="0077527F"/>
    <w:rsid w:val="007752C0"/>
    <w:rsid w:val="007754DD"/>
    <w:rsid w:val="007756CB"/>
    <w:rsid w:val="00775716"/>
    <w:rsid w:val="0077585E"/>
    <w:rsid w:val="007759E4"/>
    <w:rsid w:val="00775B42"/>
    <w:rsid w:val="00775CEA"/>
    <w:rsid w:val="00775DB3"/>
    <w:rsid w:val="00775DBB"/>
    <w:rsid w:val="00775DDD"/>
    <w:rsid w:val="00775E2C"/>
    <w:rsid w:val="00775E4F"/>
    <w:rsid w:val="00775E59"/>
    <w:rsid w:val="00775FB6"/>
    <w:rsid w:val="00776226"/>
    <w:rsid w:val="0077627C"/>
    <w:rsid w:val="007762B0"/>
    <w:rsid w:val="0077638B"/>
    <w:rsid w:val="007763B0"/>
    <w:rsid w:val="00776416"/>
    <w:rsid w:val="0077647C"/>
    <w:rsid w:val="00776505"/>
    <w:rsid w:val="00776538"/>
    <w:rsid w:val="007765C4"/>
    <w:rsid w:val="00776788"/>
    <w:rsid w:val="0077681B"/>
    <w:rsid w:val="00776B92"/>
    <w:rsid w:val="00776BD9"/>
    <w:rsid w:val="00776C60"/>
    <w:rsid w:val="00776CB3"/>
    <w:rsid w:val="00776CCD"/>
    <w:rsid w:val="00776D71"/>
    <w:rsid w:val="00776ECC"/>
    <w:rsid w:val="00776F30"/>
    <w:rsid w:val="00776FE5"/>
    <w:rsid w:val="007770E2"/>
    <w:rsid w:val="00777267"/>
    <w:rsid w:val="00777376"/>
    <w:rsid w:val="007774CA"/>
    <w:rsid w:val="00777B26"/>
    <w:rsid w:val="00777B8E"/>
    <w:rsid w:val="00777BB0"/>
    <w:rsid w:val="00777EA3"/>
    <w:rsid w:val="00777FA4"/>
    <w:rsid w:val="00780103"/>
    <w:rsid w:val="0078023F"/>
    <w:rsid w:val="0078031D"/>
    <w:rsid w:val="007803A2"/>
    <w:rsid w:val="007803F6"/>
    <w:rsid w:val="00780477"/>
    <w:rsid w:val="0078050F"/>
    <w:rsid w:val="0078071A"/>
    <w:rsid w:val="0078088A"/>
    <w:rsid w:val="00780A8D"/>
    <w:rsid w:val="00780BD0"/>
    <w:rsid w:val="00780CE4"/>
    <w:rsid w:val="00780FB0"/>
    <w:rsid w:val="0078113D"/>
    <w:rsid w:val="00781257"/>
    <w:rsid w:val="0078129A"/>
    <w:rsid w:val="00781389"/>
    <w:rsid w:val="00781705"/>
    <w:rsid w:val="007817CC"/>
    <w:rsid w:val="00781926"/>
    <w:rsid w:val="0078192F"/>
    <w:rsid w:val="007819E7"/>
    <w:rsid w:val="00781A33"/>
    <w:rsid w:val="00781C4A"/>
    <w:rsid w:val="00781E3C"/>
    <w:rsid w:val="00781EC6"/>
    <w:rsid w:val="00781EEC"/>
    <w:rsid w:val="00781FB0"/>
    <w:rsid w:val="00782059"/>
    <w:rsid w:val="007822B5"/>
    <w:rsid w:val="007824AD"/>
    <w:rsid w:val="007824FD"/>
    <w:rsid w:val="007827F7"/>
    <w:rsid w:val="00782F0F"/>
    <w:rsid w:val="00782FD4"/>
    <w:rsid w:val="00783081"/>
    <w:rsid w:val="007831D1"/>
    <w:rsid w:val="0078327A"/>
    <w:rsid w:val="007832C8"/>
    <w:rsid w:val="00783345"/>
    <w:rsid w:val="0078351D"/>
    <w:rsid w:val="00783928"/>
    <w:rsid w:val="00783AE9"/>
    <w:rsid w:val="00783BB5"/>
    <w:rsid w:val="00783D03"/>
    <w:rsid w:val="00783D1D"/>
    <w:rsid w:val="00783E39"/>
    <w:rsid w:val="00783EF2"/>
    <w:rsid w:val="00783F20"/>
    <w:rsid w:val="00783FFC"/>
    <w:rsid w:val="00784054"/>
    <w:rsid w:val="00784090"/>
    <w:rsid w:val="00784324"/>
    <w:rsid w:val="007843F0"/>
    <w:rsid w:val="00784506"/>
    <w:rsid w:val="0078459C"/>
    <w:rsid w:val="00784611"/>
    <w:rsid w:val="00784753"/>
    <w:rsid w:val="0078477C"/>
    <w:rsid w:val="007847E1"/>
    <w:rsid w:val="007848C3"/>
    <w:rsid w:val="00784A1A"/>
    <w:rsid w:val="00784C57"/>
    <w:rsid w:val="00784C6E"/>
    <w:rsid w:val="00784D46"/>
    <w:rsid w:val="00784EDC"/>
    <w:rsid w:val="00785280"/>
    <w:rsid w:val="0078530E"/>
    <w:rsid w:val="00785326"/>
    <w:rsid w:val="0078546E"/>
    <w:rsid w:val="00785561"/>
    <w:rsid w:val="0078569B"/>
    <w:rsid w:val="007857A5"/>
    <w:rsid w:val="007857FB"/>
    <w:rsid w:val="007858F7"/>
    <w:rsid w:val="00785BA6"/>
    <w:rsid w:val="00785CAE"/>
    <w:rsid w:val="00785CC9"/>
    <w:rsid w:val="00786271"/>
    <w:rsid w:val="007862BF"/>
    <w:rsid w:val="00786412"/>
    <w:rsid w:val="00786487"/>
    <w:rsid w:val="007866B6"/>
    <w:rsid w:val="007867CB"/>
    <w:rsid w:val="00786893"/>
    <w:rsid w:val="00786918"/>
    <w:rsid w:val="00786CEC"/>
    <w:rsid w:val="00786DEC"/>
    <w:rsid w:val="00786E14"/>
    <w:rsid w:val="0078740B"/>
    <w:rsid w:val="0078743D"/>
    <w:rsid w:val="007874E3"/>
    <w:rsid w:val="0078764E"/>
    <w:rsid w:val="007876D4"/>
    <w:rsid w:val="007878A0"/>
    <w:rsid w:val="00787A7D"/>
    <w:rsid w:val="00787AB3"/>
    <w:rsid w:val="00787ABB"/>
    <w:rsid w:val="00787B2D"/>
    <w:rsid w:val="00787BB1"/>
    <w:rsid w:val="00787C6B"/>
    <w:rsid w:val="00787CD6"/>
    <w:rsid w:val="00787D03"/>
    <w:rsid w:val="00787F7F"/>
    <w:rsid w:val="00787FAB"/>
    <w:rsid w:val="00787FEE"/>
    <w:rsid w:val="00790018"/>
    <w:rsid w:val="007905D1"/>
    <w:rsid w:val="0079062C"/>
    <w:rsid w:val="007906FC"/>
    <w:rsid w:val="00790936"/>
    <w:rsid w:val="007909DC"/>
    <w:rsid w:val="00790ECF"/>
    <w:rsid w:val="007911D5"/>
    <w:rsid w:val="00791217"/>
    <w:rsid w:val="0079121A"/>
    <w:rsid w:val="0079122E"/>
    <w:rsid w:val="007912B3"/>
    <w:rsid w:val="00791367"/>
    <w:rsid w:val="007913EE"/>
    <w:rsid w:val="00791612"/>
    <w:rsid w:val="0079174E"/>
    <w:rsid w:val="007918B8"/>
    <w:rsid w:val="0079196A"/>
    <w:rsid w:val="00791981"/>
    <w:rsid w:val="00791B99"/>
    <w:rsid w:val="00791DC6"/>
    <w:rsid w:val="00791EFB"/>
    <w:rsid w:val="00791FCE"/>
    <w:rsid w:val="0079208A"/>
    <w:rsid w:val="0079217D"/>
    <w:rsid w:val="00792181"/>
    <w:rsid w:val="0079221A"/>
    <w:rsid w:val="0079222B"/>
    <w:rsid w:val="00792237"/>
    <w:rsid w:val="0079224B"/>
    <w:rsid w:val="00792317"/>
    <w:rsid w:val="00792392"/>
    <w:rsid w:val="0079242E"/>
    <w:rsid w:val="007924CC"/>
    <w:rsid w:val="007924F7"/>
    <w:rsid w:val="00792683"/>
    <w:rsid w:val="00792817"/>
    <w:rsid w:val="00792AAD"/>
    <w:rsid w:val="00792AC8"/>
    <w:rsid w:val="00792B47"/>
    <w:rsid w:val="00792E36"/>
    <w:rsid w:val="00792E4B"/>
    <w:rsid w:val="007930EE"/>
    <w:rsid w:val="00793119"/>
    <w:rsid w:val="00793199"/>
    <w:rsid w:val="007932DC"/>
    <w:rsid w:val="00793366"/>
    <w:rsid w:val="00793553"/>
    <w:rsid w:val="00793578"/>
    <w:rsid w:val="0079362B"/>
    <w:rsid w:val="007939AC"/>
    <w:rsid w:val="007939DD"/>
    <w:rsid w:val="00793C6F"/>
    <w:rsid w:val="00793CB0"/>
    <w:rsid w:val="00793D31"/>
    <w:rsid w:val="00793E24"/>
    <w:rsid w:val="00793FD5"/>
    <w:rsid w:val="00794152"/>
    <w:rsid w:val="00794265"/>
    <w:rsid w:val="00794394"/>
    <w:rsid w:val="007943B9"/>
    <w:rsid w:val="00794511"/>
    <w:rsid w:val="0079458D"/>
    <w:rsid w:val="00794592"/>
    <w:rsid w:val="0079470F"/>
    <w:rsid w:val="00794938"/>
    <w:rsid w:val="00794953"/>
    <w:rsid w:val="00794954"/>
    <w:rsid w:val="007949DA"/>
    <w:rsid w:val="00794AFA"/>
    <w:rsid w:val="00794B26"/>
    <w:rsid w:val="00794D06"/>
    <w:rsid w:val="00794E2E"/>
    <w:rsid w:val="00794E4A"/>
    <w:rsid w:val="00794F7B"/>
    <w:rsid w:val="00794F8D"/>
    <w:rsid w:val="007950C3"/>
    <w:rsid w:val="007951DB"/>
    <w:rsid w:val="007951F2"/>
    <w:rsid w:val="0079523D"/>
    <w:rsid w:val="00795366"/>
    <w:rsid w:val="0079541F"/>
    <w:rsid w:val="00795494"/>
    <w:rsid w:val="007956B6"/>
    <w:rsid w:val="007956E1"/>
    <w:rsid w:val="007957C1"/>
    <w:rsid w:val="00795876"/>
    <w:rsid w:val="00795A53"/>
    <w:rsid w:val="00795CB5"/>
    <w:rsid w:val="00795D6D"/>
    <w:rsid w:val="00795D8A"/>
    <w:rsid w:val="007961E2"/>
    <w:rsid w:val="00796246"/>
    <w:rsid w:val="007962BC"/>
    <w:rsid w:val="0079636A"/>
    <w:rsid w:val="007963DB"/>
    <w:rsid w:val="00796435"/>
    <w:rsid w:val="007964AC"/>
    <w:rsid w:val="0079651C"/>
    <w:rsid w:val="0079658F"/>
    <w:rsid w:val="0079673A"/>
    <w:rsid w:val="00796895"/>
    <w:rsid w:val="0079691B"/>
    <w:rsid w:val="00796947"/>
    <w:rsid w:val="00796A4A"/>
    <w:rsid w:val="00796B95"/>
    <w:rsid w:val="007970D6"/>
    <w:rsid w:val="00797241"/>
    <w:rsid w:val="0079734F"/>
    <w:rsid w:val="00797555"/>
    <w:rsid w:val="00797723"/>
    <w:rsid w:val="00797868"/>
    <w:rsid w:val="00797908"/>
    <w:rsid w:val="00797968"/>
    <w:rsid w:val="00797ACB"/>
    <w:rsid w:val="00797B60"/>
    <w:rsid w:val="00797B8E"/>
    <w:rsid w:val="00797D17"/>
    <w:rsid w:val="00797DB8"/>
    <w:rsid w:val="00797EBF"/>
    <w:rsid w:val="007A00EE"/>
    <w:rsid w:val="007A00F6"/>
    <w:rsid w:val="007A0116"/>
    <w:rsid w:val="007A02C8"/>
    <w:rsid w:val="007A07F0"/>
    <w:rsid w:val="007A088E"/>
    <w:rsid w:val="007A0AF5"/>
    <w:rsid w:val="007A0C38"/>
    <w:rsid w:val="007A0D2D"/>
    <w:rsid w:val="007A0D7F"/>
    <w:rsid w:val="007A0D91"/>
    <w:rsid w:val="007A0FA6"/>
    <w:rsid w:val="007A10AF"/>
    <w:rsid w:val="007A10E6"/>
    <w:rsid w:val="007A1134"/>
    <w:rsid w:val="007A11A0"/>
    <w:rsid w:val="007A1229"/>
    <w:rsid w:val="007A1241"/>
    <w:rsid w:val="007A150E"/>
    <w:rsid w:val="007A189F"/>
    <w:rsid w:val="007A18CE"/>
    <w:rsid w:val="007A1A0D"/>
    <w:rsid w:val="007A1A46"/>
    <w:rsid w:val="007A1AB4"/>
    <w:rsid w:val="007A1AC0"/>
    <w:rsid w:val="007A1B3C"/>
    <w:rsid w:val="007A1BD2"/>
    <w:rsid w:val="007A1E0C"/>
    <w:rsid w:val="007A1E56"/>
    <w:rsid w:val="007A1FFF"/>
    <w:rsid w:val="007A2184"/>
    <w:rsid w:val="007A218C"/>
    <w:rsid w:val="007A21A6"/>
    <w:rsid w:val="007A2255"/>
    <w:rsid w:val="007A2294"/>
    <w:rsid w:val="007A24B7"/>
    <w:rsid w:val="007A2619"/>
    <w:rsid w:val="007A274B"/>
    <w:rsid w:val="007A275B"/>
    <w:rsid w:val="007A28F9"/>
    <w:rsid w:val="007A29F9"/>
    <w:rsid w:val="007A2A72"/>
    <w:rsid w:val="007A2AE1"/>
    <w:rsid w:val="007A2C7E"/>
    <w:rsid w:val="007A2CA9"/>
    <w:rsid w:val="007A2CE8"/>
    <w:rsid w:val="007A2E40"/>
    <w:rsid w:val="007A3098"/>
    <w:rsid w:val="007A30FC"/>
    <w:rsid w:val="007A30FD"/>
    <w:rsid w:val="007A3124"/>
    <w:rsid w:val="007A33F0"/>
    <w:rsid w:val="007A3556"/>
    <w:rsid w:val="007A3686"/>
    <w:rsid w:val="007A3799"/>
    <w:rsid w:val="007A37BC"/>
    <w:rsid w:val="007A380D"/>
    <w:rsid w:val="007A3974"/>
    <w:rsid w:val="007A3A93"/>
    <w:rsid w:val="007A3B20"/>
    <w:rsid w:val="007A4054"/>
    <w:rsid w:val="007A4074"/>
    <w:rsid w:val="007A4145"/>
    <w:rsid w:val="007A4171"/>
    <w:rsid w:val="007A41B1"/>
    <w:rsid w:val="007A42E6"/>
    <w:rsid w:val="007A444B"/>
    <w:rsid w:val="007A44F3"/>
    <w:rsid w:val="007A497A"/>
    <w:rsid w:val="007A49A9"/>
    <w:rsid w:val="007A4A77"/>
    <w:rsid w:val="007A4EB0"/>
    <w:rsid w:val="007A4ECE"/>
    <w:rsid w:val="007A5039"/>
    <w:rsid w:val="007A51B4"/>
    <w:rsid w:val="007A5276"/>
    <w:rsid w:val="007A5402"/>
    <w:rsid w:val="007A543C"/>
    <w:rsid w:val="007A5481"/>
    <w:rsid w:val="007A5556"/>
    <w:rsid w:val="007A58FA"/>
    <w:rsid w:val="007A5B8D"/>
    <w:rsid w:val="007A5C5C"/>
    <w:rsid w:val="007A5CE3"/>
    <w:rsid w:val="007A5F55"/>
    <w:rsid w:val="007A5F67"/>
    <w:rsid w:val="007A60B1"/>
    <w:rsid w:val="007A61B6"/>
    <w:rsid w:val="007A6322"/>
    <w:rsid w:val="007A6336"/>
    <w:rsid w:val="007A65A9"/>
    <w:rsid w:val="007A6616"/>
    <w:rsid w:val="007A68FB"/>
    <w:rsid w:val="007A6956"/>
    <w:rsid w:val="007A69A9"/>
    <w:rsid w:val="007A69FA"/>
    <w:rsid w:val="007A6AE4"/>
    <w:rsid w:val="007A6C4B"/>
    <w:rsid w:val="007A6D1F"/>
    <w:rsid w:val="007A6E8E"/>
    <w:rsid w:val="007A6FBA"/>
    <w:rsid w:val="007A6FE3"/>
    <w:rsid w:val="007A7001"/>
    <w:rsid w:val="007A7382"/>
    <w:rsid w:val="007A7666"/>
    <w:rsid w:val="007A777F"/>
    <w:rsid w:val="007A77C0"/>
    <w:rsid w:val="007A77CF"/>
    <w:rsid w:val="007A7992"/>
    <w:rsid w:val="007A7BB0"/>
    <w:rsid w:val="007A7DBC"/>
    <w:rsid w:val="007A7DBE"/>
    <w:rsid w:val="007B0120"/>
    <w:rsid w:val="007B015C"/>
    <w:rsid w:val="007B01D0"/>
    <w:rsid w:val="007B021B"/>
    <w:rsid w:val="007B026A"/>
    <w:rsid w:val="007B0358"/>
    <w:rsid w:val="007B0613"/>
    <w:rsid w:val="007B062B"/>
    <w:rsid w:val="007B0771"/>
    <w:rsid w:val="007B0879"/>
    <w:rsid w:val="007B08E0"/>
    <w:rsid w:val="007B0B29"/>
    <w:rsid w:val="007B0CF4"/>
    <w:rsid w:val="007B0DCA"/>
    <w:rsid w:val="007B0ECA"/>
    <w:rsid w:val="007B0EDF"/>
    <w:rsid w:val="007B0FCE"/>
    <w:rsid w:val="007B10D0"/>
    <w:rsid w:val="007B1168"/>
    <w:rsid w:val="007B1536"/>
    <w:rsid w:val="007B17F3"/>
    <w:rsid w:val="007B1866"/>
    <w:rsid w:val="007B19E8"/>
    <w:rsid w:val="007B1A18"/>
    <w:rsid w:val="007B1B3E"/>
    <w:rsid w:val="007B1B8A"/>
    <w:rsid w:val="007B1C48"/>
    <w:rsid w:val="007B1E7F"/>
    <w:rsid w:val="007B1EDE"/>
    <w:rsid w:val="007B2110"/>
    <w:rsid w:val="007B215C"/>
    <w:rsid w:val="007B22CA"/>
    <w:rsid w:val="007B23B0"/>
    <w:rsid w:val="007B2531"/>
    <w:rsid w:val="007B26EC"/>
    <w:rsid w:val="007B280A"/>
    <w:rsid w:val="007B2869"/>
    <w:rsid w:val="007B2951"/>
    <w:rsid w:val="007B29AF"/>
    <w:rsid w:val="007B2CE4"/>
    <w:rsid w:val="007B2D36"/>
    <w:rsid w:val="007B2E51"/>
    <w:rsid w:val="007B2F89"/>
    <w:rsid w:val="007B2FA5"/>
    <w:rsid w:val="007B2FEB"/>
    <w:rsid w:val="007B3195"/>
    <w:rsid w:val="007B32BD"/>
    <w:rsid w:val="007B32CC"/>
    <w:rsid w:val="007B32EA"/>
    <w:rsid w:val="007B332C"/>
    <w:rsid w:val="007B3383"/>
    <w:rsid w:val="007B3589"/>
    <w:rsid w:val="007B3599"/>
    <w:rsid w:val="007B38AC"/>
    <w:rsid w:val="007B3981"/>
    <w:rsid w:val="007B39EA"/>
    <w:rsid w:val="007B39EF"/>
    <w:rsid w:val="007B3C73"/>
    <w:rsid w:val="007B3D29"/>
    <w:rsid w:val="007B3E53"/>
    <w:rsid w:val="007B3F4C"/>
    <w:rsid w:val="007B41A9"/>
    <w:rsid w:val="007B458D"/>
    <w:rsid w:val="007B4804"/>
    <w:rsid w:val="007B49E7"/>
    <w:rsid w:val="007B4AE9"/>
    <w:rsid w:val="007B4C49"/>
    <w:rsid w:val="007B4CCE"/>
    <w:rsid w:val="007B4DDA"/>
    <w:rsid w:val="007B4E25"/>
    <w:rsid w:val="007B4F2F"/>
    <w:rsid w:val="007B4FFA"/>
    <w:rsid w:val="007B505B"/>
    <w:rsid w:val="007B509C"/>
    <w:rsid w:val="007B51F8"/>
    <w:rsid w:val="007B5237"/>
    <w:rsid w:val="007B524D"/>
    <w:rsid w:val="007B5293"/>
    <w:rsid w:val="007B531E"/>
    <w:rsid w:val="007B546B"/>
    <w:rsid w:val="007B54D6"/>
    <w:rsid w:val="007B5679"/>
    <w:rsid w:val="007B572F"/>
    <w:rsid w:val="007B5D71"/>
    <w:rsid w:val="007B5E5D"/>
    <w:rsid w:val="007B5ECC"/>
    <w:rsid w:val="007B61F1"/>
    <w:rsid w:val="007B6264"/>
    <w:rsid w:val="007B62C1"/>
    <w:rsid w:val="007B636A"/>
    <w:rsid w:val="007B64D3"/>
    <w:rsid w:val="007B6519"/>
    <w:rsid w:val="007B66E1"/>
    <w:rsid w:val="007B6937"/>
    <w:rsid w:val="007B6AB2"/>
    <w:rsid w:val="007B6B28"/>
    <w:rsid w:val="007B6B2E"/>
    <w:rsid w:val="007B6B61"/>
    <w:rsid w:val="007B6C25"/>
    <w:rsid w:val="007B6CBB"/>
    <w:rsid w:val="007B6D9D"/>
    <w:rsid w:val="007B6DE2"/>
    <w:rsid w:val="007B6EA5"/>
    <w:rsid w:val="007B6F5A"/>
    <w:rsid w:val="007B711E"/>
    <w:rsid w:val="007B727B"/>
    <w:rsid w:val="007B73A5"/>
    <w:rsid w:val="007B7448"/>
    <w:rsid w:val="007B74D8"/>
    <w:rsid w:val="007B752D"/>
    <w:rsid w:val="007B7A09"/>
    <w:rsid w:val="007B7C9A"/>
    <w:rsid w:val="007B7D1A"/>
    <w:rsid w:val="007B7DEF"/>
    <w:rsid w:val="007B7E25"/>
    <w:rsid w:val="007B7E47"/>
    <w:rsid w:val="007B7F40"/>
    <w:rsid w:val="007B7FB0"/>
    <w:rsid w:val="007C019C"/>
    <w:rsid w:val="007C0219"/>
    <w:rsid w:val="007C04B2"/>
    <w:rsid w:val="007C04E3"/>
    <w:rsid w:val="007C06E5"/>
    <w:rsid w:val="007C07F0"/>
    <w:rsid w:val="007C0834"/>
    <w:rsid w:val="007C0ABE"/>
    <w:rsid w:val="007C0BF2"/>
    <w:rsid w:val="007C0C04"/>
    <w:rsid w:val="007C0C89"/>
    <w:rsid w:val="007C0E3A"/>
    <w:rsid w:val="007C11A6"/>
    <w:rsid w:val="007C120F"/>
    <w:rsid w:val="007C1292"/>
    <w:rsid w:val="007C1318"/>
    <w:rsid w:val="007C146B"/>
    <w:rsid w:val="007C16DD"/>
    <w:rsid w:val="007C1753"/>
    <w:rsid w:val="007C1925"/>
    <w:rsid w:val="007C1A50"/>
    <w:rsid w:val="007C1BD9"/>
    <w:rsid w:val="007C1D99"/>
    <w:rsid w:val="007C1E07"/>
    <w:rsid w:val="007C1EC3"/>
    <w:rsid w:val="007C1FF5"/>
    <w:rsid w:val="007C201E"/>
    <w:rsid w:val="007C2226"/>
    <w:rsid w:val="007C231E"/>
    <w:rsid w:val="007C2346"/>
    <w:rsid w:val="007C27A6"/>
    <w:rsid w:val="007C2831"/>
    <w:rsid w:val="007C2A12"/>
    <w:rsid w:val="007C2A92"/>
    <w:rsid w:val="007C2B51"/>
    <w:rsid w:val="007C2CBA"/>
    <w:rsid w:val="007C2FE7"/>
    <w:rsid w:val="007C3095"/>
    <w:rsid w:val="007C30EE"/>
    <w:rsid w:val="007C312C"/>
    <w:rsid w:val="007C3158"/>
    <w:rsid w:val="007C3203"/>
    <w:rsid w:val="007C327A"/>
    <w:rsid w:val="007C33A4"/>
    <w:rsid w:val="007C349A"/>
    <w:rsid w:val="007C349B"/>
    <w:rsid w:val="007C39B6"/>
    <w:rsid w:val="007C3A40"/>
    <w:rsid w:val="007C3B38"/>
    <w:rsid w:val="007C3BF5"/>
    <w:rsid w:val="007C418F"/>
    <w:rsid w:val="007C4206"/>
    <w:rsid w:val="007C4301"/>
    <w:rsid w:val="007C435F"/>
    <w:rsid w:val="007C4479"/>
    <w:rsid w:val="007C4589"/>
    <w:rsid w:val="007C4735"/>
    <w:rsid w:val="007C481A"/>
    <w:rsid w:val="007C4B03"/>
    <w:rsid w:val="007C4C0E"/>
    <w:rsid w:val="007C4C32"/>
    <w:rsid w:val="007C4C47"/>
    <w:rsid w:val="007C4C8F"/>
    <w:rsid w:val="007C4E3E"/>
    <w:rsid w:val="007C5046"/>
    <w:rsid w:val="007C510C"/>
    <w:rsid w:val="007C52FC"/>
    <w:rsid w:val="007C5313"/>
    <w:rsid w:val="007C53B6"/>
    <w:rsid w:val="007C553D"/>
    <w:rsid w:val="007C55ED"/>
    <w:rsid w:val="007C5613"/>
    <w:rsid w:val="007C5639"/>
    <w:rsid w:val="007C567F"/>
    <w:rsid w:val="007C5763"/>
    <w:rsid w:val="007C5767"/>
    <w:rsid w:val="007C57E6"/>
    <w:rsid w:val="007C57EC"/>
    <w:rsid w:val="007C5847"/>
    <w:rsid w:val="007C5A85"/>
    <w:rsid w:val="007C5ABC"/>
    <w:rsid w:val="007C5D81"/>
    <w:rsid w:val="007C5F61"/>
    <w:rsid w:val="007C5F96"/>
    <w:rsid w:val="007C6003"/>
    <w:rsid w:val="007C6034"/>
    <w:rsid w:val="007C6360"/>
    <w:rsid w:val="007C6690"/>
    <w:rsid w:val="007C68BC"/>
    <w:rsid w:val="007C6B74"/>
    <w:rsid w:val="007C6BD5"/>
    <w:rsid w:val="007C6BF8"/>
    <w:rsid w:val="007C6E75"/>
    <w:rsid w:val="007C6EB8"/>
    <w:rsid w:val="007C6EBB"/>
    <w:rsid w:val="007C6F09"/>
    <w:rsid w:val="007C6FD6"/>
    <w:rsid w:val="007C7177"/>
    <w:rsid w:val="007C73C0"/>
    <w:rsid w:val="007C74EB"/>
    <w:rsid w:val="007C75ED"/>
    <w:rsid w:val="007C76BE"/>
    <w:rsid w:val="007C78E3"/>
    <w:rsid w:val="007C7CCD"/>
    <w:rsid w:val="007C7E86"/>
    <w:rsid w:val="007C7F12"/>
    <w:rsid w:val="007D00F8"/>
    <w:rsid w:val="007D0114"/>
    <w:rsid w:val="007D01E5"/>
    <w:rsid w:val="007D01FB"/>
    <w:rsid w:val="007D0275"/>
    <w:rsid w:val="007D028F"/>
    <w:rsid w:val="007D02DE"/>
    <w:rsid w:val="007D0396"/>
    <w:rsid w:val="007D05F4"/>
    <w:rsid w:val="007D08EA"/>
    <w:rsid w:val="007D0975"/>
    <w:rsid w:val="007D09E6"/>
    <w:rsid w:val="007D0A10"/>
    <w:rsid w:val="007D0F6D"/>
    <w:rsid w:val="007D0F9B"/>
    <w:rsid w:val="007D12AB"/>
    <w:rsid w:val="007D1380"/>
    <w:rsid w:val="007D1567"/>
    <w:rsid w:val="007D1681"/>
    <w:rsid w:val="007D1690"/>
    <w:rsid w:val="007D16C4"/>
    <w:rsid w:val="007D19CB"/>
    <w:rsid w:val="007D19D5"/>
    <w:rsid w:val="007D19E2"/>
    <w:rsid w:val="007D1A32"/>
    <w:rsid w:val="007D1B45"/>
    <w:rsid w:val="007D1BAF"/>
    <w:rsid w:val="007D1CF1"/>
    <w:rsid w:val="007D1DE7"/>
    <w:rsid w:val="007D1FD1"/>
    <w:rsid w:val="007D2120"/>
    <w:rsid w:val="007D21EA"/>
    <w:rsid w:val="007D225A"/>
    <w:rsid w:val="007D2302"/>
    <w:rsid w:val="007D23AA"/>
    <w:rsid w:val="007D2424"/>
    <w:rsid w:val="007D260C"/>
    <w:rsid w:val="007D2630"/>
    <w:rsid w:val="007D27F4"/>
    <w:rsid w:val="007D290A"/>
    <w:rsid w:val="007D2920"/>
    <w:rsid w:val="007D29C1"/>
    <w:rsid w:val="007D2D06"/>
    <w:rsid w:val="007D2D6D"/>
    <w:rsid w:val="007D2DBD"/>
    <w:rsid w:val="007D310A"/>
    <w:rsid w:val="007D3167"/>
    <w:rsid w:val="007D3336"/>
    <w:rsid w:val="007D3345"/>
    <w:rsid w:val="007D3573"/>
    <w:rsid w:val="007D3665"/>
    <w:rsid w:val="007D36EF"/>
    <w:rsid w:val="007D3830"/>
    <w:rsid w:val="007D3850"/>
    <w:rsid w:val="007D3B21"/>
    <w:rsid w:val="007D3BF5"/>
    <w:rsid w:val="007D3C52"/>
    <w:rsid w:val="007D3C55"/>
    <w:rsid w:val="007D3CAC"/>
    <w:rsid w:val="007D3D23"/>
    <w:rsid w:val="007D4065"/>
    <w:rsid w:val="007D408C"/>
    <w:rsid w:val="007D40AE"/>
    <w:rsid w:val="007D410E"/>
    <w:rsid w:val="007D42B0"/>
    <w:rsid w:val="007D44F4"/>
    <w:rsid w:val="007D45C9"/>
    <w:rsid w:val="007D4600"/>
    <w:rsid w:val="007D47D9"/>
    <w:rsid w:val="007D4AC5"/>
    <w:rsid w:val="007D4BE6"/>
    <w:rsid w:val="007D4D44"/>
    <w:rsid w:val="007D4E05"/>
    <w:rsid w:val="007D4E1E"/>
    <w:rsid w:val="007D4E2A"/>
    <w:rsid w:val="007D4F42"/>
    <w:rsid w:val="007D50E9"/>
    <w:rsid w:val="007D54DD"/>
    <w:rsid w:val="007D5514"/>
    <w:rsid w:val="007D5598"/>
    <w:rsid w:val="007D56FF"/>
    <w:rsid w:val="007D5793"/>
    <w:rsid w:val="007D5864"/>
    <w:rsid w:val="007D5AFC"/>
    <w:rsid w:val="007D5EEC"/>
    <w:rsid w:val="007D5EFF"/>
    <w:rsid w:val="007D5F7D"/>
    <w:rsid w:val="007D6064"/>
    <w:rsid w:val="007D6198"/>
    <w:rsid w:val="007D63FA"/>
    <w:rsid w:val="007D6469"/>
    <w:rsid w:val="007D650F"/>
    <w:rsid w:val="007D69EC"/>
    <w:rsid w:val="007D6C62"/>
    <w:rsid w:val="007D6DC7"/>
    <w:rsid w:val="007D6DFB"/>
    <w:rsid w:val="007D6E50"/>
    <w:rsid w:val="007D6EC8"/>
    <w:rsid w:val="007D6EED"/>
    <w:rsid w:val="007D6F0F"/>
    <w:rsid w:val="007D6FE7"/>
    <w:rsid w:val="007D71A0"/>
    <w:rsid w:val="007D722B"/>
    <w:rsid w:val="007D736C"/>
    <w:rsid w:val="007D7442"/>
    <w:rsid w:val="007D7726"/>
    <w:rsid w:val="007D789E"/>
    <w:rsid w:val="007D7DA9"/>
    <w:rsid w:val="007D7F38"/>
    <w:rsid w:val="007D7FE4"/>
    <w:rsid w:val="007E007D"/>
    <w:rsid w:val="007E04B1"/>
    <w:rsid w:val="007E056A"/>
    <w:rsid w:val="007E073C"/>
    <w:rsid w:val="007E07F8"/>
    <w:rsid w:val="007E0907"/>
    <w:rsid w:val="007E0A12"/>
    <w:rsid w:val="007E0C40"/>
    <w:rsid w:val="007E0C5D"/>
    <w:rsid w:val="007E0D82"/>
    <w:rsid w:val="007E0E2C"/>
    <w:rsid w:val="007E0EBA"/>
    <w:rsid w:val="007E106E"/>
    <w:rsid w:val="007E10CB"/>
    <w:rsid w:val="007E1229"/>
    <w:rsid w:val="007E124A"/>
    <w:rsid w:val="007E13C1"/>
    <w:rsid w:val="007E1681"/>
    <w:rsid w:val="007E16E5"/>
    <w:rsid w:val="007E17B8"/>
    <w:rsid w:val="007E17D9"/>
    <w:rsid w:val="007E18EF"/>
    <w:rsid w:val="007E1B27"/>
    <w:rsid w:val="007E1B4E"/>
    <w:rsid w:val="007E1B5D"/>
    <w:rsid w:val="007E1EC3"/>
    <w:rsid w:val="007E1F3C"/>
    <w:rsid w:val="007E209B"/>
    <w:rsid w:val="007E20C3"/>
    <w:rsid w:val="007E2226"/>
    <w:rsid w:val="007E2383"/>
    <w:rsid w:val="007E25A4"/>
    <w:rsid w:val="007E26F0"/>
    <w:rsid w:val="007E28B2"/>
    <w:rsid w:val="007E290D"/>
    <w:rsid w:val="007E2980"/>
    <w:rsid w:val="007E2AC2"/>
    <w:rsid w:val="007E2BA8"/>
    <w:rsid w:val="007E2C9D"/>
    <w:rsid w:val="007E2DB5"/>
    <w:rsid w:val="007E326E"/>
    <w:rsid w:val="007E3326"/>
    <w:rsid w:val="007E34B0"/>
    <w:rsid w:val="007E3520"/>
    <w:rsid w:val="007E372A"/>
    <w:rsid w:val="007E3875"/>
    <w:rsid w:val="007E396A"/>
    <w:rsid w:val="007E3A0A"/>
    <w:rsid w:val="007E3A6C"/>
    <w:rsid w:val="007E3B89"/>
    <w:rsid w:val="007E3CA4"/>
    <w:rsid w:val="007E3EBF"/>
    <w:rsid w:val="007E3F7F"/>
    <w:rsid w:val="007E3FC0"/>
    <w:rsid w:val="007E4071"/>
    <w:rsid w:val="007E409F"/>
    <w:rsid w:val="007E40BD"/>
    <w:rsid w:val="007E4156"/>
    <w:rsid w:val="007E415E"/>
    <w:rsid w:val="007E420C"/>
    <w:rsid w:val="007E439A"/>
    <w:rsid w:val="007E4485"/>
    <w:rsid w:val="007E45B3"/>
    <w:rsid w:val="007E45D2"/>
    <w:rsid w:val="007E46E9"/>
    <w:rsid w:val="007E47D3"/>
    <w:rsid w:val="007E47D8"/>
    <w:rsid w:val="007E4834"/>
    <w:rsid w:val="007E4901"/>
    <w:rsid w:val="007E4B11"/>
    <w:rsid w:val="007E4E23"/>
    <w:rsid w:val="007E53C7"/>
    <w:rsid w:val="007E54DC"/>
    <w:rsid w:val="007E562E"/>
    <w:rsid w:val="007E5733"/>
    <w:rsid w:val="007E578E"/>
    <w:rsid w:val="007E58ED"/>
    <w:rsid w:val="007E5DEE"/>
    <w:rsid w:val="007E5FDC"/>
    <w:rsid w:val="007E6045"/>
    <w:rsid w:val="007E63F2"/>
    <w:rsid w:val="007E643B"/>
    <w:rsid w:val="007E6612"/>
    <w:rsid w:val="007E68E5"/>
    <w:rsid w:val="007E69E1"/>
    <w:rsid w:val="007E6A0D"/>
    <w:rsid w:val="007E6A66"/>
    <w:rsid w:val="007E6AB4"/>
    <w:rsid w:val="007E6D36"/>
    <w:rsid w:val="007E6D87"/>
    <w:rsid w:val="007E6E84"/>
    <w:rsid w:val="007E7238"/>
    <w:rsid w:val="007E7392"/>
    <w:rsid w:val="007E7503"/>
    <w:rsid w:val="007E75BD"/>
    <w:rsid w:val="007E7675"/>
    <w:rsid w:val="007E770C"/>
    <w:rsid w:val="007E7827"/>
    <w:rsid w:val="007E7835"/>
    <w:rsid w:val="007E785E"/>
    <w:rsid w:val="007E7873"/>
    <w:rsid w:val="007E7B3D"/>
    <w:rsid w:val="007E7BFC"/>
    <w:rsid w:val="007E7D1D"/>
    <w:rsid w:val="007E7ED5"/>
    <w:rsid w:val="007E7EE1"/>
    <w:rsid w:val="007E7FFE"/>
    <w:rsid w:val="007F025C"/>
    <w:rsid w:val="007F02A7"/>
    <w:rsid w:val="007F0538"/>
    <w:rsid w:val="007F058A"/>
    <w:rsid w:val="007F058E"/>
    <w:rsid w:val="007F0620"/>
    <w:rsid w:val="007F06F4"/>
    <w:rsid w:val="007F0842"/>
    <w:rsid w:val="007F0B3A"/>
    <w:rsid w:val="007F0C1F"/>
    <w:rsid w:val="007F0C20"/>
    <w:rsid w:val="007F0C50"/>
    <w:rsid w:val="007F0D0F"/>
    <w:rsid w:val="007F0DA7"/>
    <w:rsid w:val="007F1144"/>
    <w:rsid w:val="007F11B1"/>
    <w:rsid w:val="007F1288"/>
    <w:rsid w:val="007F1370"/>
    <w:rsid w:val="007F159D"/>
    <w:rsid w:val="007F16CF"/>
    <w:rsid w:val="007F17D9"/>
    <w:rsid w:val="007F18D5"/>
    <w:rsid w:val="007F1A22"/>
    <w:rsid w:val="007F1B43"/>
    <w:rsid w:val="007F1C3A"/>
    <w:rsid w:val="007F1CFA"/>
    <w:rsid w:val="007F205B"/>
    <w:rsid w:val="007F20E5"/>
    <w:rsid w:val="007F22A5"/>
    <w:rsid w:val="007F22B3"/>
    <w:rsid w:val="007F23E9"/>
    <w:rsid w:val="007F2931"/>
    <w:rsid w:val="007F297B"/>
    <w:rsid w:val="007F29F1"/>
    <w:rsid w:val="007F2BD5"/>
    <w:rsid w:val="007F2C23"/>
    <w:rsid w:val="007F2E0F"/>
    <w:rsid w:val="007F2E47"/>
    <w:rsid w:val="007F2F84"/>
    <w:rsid w:val="007F2FA9"/>
    <w:rsid w:val="007F2FD1"/>
    <w:rsid w:val="007F3007"/>
    <w:rsid w:val="007F3044"/>
    <w:rsid w:val="007F311B"/>
    <w:rsid w:val="007F3353"/>
    <w:rsid w:val="007F3379"/>
    <w:rsid w:val="007F33B5"/>
    <w:rsid w:val="007F3553"/>
    <w:rsid w:val="007F35D8"/>
    <w:rsid w:val="007F35F2"/>
    <w:rsid w:val="007F3746"/>
    <w:rsid w:val="007F3AC8"/>
    <w:rsid w:val="007F3DE4"/>
    <w:rsid w:val="007F3E1E"/>
    <w:rsid w:val="007F3E45"/>
    <w:rsid w:val="007F3F1C"/>
    <w:rsid w:val="007F3F81"/>
    <w:rsid w:val="007F4016"/>
    <w:rsid w:val="007F417F"/>
    <w:rsid w:val="007F4294"/>
    <w:rsid w:val="007F42BF"/>
    <w:rsid w:val="007F4502"/>
    <w:rsid w:val="007F468A"/>
    <w:rsid w:val="007F46B6"/>
    <w:rsid w:val="007F4767"/>
    <w:rsid w:val="007F476C"/>
    <w:rsid w:val="007F47D5"/>
    <w:rsid w:val="007F48B0"/>
    <w:rsid w:val="007F4906"/>
    <w:rsid w:val="007F49FB"/>
    <w:rsid w:val="007F4A46"/>
    <w:rsid w:val="007F4A52"/>
    <w:rsid w:val="007F4A97"/>
    <w:rsid w:val="007F4C2D"/>
    <w:rsid w:val="007F4DB3"/>
    <w:rsid w:val="007F4E08"/>
    <w:rsid w:val="007F53E6"/>
    <w:rsid w:val="007F54F3"/>
    <w:rsid w:val="007F5678"/>
    <w:rsid w:val="007F56A4"/>
    <w:rsid w:val="007F56BB"/>
    <w:rsid w:val="007F57A1"/>
    <w:rsid w:val="007F57AD"/>
    <w:rsid w:val="007F6287"/>
    <w:rsid w:val="007F65D8"/>
    <w:rsid w:val="007F65E7"/>
    <w:rsid w:val="007F667B"/>
    <w:rsid w:val="007F6680"/>
    <w:rsid w:val="007F6712"/>
    <w:rsid w:val="007F67FE"/>
    <w:rsid w:val="007F68B2"/>
    <w:rsid w:val="007F6962"/>
    <w:rsid w:val="007F69AE"/>
    <w:rsid w:val="007F6B28"/>
    <w:rsid w:val="007F6C37"/>
    <w:rsid w:val="007F6C3D"/>
    <w:rsid w:val="007F6F27"/>
    <w:rsid w:val="007F701F"/>
    <w:rsid w:val="007F70A1"/>
    <w:rsid w:val="007F7266"/>
    <w:rsid w:val="007F727E"/>
    <w:rsid w:val="007F754E"/>
    <w:rsid w:val="007F75F1"/>
    <w:rsid w:val="007F76EA"/>
    <w:rsid w:val="007F77F2"/>
    <w:rsid w:val="007F782D"/>
    <w:rsid w:val="007F7A9C"/>
    <w:rsid w:val="007F7ABB"/>
    <w:rsid w:val="007F7AC7"/>
    <w:rsid w:val="007F7ACD"/>
    <w:rsid w:val="007F7BDB"/>
    <w:rsid w:val="007F7CCE"/>
    <w:rsid w:val="007F7EBF"/>
    <w:rsid w:val="007F7FB7"/>
    <w:rsid w:val="00800245"/>
    <w:rsid w:val="008002F5"/>
    <w:rsid w:val="00800440"/>
    <w:rsid w:val="0080066A"/>
    <w:rsid w:val="008006BC"/>
    <w:rsid w:val="0080070E"/>
    <w:rsid w:val="008008E4"/>
    <w:rsid w:val="00800A82"/>
    <w:rsid w:val="00800BB1"/>
    <w:rsid w:val="00800E15"/>
    <w:rsid w:val="00800E1A"/>
    <w:rsid w:val="00800F0F"/>
    <w:rsid w:val="00800FA9"/>
    <w:rsid w:val="00801072"/>
    <w:rsid w:val="008011BC"/>
    <w:rsid w:val="00801283"/>
    <w:rsid w:val="008013B0"/>
    <w:rsid w:val="00801519"/>
    <w:rsid w:val="008015D9"/>
    <w:rsid w:val="00801FA5"/>
    <w:rsid w:val="00802168"/>
    <w:rsid w:val="0080252B"/>
    <w:rsid w:val="00802603"/>
    <w:rsid w:val="00802713"/>
    <w:rsid w:val="008028E4"/>
    <w:rsid w:val="008029B4"/>
    <w:rsid w:val="008029EC"/>
    <w:rsid w:val="00802C79"/>
    <w:rsid w:val="00802DFF"/>
    <w:rsid w:val="00802FB9"/>
    <w:rsid w:val="008030E4"/>
    <w:rsid w:val="00803108"/>
    <w:rsid w:val="0080317A"/>
    <w:rsid w:val="008033F0"/>
    <w:rsid w:val="0080344A"/>
    <w:rsid w:val="00803574"/>
    <w:rsid w:val="008036B0"/>
    <w:rsid w:val="008037DB"/>
    <w:rsid w:val="00803981"/>
    <w:rsid w:val="008039C7"/>
    <w:rsid w:val="00803B15"/>
    <w:rsid w:val="00803C1C"/>
    <w:rsid w:val="00803D19"/>
    <w:rsid w:val="00803DAB"/>
    <w:rsid w:val="00803FB6"/>
    <w:rsid w:val="00803FDA"/>
    <w:rsid w:val="00803FDC"/>
    <w:rsid w:val="00804023"/>
    <w:rsid w:val="0080414C"/>
    <w:rsid w:val="008041DB"/>
    <w:rsid w:val="00804320"/>
    <w:rsid w:val="008043EA"/>
    <w:rsid w:val="008044B6"/>
    <w:rsid w:val="008044BB"/>
    <w:rsid w:val="0080451B"/>
    <w:rsid w:val="008046AA"/>
    <w:rsid w:val="008046B7"/>
    <w:rsid w:val="00804736"/>
    <w:rsid w:val="008047EB"/>
    <w:rsid w:val="00804CFA"/>
    <w:rsid w:val="00804D3A"/>
    <w:rsid w:val="00804DE7"/>
    <w:rsid w:val="00804E35"/>
    <w:rsid w:val="00804FF0"/>
    <w:rsid w:val="00805362"/>
    <w:rsid w:val="008053F4"/>
    <w:rsid w:val="0080543D"/>
    <w:rsid w:val="00805470"/>
    <w:rsid w:val="008054D3"/>
    <w:rsid w:val="00805826"/>
    <w:rsid w:val="0080593D"/>
    <w:rsid w:val="00805940"/>
    <w:rsid w:val="008059EE"/>
    <w:rsid w:val="00805AD1"/>
    <w:rsid w:val="00805AF4"/>
    <w:rsid w:val="00805B37"/>
    <w:rsid w:val="00805B6A"/>
    <w:rsid w:val="00805C8E"/>
    <w:rsid w:val="00805CB0"/>
    <w:rsid w:val="00805CB3"/>
    <w:rsid w:val="00805DA7"/>
    <w:rsid w:val="00805E23"/>
    <w:rsid w:val="008066C1"/>
    <w:rsid w:val="0080671A"/>
    <w:rsid w:val="00806760"/>
    <w:rsid w:val="00806820"/>
    <w:rsid w:val="008069C0"/>
    <w:rsid w:val="008069EE"/>
    <w:rsid w:val="00806C68"/>
    <w:rsid w:val="00806C9D"/>
    <w:rsid w:val="00806D0E"/>
    <w:rsid w:val="008071D9"/>
    <w:rsid w:val="00807454"/>
    <w:rsid w:val="0080747B"/>
    <w:rsid w:val="00807487"/>
    <w:rsid w:val="0080750A"/>
    <w:rsid w:val="008075C7"/>
    <w:rsid w:val="00807628"/>
    <w:rsid w:val="008076D2"/>
    <w:rsid w:val="00807765"/>
    <w:rsid w:val="00807771"/>
    <w:rsid w:val="00807867"/>
    <w:rsid w:val="0080789A"/>
    <w:rsid w:val="008078F8"/>
    <w:rsid w:val="00807C42"/>
    <w:rsid w:val="00807E8B"/>
    <w:rsid w:val="00810218"/>
    <w:rsid w:val="008102EF"/>
    <w:rsid w:val="00810410"/>
    <w:rsid w:val="008104E8"/>
    <w:rsid w:val="00810954"/>
    <w:rsid w:val="00810B21"/>
    <w:rsid w:val="00810C50"/>
    <w:rsid w:val="00810C92"/>
    <w:rsid w:val="00810D16"/>
    <w:rsid w:val="0081119A"/>
    <w:rsid w:val="008113FE"/>
    <w:rsid w:val="00811448"/>
    <w:rsid w:val="0081154A"/>
    <w:rsid w:val="0081188B"/>
    <w:rsid w:val="00811BF6"/>
    <w:rsid w:val="00811C27"/>
    <w:rsid w:val="00811C51"/>
    <w:rsid w:val="00811D79"/>
    <w:rsid w:val="00811F11"/>
    <w:rsid w:val="00811FDE"/>
    <w:rsid w:val="0081203C"/>
    <w:rsid w:val="008123C7"/>
    <w:rsid w:val="00812447"/>
    <w:rsid w:val="008124B2"/>
    <w:rsid w:val="0081252E"/>
    <w:rsid w:val="008129EB"/>
    <w:rsid w:val="00812E16"/>
    <w:rsid w:val="00812ECE"/>
    <w:rsid w:val="008130DB"/>
    <w:rsid w:val="0081314F"/>
    <w:rsid w:val="0081319C"/>
    <w:rsid w:val="008131A8"/>
    <w:rsid w:val="0081330D"/>
    <w:rsid w:val="00813527"/>
    <w:rsid w:val="0081359D"/>
    <w:rsid w:val="00813634"/>
    <w:rsid w:val="008136DA"/>
    <w:rsid w:val="008137A8"/>
    <w:rsid w:val="00813829"/>
    <w:rsid w:val="00813A30"/>
    <w:rsid w:val="00813BE1"/>
    <w:rsid w:val="00813EAD"/>
    <w:rsid w:val="00813EB3"/>
    <w:rsid w:val="00813FA5"/>
    <w:rsid w:val="008140CF"/>
    <w:rsid w:val="00814348"/>
    <w:rsid w:val="00814351"/>
    <w:rsid w:val="00814359"/>
    <w:rsid w:val="00814417"/>
    <w:rsid w:val="00814459"/>
    <w:rsid w:val="0081447A"/>
    <w:rsid w:val="0081457C"/>
    <w:rsid w:val="008145B4"/>
    <w:rsid w:val="00814610"/>
    <w:rsid w:val="00814780"/>
    <w:rsid w:val="008148CA"/>
    <w:rsid w:val="00814B92"/>
    <w:rsid w:val="00814BAC"/>
    <w:rsid w:val="00814D8E"/>
    <w:rsid w:val="00814DF2"/>
    <w:rsid w:val="00814DFF"/>
    <w:rsid w:val="008150E9"/>
    <w:rsid w:val="008150F8"/>
    <w:rsid w:val="00815300"/>
    <w:rsid w:val="0081536C"/>
    <w:rsid w:val="00815432"/>
    <w:rsid w:val="0081578F"/>
    <w:rsid w:val="008157BD"/>
    <w:rsid w:val="00815862"/>
    <w:rsid w:val="00815A52"/>
    <w:rsid w:val="00815AB9"/>
    <w:rsid w:val="00815B37"/>
    <w:rsid w:val="00815BF1"/>
    <w:rsid w:val="00815CF5"/>
    <w:rsid w:val="00815D5A"/>
    <w:rsid w:val="00815EA9"/>
    <w:rsid w:val="008160BB"/>
    <w:rsid w:val="00816151"/>
    <w:rsid w:val="00816175"/>
    <w:rsid w:val="008161E6"/>
    <w:rsid w:val="0081625B"/>
    <w:rsid w:val="00816294"/>
    <w:rsid w:val="008164D5"/>
    <w:rsid w:val="008166A6"/>
    <w:rsid w:val="008166AC"/>
    <w:rsid w:val="00816C46"/>
    <w:rsid w:val="00816C90"/>
    <w:rsid w:val="00816E62"/>
    <w:rsid w:val="00816E7E"/>
    <w:rsid w:val="00816EC1"/>
    <w:rsid w:val="00816EC5"/>
    <w:rsid w:val="00817489"/>
    <w:rsid w:val="008174B3"/>
    <w:rsid w:val="008174C1"/>
    <w:rsid w:val="00817524"/>
    <w:rsid w:val="00817767"/>
    <w:rsid w:val="008178D2"/>
    <w:rsid w:val="008178EE"/>
    <w:rsid w:val="008178F5"/>
    <w:rsid w:val="008178F6"/>
    <w:rsid w:val="00817ABF"/>
    <w:rsid w:val="00817B60"/>
    <w:rsid w:val="00817C07"/>
    <w:rsid w:val="00817CAD"/>
    <w:rsid w:val="00817D51"/>
    <w:rsid w:val="00817E19"/>
    <w:rsid w:val="00820069"/>
    <w:rsid w:val="00820357"/>
    <w:rsid w:val="008203A7"/>
    <w:rsid w:val="00820536"/>
    <w:rsid w:val="008206BF"/>
    <w:rsid w:val="00820761"/>
    <w:rsid w:val="0082097E"/>
    <w:rsid w:val="00820989"/>
    <w:rsid w:val="00820D30"/>
    <w:rsid w:val="00820FFB"/>
    <w:rsid w:val="008210B5"/>
    <w:rsid w:val="008212DC"/>
    <w:rsid w:val="00821583"/>
    <w:rsid w:val="008216E4"/>
    <w:rsid w:val="008217BF"/>
    <w:rsid w:val="0082186B"/>
    <w:rsid w:val="008218F4"/>
    <w:rsid w:val="00821A06"/>
    <w:rsid w:val="00821A55"/>
    <w:rsid w:val="00821CA9"/>
    <w:rsid w:val="00821F55"/>
    <w:rsid w:val="00821F67"/>
    <w:rsid w:val="0082203C"/>
    <w:rsid w:val="008220E2"/>
    <w:rsid w:val="008220E4"/>
    <w:rsid w:val="0082228E"/>
    <w:rsid w:val="008222B2"/>
    <w:rsid w:val="008222BE"/>
    <w:rsid w:val="00822354"/>
    <w:rsid w:val="008223C7"/>
    <w:rsid w:val="00822521"/>
    <w:rsid w:val="008226BE"/>
    <w:rsid w:val="008226CE"/>
    <w:rsid w:val="008227A8"/>
    <w:rsid w:val="008228E9"/>
    <w:rsid w:val="008228EE"/>
    <w:rsid w:val="00822981"/>
    <w:rsid w:val="00822E5E"/>
    <w:rsid w:val="00823192"/>
    <w:rsid w:val="00823296"/>
    <w:rsid w:val="00823569"/>
    <w:rsid w:val="008235B9"/>
    <w:rsid w:val="0082367E"/>
    <w:rsid w:val="008236FC"/>
    <w:rsid w:val="00823747"/>
    <w:rsid w:val="00823895"/>
    <w:rsid w:val="00823A9F"/>
    <w:rsid w:val="00823AFC"/>
    <w:rsid w:val="00823B95"/>
    <w:rsid w:val="00823F6A"/>
    <w:rsid w:val="0082400B"/>
    <w:rsid w:val="008240BC"/>
    <w:rsid w:val="008241A3"/>
    <w:rsid w:val="0082423D"/>
    <w:rsid w:val="00824341"/>
    <w:rsid w:val="008243CC"/>
    <w:rsid w:val="008243E3"/>
    <w:rsid w:val="00824626"/>
    <w:rsid w:val="00824699"/>
    <w:rsid w:val="00824741"/>
    <w:rsid w:val="008247A9"/>
    <w:rsid w:val="0082493F"/>
    <w:rsid w:val="00824B6D"/>
    <w:rsid w:val="00824BFC"/>
    <w:rsid w:val="00824CD7"/>
    <w:rsid w:val="00824E10"/>
    <w:rsid w:val="00824F3E"/>
    <w:rsid w:val="0082505A"/>
    <w:rsid w:val="0082523F"/>
    <w:rsid w:val="0082531D"/>
    <w:rsid w:val="008254C3"/>
    <w:rsid w:val="00825522"/>
    <w:rsid w:val="008255EC"/>
    <w:rsid w:val="00825713"/>
    <w:rsid w:val="00825818"/>
    <w:rsid w:val="00825C42"/>
    <w:rsid w:val="00825D9B"/>
    <w:rsid w:val="00825E3E"/>
    <w:rsid w:val="00825E6F"/>
    <w:rsid w:val="00826023"/>
    <w:rsid w:val="0082606C"/>
    <w:rsid w:val="00826081"/>
    <w:rsid w:val="0082624D"/>
    <w:rsid w:val="00826250"/>
    <w:rsid w:val="00826253"/>
    <w:rsid w:val="0082639A"/>
    <w:rsid w:val="008263F4"/>
    <w:rsid w:val="00826526"/>
    <w:rsid w:val="008265F2"/>
    <w:rsid w:val="00826745"/>
    <w:rsid w:val="00826983"/>
    <w:rsid w:val="008269A8"/>
    <w:rsid w:val="00826A21"/>
    <w:rsid w:val="00826B1C"/>
    <w:rsid w:val="00826D02"/>
    <w:rsid w:val="008271AE"/>
    <w:rsid w:val="00827208"/>
    <w:rsid w:val="008276DF"/>
    <w:rsid w:val="0082777C"/>
    <w:rsid w:val="00827806"/>
    <w:rsid w:val="00827A43"/>
    <w:rsid w:val="00827AA0"/>
    <w:rsid w:val="00827B5D"/>
    <w:rsid w:val="00827CE8"/>
    <w:rsid w:val="00827E8F"/>
    <w:rsid w:val="00827ED2"/>
    <w:rsid w:val="0083010D"/>
    <w:rsid w:val="0083015C"/>
    <w:rsid w:val="0083025B"/>
    <w:rsid w:val="008304EF"/>
    <w:rsid w:val="008305E4"/>
    <w:rsid w:val="00830682"/>
    <w:rsid w:val="008306AC"/>
    <w:rsid w:val="008306B1"/>
    <w:rsid w:val="008306E4"/>
    <w:rsid w:val="008307C8"/>
    <w:rsid w:val="00830816"/>
    <w:rsid w:val="008308BE"/>
    <w:rsid w:val="00830C19"/>
    <w:rsid w:val="00830C7B"/>
    <w:rsid w:val="008310B3"/>
    <w:rsid w:val="00831256"/>
    <w:rsid w:val="008316AD"/>
    <w:rsid w:val="00831C73"/>
    <w:rsid w:val="00831CBD"/>
    <w:rsid w:val="00831D97"/>
    <w:rsid w:val="00831E34"/>
    <w:rsid w:val="00831FAE"/>
    <w:rsid w:val="00832028"/>
    <w:rsid w:val="008320CC"/>
    <w:rsid w:val="008320DC"/>
    <w:rsid w:val="008321C4"/>
    <w:rsid w:val="008322AB"/>
    <w:rsid w:val="008323A9"/>
    <w:rsid w:val="00832540"/>
    <w:rsid w:val="00832663"/>
    <w:rsid w:val="008327D3"/>
    <w:rsid w:val="008328EA"/>
    <w:rsid w:val="008329FA"/>
    <w:rsid w:val="00832BF0"/>
    <w:rsid w:val="00833127"/>
    <w:rsid w:val="008331AE"/>
    <w:rsid w:val="00833272"/>
    <w:rsid w:val="0083340A"/>
    <w:rsid w:val="0083349A"/>
    <w:rsid w:val="0083360E"/>
    <w:rsid w:val="00833692"/>
    <w:rsid w:val="008337F5"/>
    <w:rsid w:val="00833852"/>
    <w:rsid w:val="008338A2"/>
    <w:rsid w:val="00833A79"/>
    <w:rsid w:val="00833B2B"/>
    <w:rsid w:val="00833B9D"/>
    <w:rsid w:val="00833BC0"/>
    <w:rsid w:val="00833BD6"/>
    <w:rsid w:val="00833D40"/>
    <w:rsid w:val="00833DD5"/>
    <w:rsid w:val="00833F06"/>
    <w:rsid w:val="00833FF6"/>
    <w:rsid w:val="0083401C"/>
    <w:rsid w:val="00834102"/>
    <w:rsid w:val="00834266"/>
    <w:rsid w:val="008342A0"/>
    <w:rsid w:val="008343DF"/>
    <w:rsid w:val="0083446D"/>
    <w:rsid w:val="00834500"/>
    <w:rsid w:val="00834893"/>
    <w:rsid w:val="00834ABF"/>
    <w:rsid w:val="00834C78"/>
    <w:rsid w:val="00834D81"/>
    <w:rsid w:val="00834D91"/>
    <w:rsid w:val="00834FDF"/>
    <w:rsid w:val="008351B4"/>
    <w:rsid w:val="00835317"/>
    <w:rsid w:val="0083546C"/>
    <w:rsid w:val="00835614"/>
    <w:rsid w:val="0083587F"/>
    <w:rsid w:val="00835890"/>
    <w:rsid w:val="00835C56"/>
    <w:rsid w:val="00835D73"/>
    <w:rsid w:val="00835FEA"/>
    <w:rsid w:val="00835FEC"/>
    <w:rsid w:val="00836300"/>
    <w:rsid w:val="00836602"/>
    <w:rsid w:val="0083663A"/>
    <w:rsid w:val="00836678"/>
    <w:rsid w:val="008366D2"/>
    <w:rsid w:val="00836702"/>
    <w:rsid w:val="008367AF"/>
    <w:rsid w:val="008369ED"/>
    <w:rsid w:val="00836AE6"/>
    <w:rsid w:val="00836C86"/>
    <w:rsid w:val="00836D02"/>
    <w:rsid w:val="00836D50"/>
    <w:rsid w:val="00836D74"/>
    <w:rsid w:val="00836D7D"/>
    <w:rsid w:val="00836D9E"/>
    <w:rsid w:val="00836DB8"/>
    <w:rsid w:val="00836DC7"/>
    <w:rsid w:val="00836E09"/>
    <w:rsid w:val="00836E7D"/>
    <w:rsid w:val="00837188"/>
    <w:rsid w:val="0083727D"/>
    <w:rsid w:val="008372CF"/>
    <w:rsid w:val="0083730C"/>
    <w:rsid w:val="008373BB"/>
    <w:rsid w:val="00837423"/>
    <w:rsid w:val="00837514"/>
    <w:rsid w:val="0083773E"/>
    <w:rsid w:val="0083776E"/>
    <w:rsid w:val="00837816"/>
    <w:rsid w:val="00837841"/>
    <w:rsid w:val="0083784E"/>
    <w:rsid w:val="008379F3"/>
    <w:rsid w:val="00837ADE"/>
    <w:rsid w:val="00837AE2"/>
    <w:rsid w:val="00837B97"/>
    <w:rsid w:val="00837CF5"/>
    <w:rsid w:val="00837EA0"/>
    <w:rsid w:val="0084000A"/>
    <w:rsid w:val="00840092"/>
    <w:rsid w:val="00840109"/>
    <w:rsid w:val="00840364"/>
    <w:rsid w:val="008403A9"/>
    <w:rsid w:val="00840528"/>
    <w:rsid w:val="00840718"/>
    <w:rsid w:val="00841278"/>
    <w:rsid w:val="0084135B"/>
    <w:rsid w:val="008413D4"/>
    <w:rsid w:val="008414FF"/>
    <w:rsid w:val="00841550"/>
    <w:rsid w:val="008416B0"/>
    <w:rsid w:val="008417B9"/>
    <w:rsid w:val="008418D8"/>
    <w:rsid w:val="00841B3B"/>
    <w:rsid w:val="00842113"/>
    <w:rsid w:val="0084232A"/>
    <w:rsid w:val="00842571"/>
    <w:rsid w:val="008425BE"/>
    <w:rsid w:val="008429A9"/>
    <w:rsid w:val="00842AE0"/>
    <w:rsid w:val="00842AF0"/>
    <w:rsid w:val="00842CA4"/>
    <w:rsid w:val="00842CE7"/>
    <w:rsid w:val="00843235"/>
    <w:rsid w:val="0084332A"/>
    <w:rsid w:val="0084340D"/>
    <w:rsid w:val="0084343F"/>
    <w:rsid w:val="008435D2"/>
    <w:rsid w:val="00843653"/>
    <w:rsid w:val="008436D2"/>
    <w:rsid w:val="00843768"/>
    <w:rsid w:val="008437AD"/>
    <w:rsid w:val="0084397C"/>
    <w:rsid w:val="00843990"/>
    <w:rsid w:val="00843AB2"/>
    <w:rsid w:val="00843B2B"/>
    <w:rsid w:val="00843B53"/>
    <w:rsid w:val="00843B9A"/>
    <w:rsid w:val="00843C16"/>
    <w:rsid w:val="00843D45"/>
    <w:rsid w:val="00843E0E"/>
    <w:rsid w:val="00843EFC"/>
    <w:rsid w:val="008443AC"/>
    <w:rsid w:val="0084465D"/>
    <w:rsid w:val="008446B0"/>
    <w:rsid w:val="00844701"/>
    <w:rsid w:val="00844A09"/>
    <w:rsid w:val="00844A14"/>
    <w:rsid w:val="00844B8C"/>
    <w:rsid w:val="00844BA7"/>
    <w:rsid w:val="00844C2D"/>
    <w:rsid w:val="00844C47"/>
    <w:rsid w:val="00844F6C"/>
    <w:rsid w:val="0084503F"/>
    <w:rsid w:val="00845148"/>
    <w:rsid w:val="0084538E"/>
    <w:rsid w:val="008453DE"/>
    <w:rsid w:val="008454F4"/>
    <w:rsid w:val="0084569C"/>
    <w:rsid w:val="00845781"/>
    <w:rsid w:val="0084579C"/>
    <w:rsid w:val="00845990"/>
    <w:rsid w:val="00845B4D"/>
    <w:rsid w:val="00845D53"/>
    <w:rsid w:val="00846000"/>
    <w:rsid w:val="008461A4"/>
    <w:rsid w:val="008461CB"/>
    <w:rsid w:val="0084638A"/>
    <w:rsid w:val="008463B5"/>
    <w:rsid w:val="008464BF"/>
    <w:rsid w:val="008468DA"/>
    <w:rsid w:val="00846AA4"/>
    <w:rsid w:val="00846AEC"/>
    <w:rsid w:val="008470B1"/>
    <w:rsid w:val="00847152"/>
    <w:rsid w:val="008476A5"/>
    <w:rsid w:val="0084778F"/>
    <w:rsid w:val="0084788C"/>
    <w:rsid w:val="00847989"/>
    <w:rsid w:val="00847AE4"/>
    <w:rsid w:val="00847B32"/>
    <w:rsid w:val="00847D0D"/>
    <w:rsid w:val="00847D26"/>
    <w:rsid w:val="00847E89"/>
    <w:rsid w:val="00847FB5"/>
    <w:rsid w:val="00850144"/>
    <w:rsid w:val="0085016B"/>
    <w:rsid w:val="0085032B"/>
    <w:rsid w:val="00850382"/>
    <w:rsid w:val="0085047A"/>
    <w:rsid w:val="008504CE"/>
    <w:rsid w:val="00850552"/>
    <w:rsid w:val="008505B1"/>
    <w:rsid w:val="008508DE"/>
    <w:rsid w:val="00850928"/>
    <w:rsid w:val="0085095E"/>
    <w:rsid w:val="00850B52"/>
    <w:rsid w:val="00850CBE"/>
    <w:rsid w:val="00850E67"/>
    <w:rsid w:val="00851017"/>
    <w:rsid w:val="008510DC"/>
    <w:rsid w:val="008511B5"/>
    <w:rsid w:val="00851275"/>
    <w:rsid w:val="0085128B"/>
    <w:rsid w:val="00851440"/>
    <w:rsid w:val="0085157F"/>
    <w:rsid w:val="00851681"/>
    <w:rsid w:val="008517C8"/>
    <w:rsid w:val="00851842"/>
    <w:rsid w:val="00851B92"/>
    <w:rsid w:val="00851D0A"/>
    <w:rsid w:val="00851D56"/>
    <w:rsid w:val="00851DC2"/>
    <w:rsid w:val="00851DD6"/>
    <w:rsid w:val="00851E06"/>
    <w:rsid w:val="00852019"/>
    <w:rsid w:val="008520B1"/>
    <w:rsid w:val="008520DE"/>
    <w:rsid w:val="00852149"/>
    <w:rsid w:val="008522D7"/>
    <w:rsid w:val="008523D1"/>
    <w:rsid w:val="00852577"/>
    <w:rsid w:val="00852589"/>
    <w:rsid w:val="00852689"/>
    <w:rsid w:val="008527A6"/>
    <w:rsid w:val="00852818"/>
    <w:rsid w:val="0085292A"/>
    <w:rsid w:val="00852A69"/>
    <w:rsid w:val="00852D38"/>
    <w:rsid w:val="00852F7A"/>
    <w:rsid w:val="00852FBD"/>
    <w:rsid w:val="00852FC9"/>
    <w:rsid w:val="00853029"/>
    <w:rsid w:val="00853086"/>
    <w:rsid w:val="0085313B"/>
    <w:rsid w:val="0085314A"/>
    <w:rsid w:val="008534F9"/>
    <w:rsid w:val="0085355A"/>
    <w:rsid w:val="0085356C"/>
    <w:rsid w:val="00853629"/>
    <w:rsid w:val="008536E1"/>
    <w:rsid w:val="008537D3"/>
    <w:rsid w:val="00853801"/>
    <w:rsid w:val="00853879"/>
    <w:rsid w:val="0085388D"/>
    <w:rsid w:val="00853906"/>
    <w:rsid w:val="00853C68"/>
    <w:rsid w:val="00853CE5"/>
    <w:rsid w:val="00853D76"/>
    <w:rsid w:val="00853D7E"/>
    <w:rsid w:val="00853DA8"/>
    <w:rsid w:val="00853E55"/>
    <w:rsid w:val="00853EA0"/>
    <w:rsid w:val="00854056"/>
    <w:rsid w:val="0085405A"/>
    <w:rsid w:val="008543CA"/>
    <w:rsid w:val="00854992"/>
    <w:rsid w:val="008549DB"/>
    <w:rsid w:val="00854A25"/>
    <w:rsid w:val="00854A64"/>
    <w:rsid w:val="00854B81"/>
    <w:rsid w:val="00854BAD"/>
    <w:rsid w:val="00854C8E"/>
    <w:rsid w:val="00854D11"/>
    <w:rsid w:val="00854D2C"/>
    <w:rsid w:val="00854F3D"/>
    <w:rsid w:val="00854FD7"/>
    <w:rsid w:val="008550C5"/>
    <w:rsid w:val="008550EC"/>
    <w:rsid w:val="00855141"/>
    <w:rsid w:val="0085520F"/>
    <w:rsid w:val="00855263"/>
    <w:rsid w:val="008553DC"/>
    <w:rsid w:val="0085542A"/>
    <w:rsid w:val="00855510"/>
    <w:rsid w:val="00855633"/>
    <w:rsid w:val="00855635"/>
    <w:rsid w:val="0085564F"/>
    <w:rsid w:val="008556DF"/>
    <w:rsid w:val="00855700"/>
    <w:rsid w:val="00855783"/>
    <w:rsid w:val="008557C1"/>
    <w:rsid w:val="00855949"/>
    <w:rsid w:val="008559B1"/>
    <w:rsid w:val="00855DBF"/>
    <w:rsid w:val="00855DF8"/>
    <w:rsid w:val="00855E7D"/>
    <w:rsid w:val="00855EAC"/>
    <w:rsid w:val="00855F33"/>
    <w:rsid w:val="00855F64"/>
    <w:rsid w:val="00855FDB"/>
    <w:rsid w:val="0085641D"/>
    <w:rsid w:val="00856528"/>
    <w:rsid w:val="00856683"/>
    <w:rsid w:val="00856694"/>
    <w:rsid w:val="00856802"/>
    <w:rsid w:val="00856843"/>
    <w:rsid w:val="008568AF"/>
    <w:rsid w:val="008569A5"/>
    <w:rsid w:val="00856B8C"/>
    <w:rsid w:val="00856C0E"/>
    <w:rsid w:val="00856EFD"/>
    <w:rsid w:val="00856FAD"/>
    <w:rsid w:val="00857003"/>
    <w:rsid w:val="0085706A"/>
    <w:rsid w:val="00857171"/>
    <w:rsid w:val="008573A8"/>
    <w:rsid w:val="008573D4"/>
    <w:rsid w:val="00857547"/>
    <w:rsid w:val="0085754C"/>
    <w:rsid w:val="0085760C"/>
    <w:rsid w:val="008576D2"/>
    <w:rsid w:val="0085781E"/>
    <w:rsid w:val="0085790C"/>
    <w:rsid w:val="00857A98"/>
    <w:rsid w:val="00857ABE"/>
    <w:rsid w:val="00857AC8"/>
    <w:rsid w:val="00857E7A"/>
    <w:rsid w:val="00857EF7"/>
    <w:rsid w:val="0086017B"/>
    <w:rsid w:val="00860247"/>
    <w:rsid w:val="00860278"/>
    <w:rsid w:val="0086035E"/>
    <w:rsid w:val="00860445"/>
    <w:rsid w:val="008604B0"/>
    <w:rsid w:val="00860505"/>
    <w:rsid w:val="00860590"/>
    <w:rsid w:val="0086061C"/>
    <w:rsid w:val="008606F8"/>
    <w:rsid w:val="0086074D"/>
    <w:rsid w:val="0086088C"/>
    <w:rsid w:val="00860B23"/>
    <w:rsid w:val="00860BBE"/>
    <w:rsid w:val="00860C8C"/>
    <w:rsid w:val="00860E02"/>
    <w:rsid w:val="00860E21"/>
    <w:rsid w:val="00860E67"/>
    <w:rsid w:val="00860F81"/>
    <w:rsid w:val="008612B3"/>
    <w:rsid w:val="00861675"/>
    <w:rsid w:val="0086188C"/>
    <w:rsid w:val="00861A9E"/>
    <w:rsid w:val="00861AEE"/>
    <w:rsid w:val="00861E28"/>
    <w:rsid w:val="00861E5C"/>
    <w:rsid w:val="00861E8B"/>
    <w:rsid w:val="00861ED9"/>
    <w:rsid w:val="0086200E"/>
    <w:rsid w:val="008624E6"/>
    <w:rsid w:val="008625D2"/>
    <w:rsid w:val="008626D3"/>
    <w:rsid w:val="008626F1"/>
    <w:rsid w:val="00862715"/>
    <w:rsid w:val="008628FF"/>
    <w:rsid w:val="0086293A"/>
    <w:rsid w:val="00862A1F"/>
    <w:rsid w:val="00862E4C"/>
    <w:rsid w:val="00862EC1"/>
    <w:rsid w:val="00862F7C"/>
    <w:rsid w:val="008630DE"/>
    <w:rsid w:val="00863422"/>
    <w:rsid w:val="008635DE"/>
    <w:rsid w:val="00863709"/>
    <w:rsid w:val="00863A2C"/>
    <w:rsid w:val="00863B2A"/>
    <w:rsid w:val="00863C8C"/>
    <w:rsid w:val="00863D6E"/>
    <w:rsid w:val="0086404F"/>
    <w:rsid w:val="008641BA"/>
    <w:rsid w:val="00864410"/>
    <w:rsid w:val="00864510"/>
    <w:rsid w:val="00864618"/>
    <w:rsid w:val="0086471A"/>
    <w:rsid w:val="00864752"/>
    <w:rsid w:val="008647FD"/>
    <w:rsid w:val="00864899"/>
    <w:rsid w:val="008649BA"/>
    <w:rsid w:val="00864A98"/>
    <w:rsid w:val="00864AB8"/>
    <w:rsid w:val="00864CD1"/>
    <w:rsid w:val="00864E04"/>
    <w:rsid w:val="00864E90"/>
    <w:rsid w:val="008651F1"/>
    <w:rsid w:val="00865210"/>
    <w:rsid w:val="00865373"/>
    <w:rsid w:val="00865795"/>
    <w:rsid w:val="0086589B"/>
    <w:rsid w:val="00865A78"/>
    <w:rsid w:val="00865A8B"/>
    <w:rsid w:val="00865C3D"/>
    <w:rsid w:val="00865E12"/>
    <w:rsid w:val="00865EB3"/>
    <w:rsid w:val="00865F52"/>
    <w:rsid w:val="00866058"/>
    <w:rsid w:val="008660B8"/>
    <w:rsid w:val="0086615F"/>
    <w:rsid w:val="0086626D"/>
    <w:rsid w:val="0086639F"/>
    <w:rsid w:val="00866554"/>
    <w:rsid w:val="00866630"/>
    <w:rsid w:val="00866653"/>
    <w:rsid w:val="00866659"/>
    <w:rsid w:val="00866697"/>
    <w:rsid w:val="0086678E"/>
    <w:rsid w:val="00866898"/>
    <w:rsid w:val="008668A1"/>
    <w:rsid w:val="008668F9"/>
    <w:rsid w:val="0086697D"/>
    <w:rsid w:val="00866B46"/>
    <w:rsid w:val="00866B89"/>
    <w:rsid w:val="00866C5A"/>
    <w:rsid w:val="00866D39"/>
    <w:rsid w:val="00866DF9"/>
    <w:rsid w:val="008671E1"/>
    <w:rsid w:val="0086730A"/>
    <w:rsid w:val="0086747F"/>
    <w:rsid w:val="00867631"/>
    <w:rsid w:val="008676B9"/>
    <w:rsid w:val="00867720"/>
    <w:rsid w:val="00867746"/>
    <w:rsid w:val="0086786F"/>
    <w:rsid w:val="008679B5"/>
    <w:rsid w:val="008679C8"/>
    <w:rsid w:val="00867B1D"/>
    <w:rsid w:val="00867B47"/>
    <w:rsid w:val="00867C47"/>
    <w:rsid w:val="00867C48"/>
    <w:rsid w:val="00867C8E"/>
    <w:rsid w:val="00867D1C"/>
    <w:rsid w:val="00867E88"/>
    <w:rsid w:val="00867F93"/>
    <w:rsid w:val="00867FA2"/>
    <w:rsid w:val="00870115"/>
    <w:rsid w:val="00870265"/>
    <w:rsid w:val="008702C6"/>
    <w:rsid w:val="00870440"/>
    <w:rsid w:val="008704D9"/>
    <w:rsid w:val="0087061C"/>
    <w:rsid w:val="0087063E"/>
    <w:rsid w:val="00870AE1"/>
    <w:rsid w:val="00870B54"/>
    <w:rsid w:val="00870B73"/>
    <w:rsid w:val="00870B8C"/>
    <w:rsid w:val="00870CF5"/>
    <w:rsid w:val="00870ED6"/>
    <w:rsid w:val="00871030"/>
    <w:rsid w:val="0087109B"/>
    <w:rsid w:val="008710FD"/>
    <w:rsid w:val="008711DB"/>
    <w:rsid w:val="00871262"/>
    <w:rsid w:val="00871284"/>
    <w:rsid w:val="0087130B"/>
    <w:rsid w:val="00871329"/>
    <w:rsid w:val="0087145D"/>
    <w:rsid w:val="008714F4"/>
    <w:rsid w:val="00871583"/>
    <w:rsid w:val="008716B4"/>
    <w:rsid w:val="0087197D"/>
    <w:rsid w:val="00871A96"/>
    <w:rsid w:val="00871CD1"/>
    <w:rsid w:val="00871D6B"/>
    <w:rsid w:val="00871DE5"/>
    <w:rsid w:val="00871F7C"/>
    <w:rsid w:val="008724C8"/>
    <w:rsid w:val="00872666"/>
    <w:rsid w:val="008727F2"/>
    <w:rsid w:val="00872C14"/>
    <w:rsid w:val="00872C39"/>
    <w:rsid w:val="00872F26"/>
    <w:rsid w:val="00872FC5"/>
    <w:rsid w:val="0087323B"/>
    <w:rsid w:val="008733E2"/>
    <w:rsid w:val="00873607"/>
    <w:rsid w:val="0087366D"/>
    <w:rsid w:val="00873709"/>
    <w:rsid w:val="00873794"/>
    <w:rsid w:val="00873806"/>
    <w:rsid w:val="00873820"/>
    <w:rsid w:val="00873849"/>
    <w:rsid w:val="00873894"/>
    <w:rsid w:val="008738AF"/>
    <w:rsid w:val="00873A8B"/>
    <w:rsid w:val="00873AB2"/>
    <w:rsid w:val="00873B78"/>
    <w:rsid w:val="00873C2D"/>
    <w:rsid w:val="00873D4D"/>
    <w:rsid w:val="00873E36"/>
    <w:rsid w:val="00874024"/>
    <w:rsid w:val="008741DF"/>
    <w:rsid w:val="00874222"/>
    <w:rsid w:val="0087448E"/>
    <w:rsid w:val="00874722"/>
    <w:rsid w:val="00874A6B"/>
    <w:rsid w:val="00874B43"/>
    <w:rsid w:val="00874C1A"/>
    <w:rsid w:val="00874E19"/>
    <w:rsid w:val="00874E7D"/>
    <w:rsid w:val="00874FA5"/>
    <w:rsid w:val="00875254"/>
    <w:rsid w:val="0087537F"/>
    <w:rsid w:val="00875436"/>
    <w:rsid w:val="008754DF"/>
    <w:rsid w:val="0087555B"/>
    <w:rsid w:val="0087572E"/>
    <w:rsid w:val="0087577D"/>
    <w:rsid w:val="0087583B"/>
    <w:rsid w:val="00875A77"/>
    <w:rsid w:val="00875C90"/>
    <w:rsid w:val="00875CCB"/>
    <w:rsid w:val="00875E5A"/>
    <w:rsid w:val="00875F1A"/>
    <w:rsid w:val="00876064"/>
    <w:rsid w:val="0087606B"/>
    <w:rsid w:val="00876189"/>
    <w:rsid w:val="00876213"/>
    <w:rsid w:val="00876215"/>
    <w:rsid w:val="008762A1"/>
    <w:rsid w:val="00876537"/>
    <w:rsid w:val="008767B7"/>
    <w:rsid w:val="0087688F"/>
    <w:rsid w:val="008768C6"/>
    <w:rsid w:val="008769A0"/>
    <w:rsid w:val="008769E4"/>
    <w:rsid w:val="00876BEC"/>
    <w:rsid w:val="00876C22"/>
    <w:rsid w:val="00876C3C"/>
    <w:rsid w:val="00876C74"/>
    <w:rsid w:val="00876D1A"/>
    <w:rsid w:val="00876D9C"/>
    <w:rsid w:val="00877026"/>
    <w:rsid w:val="00877368"/>
    <w:rsid w:val="008773D5"/>
    <w:rsid w:val="0087746D"/>
    <w:rsid w:val="008774A8"/>
    <w:rsid w:val="00877531"/>
    <w:rsid w:val="00877569"/>
    <w:rsid w:val="008775F9"/>
    <w:rsid w:val="0087761C"/>
    <w:rsid w:val="00877639"/>
    <w:rsid w:val="008776AD"/>
    <w:rsid w:val="0087774D"/>
    <w:rsid w:val="008777C9"/>
    <w:rsid w:val="00877B01"/>
    <w:rsid w:val="00877B07"/>
    <w:rsid w:val="00877BE6"/>
    <w:rsid w:val="00877F18"/>
    <w:rsid w:val="00877F63"/>
    <w:rsid w:val="00877FB2"/>
    <w:rsid w:val="00880227"/>
    <w:rsid w:val="008802AA"/>
    <w:rsid w:val="00880315"/>
    <w:rsid w:val="008803CC"/>
    <w:rsid w:val="00880574"/>
    <w:rsid w:val="00880845"/>
    <w:rsid w:val="00880A4F"/>
    <w:rsid w:val="00880B4E"/>
    <w:rsid w:val="00880BC1"/>
    <w:rsid w:val="00880BDB"/>
    <w:rsid w:val="00880C19"/>
    <w:rsid w:val="00880C21"/>
    <w:rsid w:val="00880D52"/>
    <w:rsid w:val="00880E6F"/>
    <w:rsid w:val="00880F15"/>
    <w:rsid w:val="00880F54"/>
    <w:rsid w:val="00880FA9"/>
    <w:rsid w:val="00881284"/>
    <w:rsid w:val="00881311"/>
    <w:rsid w:val="008814BD"/>
    <w:rsid w:val="00881567"/>
    <w:rsid w:val="0088170F"/>
    <w:rsid w:val="008817CF"/>
    <w:rsid w:val="008818AC"/>
    <w:rsid w:val="00881A9B"/>
    <w:rsid w:val="00881CCD"/>
    <w:rsid w:val="00881E05"/>
    <w:rsid w:val="00881E50"/>
    <w:rsid w:val="00881ED8"/>
    <w:rsid w:val="00881F8C"/>
    <w:rsid w:val="00881FAC"/>
    <w:rsid w:val="00881FD4"/>
    <w:rsid w:val="00881FFD"/>
    <w:rsid w:val="0088202E"/>
    <w:rsid w:val="0088219D"/>
    <w:rsid w:val="00882217"/>
    <w:rsid w:val="00882256"/>
    <w:rsid w:val="00882334"/>
    <w:rsid w:val="00882418"/>
    <w:rsid w:val="008824E8"/>
    <w:rsid w:val="00882540"/>
    <w:rsid w:val="00882543"/>
    <w:rsid w:val="00882650"/>
    <w:rsid w:val="0088269A"/>
    <w:rsid w:val="008826A9"/>
    <w:rsid w:val="0088293E"/>
    <w:rsid w:val="00882949"/>
    <w:rsid w:val="00882B4A"/>
    <w:rsid w:val="00882B90"/>
    <w:rsid w:val="00882BC7"/>
    <w:rsid w:val="00882BF8"/>
    <w:rsid w:val="00882D97"/>
    <w:rsid w:val="00882D9B"/>
    <w:rsid w:val="00882EA4"/>
    <w:rsid w:val="008830F7"/>
    <w:rsid w:val="0088315A"/>
    <w:rsid w:val="0088321A"/>
    <w:rsid w:val="00883237"/>
    <w:rsid w:val="008832E4"/>
    <w:rsid w:val="00883471"/>
    <w:rsid w:val="00883560"/>
    <w:rsid w:val="00883970"/>
    <w:rsid w:val="008839B3"/>
    <w:rsid w:val="00883C56"/>
    <w:rsid w:val="00883DAB"/>
    <w:rsid w:val="00883DD2"/>
    <w:rsid w:val="00883DE5"/>
    <w:rsid w:val="00883E97"/>
    <w:rsid w:val="00883F50"/>
    <w:rsid w:val="00883F61"/>
    <w:rsid w:val="00883F67"/>
    <w:rsid w:val="00883FB3"/>
    <w:rsid w:val="00884009"/>
    <w:rsid w:val="00884107"/>
    <w:rsid w:val="00884184"/>
    <w:rsid w:val="00884204"/>
    <w:rsid w:val="00884207"/>
    <w:rsid w:val="008842A8"/>
    <w:rsid w:val="00884455"/>
    <w:rsid w:val="00884509"/>
    <w:rsid w:val="00884981"/>
    <w:rsid w:val="00884992"/>
    <w:rsid w:val="00884A21"/>
    <w:rsid w:val="00884BFE"/>
    <w:rsid w:val="00884D73"/>
    <w:rsid w:val="00884F5D"/>
    <w:rsid w:val="00885033"/>
    <w:rsid w:val="00885469"/>
    <w:rsid w:val="008854AF"/>
    <w:rsid w:val="0088551B"/>
    <w:rsid w:val="008855F8"/>
    <w:rsid w:val="0088571E"/>
    <w:rsid w:val="008859B4"/>
    <w:rsid w:val="00885C32"/>
    <w:rsid w:val="00885FE2"/>
    <w:rsid w:val="00886008"/>
    <w:rsid w:val="00886118"/>
    <w:rsid w:val="00886336"/>
    <w:rsid w:val="0088633F"/>
    <w:rsid w:val="0088660E"/>
    <w:rsid w:val="00886737"/>
    <w:rsid w:val="008868B8"/>
    <w:rsid w:val="00886A98"/>
    <w:rsid w:val="00886AA4"/>
    <w:rsid w:val="00886B1B"/>
    <w:rsid w:val="00886B91"/>
    <w:rsid w:val="00886BA3"/>
    <w:rsid w:val="00886F7E"/>
    <w:rsid w:val="00886FE9"/>
    <w:rsid w:val="00887096"/>
    <w:rsid w:val="00887369"/>
    <w:rsid w:val="008879E1"/>
    <w:rsid w:val="00887C3B"/>
    <w:rsid w:val="00887C4F"/>
    <w:rsid w:val="00887E6B"/>
    <w:rsid w:val="00887FD1"/>
    <w:rsid w:val="00887FF0"/>
    <w:rsid w:val="0089006C"/>
    <w:rsid w:val="0089007C"/>
    <w:rsid w:val="008901A3"/>
    <w:rsid w:val="008902DE"/>
    <w:rsid w:val="00890322"/>
    <w:rsid w:val="0089040F"/>
    <w:rsid w:val="008905A0"/>
    <w:rsid w:val="0089068B"/>
    <w:rsid w:val="00890798"/>
    <w:rsid w:val="00890851"/>
    <w:rsid w:val="008908B1"/>
    <w:rsid w:val="008909A9"/>
    <w:rsid w:val="00890B3E"/>
    <w:rsid w:val="00890B53"/>
    <w:rsid w:val="00890C9D"/>
    <w:rsid w:val="00890CD8"/>
    <w:rsid w:val="00890DDE"/>
    <w:rsid w:val="00890E46"/>
    <w:rsid w:val="00890FF5"/>
    <w:rsid w:val="0089105E"/>
    <w:rsid w:val="0089106A"/>
    <w:rsid w:val="00891228"/>
    <w:rsid w:val="0089123E"/>
    <w:rsid w:val="00891552"/>
    <w:rsid w:val="008915E2"/>
    <w:rsid w:val="0089165D"/>
    <w:rsid w:val="00891789"/>
    <w:rsid w:val="008917B0"/>
    <w:rsid w:val="00891852"/>
    <w:rsid w:val="00891921"/>
    <w:rsid w:val="00891961"/>
    <w:rsid w:val="00891A3D"/>
    <w:rsid w:val="00891BD4"/>
    <w:rsid w:val="00891C69"/>
    <w:rsid w:val="00891D2D"/>
    <w:rsid w:val="00891E02"/>
    <w:rsid w:val="00891F07"/>
    <w:rsid w:val="008921D0"/>
    <w:rsid w:val="0089247B"/>
    <w:rsid w:val="00892525"/>
    <w:rsid w:val="00892550"/>
    <w:rsid w:val="00892580"/>
    <w:rsid w:val="0089264E"/>
    <w:rsid w:val="0089274D"/>
    <w:rsid w:val="008928BC"/>
    <w:rsid w:val="00892B0E"/>
    <w:rsid w:val="00892D38"/>
    <w:rsid w:val="0089307A"/>
    <w:rsid w:val="0089318C"/>
    <w:rsid w:val="00893270"/>
    <w:rsid w:val="008933D3"/>
    <w:rsid w:val="008933E0"/>
    <w:rsid w:val="008934DF"/>
    <w:rsid w:val="008935A7"/>
    <w:rsid w:val="00893786"/>
    <w:rsid w:val="008939C6"/>
    <w:rsid w:val="008939C9"/>
    <w:rsid w:val="00893B30"/>
    <w:rsid w:val="00893CE7"/>
    <w:rsid w:val="00893EA6"/>
    <w:rsid w:val="0089403E"/>
    <w:rsid w:val="008940D5"/>
    <w:rsid w:val="008941F0"/>
    <w:rsid w:val="00894213"/>
    <w:rsid w:val="00894453"/>
    <w:rsid w:val="00894535"/>
    <w:rsid w:val="0089470F"/>
    <w:rsid w:val="00894735"/>
    <w:rsid w:val="00894A89"/>
    <w:rsid w:val="00894B71"/>
    <w:rsid w:val="00894BB2"/>
    <w:rsid w:val="00894E14"/>
    <w:rsid w:val="00894E1C"/>
    <w:rsid w:val="00894F3D"/>
    <w:rsid w:val="00894F5A"/>
    <w:rsid w:val="00895176"/>
    <w:rsid w:val="0089539A"/>
    <w:rsid w:val="008954B9"/>
    <w:rsid w:val="008956E0"/>
    <w:rsid w:val="00895831"/>
    <w:rsid w:val="00895A4F"/>
    <w:rsid w:val="00895ADC"/>
    <w:rsid w:val="00895B6F"/>
    <w:rsid w:val="00895C47"/>
    <w:rsid w:val="00895CE5"/>
    <w:rsid w:val="00895D29"/>
    <w:rsid w:val="00895D80"/>
    <w:rsid w:val="00895E10"/>
    <w:rsid w:val="00895E6E"/>
    <w:rsid w:val="00896080"/>
    <w:rsid w:val="00896122"/>
    <w:rsid w:val="008963D8"/>
    <w:rsid w:val="0089653F"/>
    <w:rsid w:val="008969B0"/>
    <w:rsid w:val="00896CBD"/>
    <w:rsid w:val="00896E41"/>
    <w:rsid w:val="00896F7D"/>
    <w:rsid w:val="00897132"/>
    <w:rsid w:val="00897166"/>
    <w:rsid w:val="00897190"/>
    <w:rsid w:val="008972AF"/>
    <w:rsid w:val="00897416"/>
    <w:rsid w:val="00897553"/>
    <w:rsid w:val="00897638"/>
    <w:rsid w:val="00897774"/>
    <w:rsid w:val="00897829"/>
    <w:rsid w:val="008978E7"/>
    <w:rsid w:val="008979E8"/>
    <w:rsid w:val="00897C4D"/>
    <w:rsid w:val="00897CEA"/>
    <w:rsid w:val="00897DA5"/>
    <w:rsid w:val="00897E10"/>
    <w:rsid w:val="00897F2F"/>
    <w:rsid w:val="00897FB6"/>
    <w:rsid w:val="008A009B"/>
    <w:rsid w:val="008A0198"/>
    <w:rsid w:val="008A0335"/>
    <w:rsid w:val="008A03CE"/>
    <w:rsid w:val="008A040E"/>
    <w:rsid w:val="008A04A4"/>
    <w:rsid w:val="008A065D"/>
    <w:rsid w:val="008A06B2"/>
    <w:rsid w:val="008A0714"/>
    <w:rsid w:val="008A0837"/>
    <w:rsid w:val="008A0899"/>
    <w:rsid w:val="008A0B3F"/>
    <w:rsid w:val="008A0B5B"/>
    <w:rsid w:val="008A0F76"/>
    <w:rsid w:val="008A0FDB"/>
    <w:rsid w:val="008A1008"/>
    <w:rsid w:val="008A1552"/>
    <w:rsid w:val="008A160E"/>
    <w:rsid w:val="008A162F"/>
    <w:rsid w:val="008A16B6"/>
    <w:rsid w:val="008A1825"/>
    <w:rsid w:val="008A1CDA"/>
    <w:rsid w:val="008A1EC0"/>
    <w:rsid w:val="008A1F9F"/>
    <w:rsid w:val="008A2003"/>
    <w:rsid w:val="008A2023"/>
    <w:rsid w:val="008A2036"/>
    <w:rsid w:val="008A2174"/>
    <w:rsid w:val="008A22C1"/>
    <w:rsid w:val="008A2524"/>
    <w:rsid w:val="008A263E"/>
    <w:rsid w:val="008A2674"/>
    <w:rsid w:val="008A267B"/>
    <w:rsid w:val="008A2901"/>
    <w:rsid w:val="008A292D"/>
    <w:rsid w:val="008A29CE"/>
    <w:rsid w:val="008A2C7B"/>
    <w:rsid w:val="008A3170"/>
    <w:rsid w:val="008A3423"/>
    <w:rsid w:val="008A3551"/>
    <w:rsid w:val="008A37E2"/>
    <w:rsid w:val="008A3A17"/>
    <w:rsid w:val="008A3C11"/>
    <w:rsid w:val="008A3D42"/>
    <w:rsid w:val="008A443E"/>
    <w:rsid w:val="008A4513"/>
    <w:rsid w:val="008A4611"/>
    <w:rsid w:val="008A46A0"/>
    <w:rsid w:val="008A48E8"/>
    <w:rsid w:val="008A495C"/>
    <w:rsid w:val="008A4AB6"/>
    <w:rsid w:val="008A4EB3"/>
    <w:rsid w:val="008A4F2A"/>
    <w:rsid w:val="008A50A2"/>
    <w:rsid w:val="008A5478"/>
    <w:rsid w:val="008A5716"/>
    <w:rsid w:val="008A57C6"/>
    <w:rsid w:val="008A57DC"/>
    <w:rsid w:val="008A595F"/>
    <w:rsid w:val="008A5A4D"/>
    <w:rsid w:val="008A5A5A"/>
    <w:rsid w:val="008A5AA8"/>
    <w:rsid w:val="008A5AAB"/>
    <w:rsid w:val="008A5B0F"/>
    <w:rsid w:val="008A5BAA"/>
    <w:rsid w:val="008A5CE0"/>
    <w:rsid w:val="008A5E43"/>
    <w:rsid w:val="008A5F6C"/>
    <w:rsid w:val="008A600B"/>
    <w:rsid w:val="008A6018"/>
    <w:rsid w:val="008A607D"/>
    <w:rsid w:val="008A6294"/>
    <w:rsid w:val="008A62BE"/>
    <w:rsid w:val="008A64EE"/>
    <w:rsid w:val="008A664A"/>
    <w:rsid w:val="008A66B6"/>
    <w:rsid w:val="008A6845"/>
    <w:rsid w:val="008A68FC"/>
    <w:rsid w:val="008A6963"/>
    <w:rsid w:val="008A6A82"/>
    <w:rsid w:val="008A6B5D"/>
    <w:rsid w:val="008A6D56"/>
    <w:rsid w:val="008A6EE8"/>
    <w:rsid w:val="008A7370"/>
    <w:rsid w:val="008A73C3"/>
    <w:rsid w:val="008A73F3"/>
    <w:rsid w:val="008A746F"/>
    <w:rsid w:val="008A74C0"/>
    <w:rsid w:val="008A7688"/>
    <w:rsid w:val="008A7886"/>
    <w:rsid w:val="008A7914"/>
    <w:rsid w:val="008A79EE"/>
    <w:rsid w:val="008A7A2F"/>
    <w:rsid w:val="008A7AD1"/>
    <w:rsid w:val="008A7B6C"/>
    <w:rsid w:val="008A7B99"/>
    <w:rsid w:val="008A7CE2"/>
    <w:rsid w:val="008A7D15"/>
    <w:rsid w:val="008A7DCF"/>
    <w:rsid w:val="008A7E89"/>
    <w:rsid w:val="008A7E92"/>
    <w:rsid w:val="008B00ED"/>
    <w:rsid w:val="008B02E9"/>
    <w:rsid w:val="008B0371"/>
    <w:rsid w:val="008B04E3"/>
    <w:rsid w:val="008B06C9"/>
    <w:rsid w:val="008B08E0"/>
    <w:rsid w:val="008B0979"/>
    <w:rsid w:val="008B0A13"/>
    <w:rsid w:val="008B0A1E"/>
    <w:rsid w:val="008B0A8E"/>
    <w:rsid w:val="008B0C36"/>
    <w:rsid w:val="008B0C43"/>
    <w:rsid w:val="008B0C99"/>
    <w:rsid w:val="008B0CC5"/>
    <w:rsid w:val="008B0CC7"/>
    <w:rsid w:val="008B0DDF"/>
    <w:rsid w:val="008B0FAB"/>
    <w:rsid w:val="008B107F"/>
    <w:rsid w:val="008B152E"/>
    <w:rsid w:val="008B1617"/>
    <w:rsid w:val="008B1668"/>
    <w:rsid w:val="008B16CA"/>
    <w:rsid w:val="008B180C"/>
    <w:rsid w:val="008B1894"/>
    <w:rsid w:val="008B19C5"/>
    <w:rsid w:val="008B1A61"/>
    <w:rsid w:val="008B1AE5"/>
    <w:rsid w:val="008B1B8C"/>
    <w:rsid w:val="008B1C24"/>
    <w:rsid w:val="008B1C66"/>
    <w:rsid w:val="008B1DF4"/>
    <w:rsid w:val="008B1EB4"/>
    <w:rsid w:val="008B1FAC"/>
    <w:rsid w:val="008B20AF"/>
    <w:rsid w:val="008B214F"/>
    <w:rsid w:val="008B2354"/>
    <w:rsid w:val="008B24A6"/>
    <w:rsid w:val="008B24BF"/>
    <w:rsid w:val="008B2660"/>
    <w:rsid w:val="008B2764"/>
    <w:rsid w:val="008B27F4"/>
    <w:rsid w:val="008B2899"/>
    <w:rsid w:val="008B2948"/>
    <w:rsid w:val="008B2A0E"/>
    <w:rsid w:val="008B2A7E"/>
    <w:rsid w:val="008B2AAF"/>
    <w:rsid w:val="008B2AD1"/>
    <w:rsid w:val="008B2B92"/>
    <w:rsid w:val="008B2FFD"/>
    <w:rsid w:val="008B3075"/>
    <w:rsid w:val="008B31E6"/>
    <w:rsid w:val="008B32BD"/>
    <w:rsid w:val="008B330D"/>
    <w:rsid w:val="008B332D"/>
    <w:rsid w:val="008B3347"/>
    <w:rsid w:val="008B34FA"/>
    <w:rsid w:val="008B3609"/>
    <w:rsid w:val="008B36F9"/>
    <w:rsid w:val="008B37EB"/>
    <w:rsid w:val="008B3A6F"/>
    <w:rsid w:val="008B3BAA"/>
    <w:rsid w:val="008B3BBC"/>
    <w:rsid w:val="008B3BEA"/>
    <w:rsid w:val="008B3C24"/>
    <w:rsid w:val="008B3CFA"/>
    <w:rsid w:val="008B3D15"/>
    <w:rsid w:val="008B3D6F"/>
    <w:rsid w:val="008B3EF9"/>
    <w:rsid w:val="008B4022"/>
    <w:rsid w:val="008B402D"/>
    <w:rsid w:val="008B40DF"/>
    <w:rsid w:val="008B41D7"/>
    <w:rsid w:val="008B430E"/>
    <w:rsid w:val="008B453A"/>
    <w:rsid w:val="008B4561"/>
    <w:rsid w:val="008B45AC"/>
    <w:rsid w:val="008B4713"/>
    <w:rsid w:val="008B4A15"/>
    <w:rsid w:val="008B4A28"/>
    <w:rsid w:val="008B4D59"/>
    <w:rsid w:val="008B4DD1"/>
    <w:rsid w:val="008B4F25"/>
    <w:rsid w:val="008B4F74"/>
    <w:rsid w:val="008B51FC"/>
    <w:rsid w:val="008B5306"/>
    <w:rsid w:val="008B536E"/>
    <w:rsid w:val="008B5388"/>
    <w:rsid w:val="008B54A1"/>
    <w:rsid w:val="008B57EB"/>
    <w:rsid w:val="008B593A"/>
    <w:rsid w:val="008B5A20"/>
    <w:rsid w:val="008B5A7A"/>
    <w:rsid w:val="008B5A9B"/>
    <w:rsid w:val="008B5B35"/>
    <w:rsid w:val="008B5ECF"/>
    <w:rsid w:val="008B5ED6"/>
    <w:rsid w:val="008B5F5E"/>
    <w:rsid w:val="008B61CE"/>
    <w:rsid w:val="008B61EA"/>
    <w:rsid w:val="008B6249"/>
    <w:rsid w:val="008B62DD"/>
    <w:rsid w:val="008B64EB"/>
    <w:rsid w:val="008B6894"/>
    <w:rsid w:val="008B68C0"/>
    <w:rsid w:val="008B68DE"/>
    <w:rsid w:val="008B68FD"/>
    <w:rsid w:val="008B6933"/>
    <w:rsid w:val="008B6F62"/>
    <w:rsid w:val="008B710B"/>
    <w:rsid w:val="008B7258"/>
    <w:rsid w:val="008B735D"/>
    <w:rsid w:val="008B73A1"/>
    <w:rsid w:val="008B7421"/>
    <w:rsid w:val="008B76D6"/>
    <w:rsid w:val="008B78FE"/>
    <w:rsid w:val="008B7A98"/>
    <w:rsid w:val="008B7B0C"/>
    <w:rsid w:val="008B7BF1"/>
    <w:rsid w:val="008B7FBB"/>
    <w:rsid w:val="008B7FBD"/>
    <w:rsid w:val="008C01A0"/>
    <w:rsid w:val="008C0442"/>
    <w:rsid w:val="008C049D"/>
    <w:rsid w:val="008C0574"/>
    <w:rsid w:val="008C068A"/>
    <w:rsid w:val="008C0A00"/>
    <w:rsid w:val="008C0A79"/>
    <w:rsid w:val="008C0AF9"/>
    <w:rsid w:val="008C0B9E"/>
    <w:rsid w:val="008C0CC5"/>
    <w:rsid w:val="008C0D0F"/>
    <w:rsid w:val="008C105C"/>
    <w:rsid w:val="008C1103"/>
    <w:rsid w:val="008C1146"/>
    <w:rsid w:val="008C1216"/>
    <w:rsid w:val="008C1397"/>
    <w:rsid w:val="008C13E8"/>
    <w:rsid w:val="008C155A"/>
    <w:rsid w:val="008C1733"/>
    <w:rsid w:val="008C1882"/>
    <w:rsid w:val="008C1CF0"/>
    <w:rsid w:val="008C1EC3"/>
    <w:rsid w:val="008C2000"/>
    <w:rsid w:val="008C202C"/>
    <w:rsid w:val="008C205B"/>
    <w:rsid w:val="008C20BB"/>
    <w:rsid w:val="008C2111"/>
    <w:rsid w:val="008C2376"/>
    <w:rsid w:val="008C251D"/>
    <w:rsid w:val="008C252A"/>
    <w:rsid w:val="008C267F"/>
    <w:rsid w:val="008C28D1"/>
    <w:rsid w:val="008C2949"/>
    <w:rsid w:val="008C29E5"/>
    <w:rsid w:val="008C2A39"/>
    <w:rsid w:val="008C2B6B"/>
    <w:rsid w:val="008C2C22"/>
    <w:rsid w:val="008C2CBB"/>
    <w:rsid w:val="008C2E1C"/>
    <w:rsid w:val="008C2E65"/>
    <w:rsid w:val="008C2EE3"/>
    <w:rsid w:val="008C30E9"/>
    <w:rsid w:val="008C313A"/>
    <w:rsid w:val="008C3157"/>
    <w:rsid w:val="008C3199"/>
    <w:rsid w:val="008C3371"/>
    <w:rsid w:val="008C3439"/>
    <w:rsid w:val="008C34C6"/>
    <w:rsid w:val="008C353B"/>
    <w:rsid w:val="008C36C2"/>
    <w:rsid w:val="008C3753"/>
    <w:rsid w:val="008C3766"/>
    <w:rsid w:val="008C3A5A"/>
    <w:rsid w:val="008C3AAC"/>
    <w:rsid w:val="008C3B50"/>
    <w:rsid w:val="008C3B6F"/>
    <w:rsid w:val="008C3BE1"/>
    <w:rsid w:val="008C3C6F"/>
    <w:rsid w:val="008C3E78"/>
    <w:rsid w:val="008C4140"/>
    <w:rsid w:val="008C41F6"/>
    <w:rsid w:val="008C425F"/>
    <w:rsid w:val="008C42A6"/>
    <w:rsid w:val="008C43AA"/>
    <w:rsid w:val="008C4672"/>
    <w:rsid w:val="008C4717"/>
    <w:rsid w:val="008C4792"/>
    <w:rsid w:val="008C493A"/>
    <w:rsid w:val="008C49E8"/>
    <w:rsid w:val="008C4A52"/>
    <w:rsid w:val="008C4B4C"/>
    <w:rsid w:val="008C4C52"/>
    <w:rsid w:val="008C4D22"/>
    <w:rsid w:val="008C4D88"/>
    <w:rsid w:val="008C4EE9"/>
    <w:rsid w:val="008C4F6F"/>
    <w:rsid w:val="008C4FA1"/>
    <w:rsid w:val="008C5044"/>
    <w:rsid w:val="008C50E7"/>
    <w:rsid w:val="008C50F2"/>
    <w:rsid w:val="008C50F6"/>
    <w:rsid w:val="008C5275"/>
    <w:rsid w:val="008C52C1"/>
    <w:rsid w:val="008C548C"/>
    <w:rsid w:val="008C54A8"/>
    <w:rsid w:val="008C567E"/>
    <w:rsid w:val="008C57C0"/>
    <w:rsid w:val="008C5872"/>
    <w:rsid w:val="008C58FE"/>
    <w:rsid w:val="008C5902"/>
    <w:rsid w:val="008C592A"/>
    <w:rsid w:val="008C5B34"/>
    <w:rsid w:val="008C5BE6"/>
    <w:rsid w:val="008C5E17"/>
    <w:rsid w:val="008C5E5C"/>
    <w:rsid w:val="008C5EC2"/>
    <w:rsid w:val="008C601A"/>
    <w:rsid w:val="008C6117"/>
    <w:rsid w:val="008C619A"/>
    <w:rsid w:val="008C6206"/>
    <w:rsid w:val="008C6228"/>
    <w:rsid w:val="008C6239"/>
    <w:rsid w:val="008C6329"/>
    <w:rsid w:val="008C64FD"/>
    <w:rsid w:val="008C656F"/>
    <w:rsid w:val="008C65D0"/>
    <w:rsid w:val="008C6826"/>
    <w:rsid w:val="008C683D"/>
    <w:rsid w:val="008C686B"/>
    <w:rsid w:val="008C6896"/>
    <w:rsid w:val="008C69C8"/>
    <w:rsid w:val="008C69FF"/>
    <w:rsid w:val="008C6B34"/>
    <w:rsid w:val="008C6BB1"/>
    <w:rsid w:val="008C6D31"/>
    <w:rsid w:val="008C6FE1"/>
    <w:rsid w:val="008C7000"/>
    <w:rsid w:val="008C70A7"/>
    <w:rsid w:val="008C72FA"/>
    <w:rsid w:val="008C7333"/>
    <w:rsid w:val="008C7334"/>
    <w:rsid w:val="008C73B3"/>
    <w:rsid w:val="008C7598"/>
    <w:rsid w:val="008C779E"/>
    <w:rsid w:val="008C7813"/>
    <w:rsid w:val="008C7846"/>
    <w:rsid w:val="008C7D02"/>
    <w:rsid w:val="008C7D9D"/>
    <w:rsid w:val="008C7FDA"/>
    <w:rsid w:val="008D009D"/>
    <w:rsid w:val="008D00DA"/>
    <w:rsid w:val="008D03CB"/>
    <w:rsid w:val="008D0817"/>
    <w:rsid w:val="008D0859"/>
    <w:rsid w:val="008D097B"/>
    <w:rsid w:val="008D09A3"/>
    <w:rsid w:val="008D0A2B"/>
    <w:rsid w:val="008D0AF4"/>
    <w:rsid w:val="008D0C41"/>
    <w:rsid w:val="008D0FB6"/>
    <w:rsid w:val="008D0FB8"/>
    <w:rsid w:val="008D0FBE"/>
    <w:rsid w:val="008D1000"/>
    <w:rsid w:val="008D1097"/>
    <w:rsid w:val="008D11AE"/>
    <w:rsid w:val="008D166D"/>
    <w:rsid w:val="008D16CB"/>
    <w:rsid w:val="008D16DA"/>
    <w:rsid w:val="008D1825"/>
    <w:rsid w:val="008D1964"/>
    <w:rsid w:val="008D1B6C"/>
    <w:rsid w:val="008D1E18"/>
    <w:rsid w:val="008D1E9B"/>
    <w:rsid w:val="008D206E"/>
    <w:rsid w:val="008D20A8"/>
    <w:rsid w:val="008D20BD"/>
    <w:rsid w:val="008D21FA"/>
    <w:rsid w:val="008D27DD"/>
    <w:rsid w:val="008D286E"/>
    <w:rsid w:val="008D2A4E"/>
    <w:rsid w:val="008D2B4F"/>
    <w:rsid w:val="008D2CA4"/>
    <w:rsid w:val="008D2D1D"/>
    <w:rsid w:val="008D2E3D"/>
    <w:rsid w:val="008D3167"/>
    <w:rsid w:val="008D32BB"/>
    <w:rsid w:val="008D3483"/>
    <w:rsid w:val="008D37AF"/>
    <w:rsid w:val="008D3892"/>
    <w:rsid w:val="008D3995"/>
    <w:rsid w:val="008D3B0A"/>
    <w:rsid w:val="008D3B80"/>
    <w:rsid w:val="008D3CFD"/>
    <w:rsid w:val="008D3D95"/>
    <w:rsid w:val="008D404A"/>
    <w:rsid w:val="008D4130"/>
    <w:rsid w:val="008D4155"/>
    <w:rsid w:val="008D420A"/>
    <w:rsid w:val="008D42EE"/>
    <w:rsid w:val="008D42EF"/>
    <w:rsid w:val="008D4343"/>
    <w:rsid w:val="008D46B0"/>
    <w:rsid w:val="008D47B8"/>
    <w:rsid w:val="008D49CC"/>
    <w:rsid w:val="008D4AB6"/>
    <w:rsid w:val="008D4B3C"/>
    <w:rsid w:val="008D4B87"/>
    <w:rsid w:val="008D4F2A"/>
    <w:rsid w:val="008D4FE5"/>
    <w:rsid w:val="008D51C0"/>
    <w:rsid w:val="008D5406"/>
    <w:rsid w:val="008D5480"/>
    <w:rsid w:val="008D5485"/>
    <w:rsid w:val="008D5647"/>
    <w:rsid w:val="008D564E"/>
    <w:rsid w:val="008D567E"/>
    <w:rsid w:val="008D570B"/>
    <w:rsid w:val="008D580C"/>
    <w:rsid w:val="008D580F"/>
    <w:rsid w:val="008D5A0D"/>
    <w:rsid w:val="008D5ACC"/>
    <w:rsid w:val="008D5B91"/>
    <w:rsid w:val="008D5B9C"/>
    <w:rsid w:val="008D5BF0"/>
    <w:rsid w:val="008D5C07"/>
    <w:rsid w:val="008D5C6F"/>
    <w:rsid w:val="008D601D"/>
    <w:rsid w:val="008D6149"/>
    <w:rsid w:val="008D61BE"/>
    <w:rsid w:val="008D62E0"/>
    <w:rsid w:val="008D6389"/>
    <w:rsid w:val="008D63EA"/>
    <w:rsid w:val="008D641C"/>
    <w:rsid w:val="008D649D"/>
    <w:rsid w:val="008D684E"/>
    <w:rsid w:val="008D6850"/>
    <w:rsid w:val="008D68A7"/>
    <w:rsid w:val="008D6968"/>
    <w:rsid w:val="008D6B0C"/>
    <w:rsid w:val="008D6C31"/>
    <w:rsid w:val="008D6D2B"/>
    <w:rsid w:val="008D6D59"/>
    <w:rsid w:val="008D6F9F"/>
    <w:rsid w:val="008D7036"/>
    <w:rsid w:val="008D70F7"/>
    <w:rsid w:val="008D7165"/>
    <w:rsid w:val="008D7481"/>
    <w:rsid w:val="008D755B"/>
    <w:rsid w:val="008D75A5"/>
    <w:rsid w:val="008D7742"/>
    <w:rsid w:val="008D7753"/>
    <w:rsid w:val="008D7B5B"/>
    <w:rsid w:val="008D7ECF"/>
    <w:rsid w:val="008E012D"/>
    <w:rsid w:val="008E013F"/>
    <w:rsid w:val="008E01D1"/>
    <w:rsid w:val="008E0367"/>
    <w:rsid w:val="008E0546"/>
    <w:rsid w:val="008E06DD"/>
    <w:rsid w:val="008E06EE"/>
    <w:rsid w:val="008E07D4"/>
    <w:rsid w:val="008E08FE"/>
    <w:rsid w:val="008E09AA"/>
    <w:rsid w:val="008E0A4B"/>
    <w:rsid w:val="008E0CA2"/>
    <w:rsid w:val="008E0D1E"/>
    <w:rsid w:val="008E1036"/>
    <w:rsid w:val="008E14F3"/>
    <w:rsid w:val="008E168D"/>
    <w:rsid w:val="008E17DD"/>
    <w:rsid w:val="008E1803"/>
    <w:rsid w:val="008E1A00"/>
    <w:rsid w:val="008E1C02"/>
    <w:rsid w:val="008E1CFE"/>
    <w:rsid w:val="008E1E3B"/>
    <w:rsid w:val="008E1F28"/>
    <w:rsid w:val="008E1F43"/>
    <w:rsid w:val="008E1F52"/>
    <w:rsid w:val="008E202E"/>
    <w:rsid w:val="008E20F6"/>
    <w:rsid w:val="008E221A"/>
    <w:rsid w:val="008E228C"/>
    <w:rsid w:val="008E2358"/>
    <w:rsid w:val="008E24D9"/>
    <w:rsid w:val="008E2635"/>
    <w:rsid w:val="008E26A8"/>
    <w:rsid w:val="008E27CF"/>
    <w:rsid w:val="008E28B6"/>
    <w:rsid w:val="008E2BCA"/>
    <w:rsid w:val="008E2D74"/>
    <w:rsid w:val="008E2EE5"/>
    <w:rsid w:val="008E2F0A"/>
    <w:rsid w:val="008E2F6E"/>
    <w:rsid w:val="008E2FC3"/>
    <w:rsid w:val="008E3140"/>
    <w:rsid w:val="008E32F0"/>
    <w:rsid w:val="008E3439"/>
    <w:rsid w:val="008E35BE"/>
    <w:rsid w:val="008E365B"/>
    <w:rsid w:val="008E380D"/>
    <w:rsid w:val="008E389C"/>
    <w:rsid w:val="008E38AE"/>
    <w:rsid w:val="008E38DD"/>
    <w:rsid w:val="008E38F9"/>
    <w:rsid w:val="008E3BED"/>
    <w:rsid w:val="008E3C98"/>
    <w:rsid w:val="008E3D46"/>
    <w:rsid w:val="008E3E9D"/>
    <w:rsid w:val="008E3EBE"/>
    <w:rsid w:val="008E4006"/>
    <w:rsid w:val="008E415A"/>
    <w:rsid w:val="008E42D8"/>
    <w:rsid w:val="008E4393"/>
    <w:rsid w:val="008E4702"/>
    <w:rsid w:val="008E4855"/>
    <w:rsid w:val="008E4A22"/>
    <w:rsid w:val="008E4AB2"/>
    <w:rsid w:val="008E4ACA"/>
    <w:rsid w:val="008E4B3E"/>
    <w:rsid w:val="008E4BAC"/>
    <w:rsid w:val="008E4F3A"/>
    <w:rsid w:val="008E4F76"/>
    <w:rsid w:val="008E506C"/>
    <w:rsid w:val="008E50B5"/>
    <w:rsid w:val="008E513C"/>
    <w:rsid w:val="008E5217"/>
    <w:rsid w:val="008E5285"/>
    <w:rsid w:val="008E53EC"/>
    <w:rsid w:val="008E557D"/>
    <w:rsid w:val="008E55B7"/>
    <w:rsid w:val="008E5733"/>
    <w:rsid w:val="008E57E4"/>
    <w:rsid w:val="008E5875"/>
    <w:rsid w:val="008E597C"/>
    <w:rsid w:val="008E59AE"/>
    <w:rsid w:val="008E5A76"/>
    <w:rsid w:val="008E5B74"/>
    <w:rsid w:val="008E5BB1"/>
    <w:rsid w:val="008E5D24"/>
    <w:rsid w:val="008E5E4F"/>
    <w:rsid w:val="008E5EA7"/>
    <w:rsid w:val="008E649F"/>
    <w:rsid w:val="008E6528"/>
    <w:rsid w:val="008E66E6"/>
    <w:rsid w:val="008E670D"/>
    <w:rsid w:val="008E6850"/>
    <w:rsid w:val="008E68A4"/>
    <w:rsid w:val="008E6921"/>
    <w:rsid w:val="008E6975"/>
    <w:rsid w:val="008E6A01"/>
    <w:rsid w:val="008E6B37"/>
    <w:rsid w:val="008E6DF2"/>
    <w:rsid w:val="008E6E0C"/>
    <w:rsid w:val="008E6E5F"/>
    <w:rsid w:val="008E6FAB"/>
    <w:rsid w:val="008E704F"/>
    <w:rsid w:val="008E7174"/>
    <w:rsid w:val="008E717D"/>
    <w:rsid w:val="008E7261"/>
    <w:rsid w:val="008E75A0"/>
    <w:rsid w:val="008E75AB"/>
    <w:rsid w:val="008E761B"/>
    <w:rsid w:val="008E778A"/>
    <w:rsid w:val="008E78C0"/>
    <w:rsid w:val="008E79C3"/>
    <w:rsid w:val="008E7AF0"/>
    <w:rsid w:val="008E7E32"/>
    <w:rsid w:val="008E7FAD"/>
    <w:rsid w:val="008F022A"/>
    <w:rsid w:val="008F0619"/>
    <w:rsid w:val="008F0886"/>
    <w:rsid w:val="008F0A35"/>
    <w:rsid w:val="008F0C5F"/>
    <w:rsid w:val="008F0D71"/>
    <w:rsid w:val="008F0E05"/>
    <w:rsid w:val="008F0EAA"/>
    <w:rsid w:val="008F1075"/>
    <w:rsid w:val="008F11F2"/>
    <w:rsid w:val="008F122E"/>
    <w:rsid w:val="008F1363"/>
    <w:rsid w:val="008F13B8"/>
    <w:rsid w:val="008F17FB"/>
    <w:rsid w:val="008F199F"/>
    <w:rsid w:val="008F1A21"/>
    <w:rsid w:val="008F1B97"/>
    <w:rsid w:val="008F1C3A"/>
    <w:rsid w:val="008F1C3D"/>
    <w:rsid w:val="008F1C8A"/>
    <w:rsid w:val="008F1F3B"/>
    <w:rsid w:val="008F2021"/>
    <w:rsid w:val="008F20AA"/>
    <w:rsid w:val="008F22E0"/>
    <w:rsid w:val="008F23B6"/>
    <w:rsid w:val="008F2407"/>
    <w:rsid w:val="008F247D"/>
    <w:rsid w:val="008F2791"/>
    <w:rsid w:val="008F2795"/>
    <w:rsid w:val="008F27A1"/>
    <w:rsid w:val="008F280C"/>
    <w:rsid w:val="008F2909"/>
    <w:rsid w:val="008F29B3"/>
    <w:rsid w:val="008F2CE5"/>
    <w:rsid w:val="008F2FEC"/>
    <w:rsid w:val="008F3085"/>
    <w:rsid w:val="008F3165"/>
    <w:rsid w:val="008F35AC"/>
    <w:rsid w:val="008F366C"/>
    <w:rsid w:val="008F3735"/>
    <w:rsid w:val="008F3754"/>
    <w:rsid w:val="008F379C"/>
    <w:rsid w:val="008F3ABF"/>
    <w:rsid w:val="008F3BCD"/>
    <w:rsid w:val="008F3E72"/>
    <w:rsid w:val="008F3E9C"/>
    <w:rsid w:val="008F3F98"/>
    <w:rsid w:val="008F41A3"/>
    <w:rsid w:val="008F4209"/>
    <w:rsid w:val="008F4549"/>
    <w:rsid w:val="008F488D"/>
    <w:rsid w:val="008F49E7"/>
    <w:rsid w:val="008F4A09"/>
    <w:rsid w:val="008F4A58"/>
    <w:rsid w:val="008F4B2C"/>
    <w:rsid w:val="008F4B81"/>
    <w:rsid w:val="008F4BBA"/>
    <w:rsid w:val="008F4E71"/>
    <w:rsid w:val="008F4EE5"/>
    <w:rsid w:val="008F5003"/>
    <w:rsid w:val="008F5004"/>
    <w:rsid w:val="008F5463"/>
    <w:rsid w:val="008F548C"/>
    <w:rsid w:val="008F5495"/>
    <w:rsid w:val="008F5702"/>
    <w:rsid w:val="008F591C"/>
    <w:rsid w:val="008F5A78"/>
    <w:rsid w:val="008F5AB1"/>
    <w:rsid w:val="008F5B97"/>
    <w:rsid w:val="008F5BDC"/>
    <w:rsid w:val="008F5C51"/>
    <w:rsid w:val="008F5D5A"/>
    <w:rsid w:val="008F5F55"/>
    <w:rsid w:val="008F5FD7"/>
    <w:rsid w:val="008F61A8"/>
    <w:rsid w:val="008F62B0"/>
    <w:rsid w:val="008F62ED"/>
    <w:rsid w:val="008F6378"/>
    <w:rsid w:val="008F64C8"/>
    <w:rsid w:val="008F6590"/>
    <w:rsid w:val="008F66C0"/>
    <w:rsid w:val="008F67A6"/>
    <w:rsid w:val="008F6824"/>
    <w:rsid w:val="008F6890"/>
    <w:rsid w:val="008F6B9C"/>
    <w:rsid w:val="008F6C61"/>
    <w:rsid w:val="008F711C"/>
    <w:rsid w:val="008F73BA"/>
    <w:rsid w:val="008F7440"/>
    <w:rsid w:val="008F74C4"/>
    <w:rsid w:val="008F75DA"/>
    <w:rsid w:val="008F7904"/>
    <w:rsid w:val="008F7A24"/>
    <w:rsid w:val="008F7B61"/>
    <w:rsid w:val="008F7CFE"/>
    <w:rsid w:val="008F7D9C"/>
    <w:rsid w:val="008F7F7B"/>
    <w:rsid w:val="008F7FC2"/>
    <w:rsid w:val="008F7FF4"/>
    <w:rsid w:val="00900061"/>
    <w:rsid w:val="009000BA"/>
    <w:rsid w:val="009001FC"/>
    <w:rsid w:val="00900478"/>
    <w:rsid w:val="009006EF"/>
    <w:rsid w:val="00900743"/>
    <w:rsid w:val="009007D7"/>
    <w:rsid w:val="009009CC"/>
    <w:rsid w:val="009009F5"/>
    <w:rsid w:val="00900D11"/>
    <w:rsid w:val="00900D77"/>
    <w:rsid w:val="00900D82"/>
    <w:rsid w:val="00900E99"/>
    <w:rsid w:val="00900EAD"/>
    <w:rsid w:val="00900EE0"/>
    <w:rsid w:val="00901062"/>
    <w:rsid w:val="009010F7"/>
    <w:rsid w:val="009012B9"/>
    <w:rsid w:val="00901345"/>
    <w:rsid w:val="0090135E"/>
    <w:rsid w:val="009015BC"/>
    <w:rsid w:val="009019B9"/>
    <w:rsid w:val="009019C2"/>
    <w:rsid w:val="00901AD2"/>
    <w:rsid w:val="00901AFF"/>
    <w:rsid w:val="00901C2C"/>
    <w:rsid w:val="00901D33"/>
    <w:rsid w:val="00901D68"/>
    <w:rsid w:val="00901D86"/>
    <w:rsid w:val="00901E13"/>
    <w:rsid w:val="00901E7F"/>
    <w:rsid w:val="00901F29"/>
    <w:rsid w:val="00901F67"/>
    <w:rsid w:val="00902050"/>
    <w:rsid w:val="009022E1"/>
    <w:rsid w:val="009022FB"/>
    <w:rsid w:val="0090237F"/>
    <w:rsid w:val="00902770"/>
    <w:rsid w:val="00902905"/>
    <w:rsid w:val="00902934"/>
    <w:rsid w:val="00902980"/>
    <w:rsid w:val="0090298C"/>
    <w:rsid w:val="009029D8"/>
    <w:rsid w:val="00902A64"/>
    <w:rsid w:val="00902AC4"/>
    <w:rsid w:val="00902BFD"/>
    <w:rsid w:val="00902CD2"/>
    <w:rsid w:val="00902CDD"/>
    <w:rsid w:val="00902DEC"/>
    <w:rsid w:val="00902FCF"/>
    <w:rsid w:val="00903259"/>
    <w:rsid w:val="009032E2"/>
    <w:rsid w:val="009032FF"/>
    <w:rsid w:val="0090333E"/>
    <w:rsid w:val="009035F7"/>
    <w:rsid w:val="00903791"/>
    <w:rsid w:val="00903809"/>
    <w:rsid w:val="00903839"/>
    <w:rsid w:val="00903989"/>
    <w:rsid w:val="00903A38"/>
    <w:rsid w:val="00903EE9"/>
    <w:rsid w:val="00903F9E"/>
    <w:rsid w:val="00903FF5"/>
    <w:rsid w:val="0090407F"/>
    <w:rsid w:val="009041CD"/>
    <w:rsid w:val="00904452"/>
    <w:rsid w:val="00904621"/>
    <w:rsid w:val="00904791"/>
    <w:rsid w:val="00904836"/>
    <w:rsid w:val="00904A59"/>
    <w:rsid w:val="00904B78"/>
    <w:rsid w:val="00904C8B"/>
    <w:rsid w:val="00904E87"/>
    <w:rsid w:val="00904EE8"/>
    <w:rsid w:val="00905060"/>
    <w:rsid w:val="00905096"/>
    <w:rsid w:val="009050C3"/>
    <w:rsid w:val="00905252"/>
    <w:rsid w:val="00905285"/>
    <w:rsid w:val="009052BA"/>
    <w:rsid w:val="00905568"/>
    <w:rsid w:val="00905605"/>
    <w:rsid w:val="009056B5"/>
    <w:rsid w:val="009056E6"/>
    <w:rsid w:val="00905919"/>
    <w:rsid w:val="00905A8D"/>
    <w:rsid w:val="00905AB3"/>
    <w:rsid w:val="00905E24"/>
    <w:rsid w:val="00905E2F"/>
    <w:rsid w:val="00905E66"/>
    <w:rsid w:val="009060E1"/>
    <w:rsid w:val="00906171"/>
    <w:rsid w:val="00906191"/>
    <w:rsid w:val="009065E1"/>
    <w:rsid w:val="0090678D"/>
    <w:rsid w:val="009068E6"/>
    <w:rsid w:val="00906985"/>
    <w:rsid w:val="00906C39"/>
    <w:rsid w:val="00906D46"/>
    <w:rsid w:val="00907018"/>
    <w:rsid w:val="00907041"/>
    <w:rsid w:val="009070C5"/>
    <w:rsid w:val="00907308"/>
    <w:rsid w:val="009073D2"/>
    <w:rsid w:val="00907615"/>
    <w:rsid w:val="009076B0"/>
    <w:rsid w:val="00907729"/>
    <w:rsid w:val="00907ABB"/>
    <w:rsid w:val="00907C51"/>
    <w:rsid w:val="00907DE9"/>
    <w:rsid w:val="00907FBB"/>
    <w:rsid w:val="00910129"/>
    <w:rsid w:val="0091017C"/>
    <w:rsid w:val="009101E6"/>
    <w:rsid w:val="0091036A"/>
    <w:rsid w:val="009103BB"/>
    <w:rsid w:val="0091050C"/>
    <w:rsid w:val="009105E1"/>
    <w:rsid w:val="00910652"/>
    <w:rsid w:val="0091072E"/>
    <w:rsid w:val="00910769"/>
    <w:rsid w:val="00910905"/>
    <w:rsid w:val="009109B1"/>
    <w:rsid w:val="00910ACB"/>
    <w:rsid w:val="00910B43"/>
    <w:rsid w:val="00910BA7"/>
    <w:rsid w:val="00910BDE"/>
    <w:rsid w:val="00910CB8"/>
    <w:rsid w:val="00910D83"/>
    <w:rsid w:val="00910D86"/>
    <w:rsid w:val="00910E15"/>
    <w:rsid w:val="00911352"/>
    <w:rsid w:val="00911567"/>
    <w:rsid w:val="00911795"/>
    <w:rsid w:val="00911893"/>
    <w:rsid w:val="00911B35"/>
    <w:rsid w:val="00911B4C"/>
    <w:rsid w:val="00911CAE"/>
    <w:rsid w:val="00911E20"/>
    <w:rsid w:val="00911FE4"/>
    <w:rsid w:val="009122F2"/>
    <w:rsid w:val="0091233C"/>
    <w:rsid w:val="00912413"/>
    <w:rsid w:val="00912614"/>
    <w:rsid w:val="0091263A"/>
    <w:rsid w:val="00912686"/>
    <w:rsid w:val="0091272E"/>
    <w:rsid w:val="009127DD"/>
    <w:rsid w:val="009127FC"/>
    <w:rsid w:val="00912890"/>
    <w:rsid w:val="00912D86"/>
    <w:rsid w:val="00912DB4"/>
    <w:rsid w:val="00912DDA"/>
    <w:rsid w:val="00912F57"/>
    <w:rsid w:val="00912F72"/>
    <w:rsid w:val="009130FC"/>
    <w:rsid w:val="009130FF"/>
    <w:rsid w:val="00913240"/>
    <w:rsid w:val="00913292"/>
    <w:rsid w:val="0091338D"/>
    <w:rsid w:val="009134FB"/>
    <w:rsid w:val="00913775"/>
    <w:rsid w:val="00913A3D"/>
    <w:rsid w:val="00913C52"/>
    <w:rsid w:val="00913D2E"/>
    <w:rsid w:val="00914076"/>
    <w:rsid w:val="009141E4"/>
    <w:rsid w:val="00914295"/>
    <w:rsid w:val="009143E6"/>
    <w:rsid w:val="009143FB"/>
    <w:rsid w:val="00914530"/>
    <w:rsid w:val="00914892"/>
    <w:rsid w:val="00914956"/>
    <w:rsid w:val="00914A2B"/>
    <w:rsid w:val="00914DC2"/>
    <w:rsid w:val="00914E36"/>
    <w:rsid w:val="00914E3B"/>
    <w:rsid w:val="00914F63"/>
    <w:rsid w:val="00914F6B"/>
    <w:rsid w:val="00914FB1"/>
    <w:rsid w:val="0091522F"/>
    <w:rsid w:val="0091556B"/>
    <w:rsid w:val="00915794"/>
    <w:rsid w:val="009157D7"/>
    <w:rsid w:val="009158E3"/>
    <w:rsid w:val="00915D69"/>
    <w:rsid w:val="00915E49"/>
    <w:rsid w:val="00915FB5"/>
    <w:rsid w:val="00916042"/>
    <w:rsid w:val="00916178"/>
    <w:rsid w:val="00916373"/>
    <w:rsid w:val="00916387"/>
    <w:rsid w:val="0091643C"/>
    <w:rsid w:val="009165CF"/>
    <w:rsid w:val="00916798"/>
    <w:rsid w:val="009167AB"/>
    <w:rsid w:val="009169B3"/>
    <w:rsid w:val="00916BDB"/>
    <w:rsid w:val="00916C3E"/>
    <w:rsid w:val="00916D96"/>
    <w:rsid w:val="00916DCB"/>
    <w:rsid w:val="00916E3B"/>
    <w:rsid w:val="00916FFD"/>
    <w:rsid w:val="0091714A"/>
    <w:rsid w:val="009171D8"/>
    <w:rsid w:val="00917241"/>
    <w:rsid w:val="009172FC"/>
    <w:rsid w:val="009173BE"/>
    <w:rsid w:val="0091774E"/>
    <w:rsid w:val="00917878"/>
    <w:rsid w:val="00917A38"/>
    <w:rsid w:val="00917B04"/>
    <w:rsid w:val="00917CB6"/>
    <w:rsid w:val="00917D7F"/>
    <w:rsid w:val="00917EA6"/>
    <w:rsid w:val="00917FF6"/>
    <w:rsid w:val="009200A1"/>
    <w:rsid w:val="0092039A"/>
    <w:rsid w:val="00920484"/>
    <w:rsid w:val="00920529"/>
    <w:rsid w:val="0092064D"/>
    <w:rsid w:val="00920670"/>
    <w:rsid w:val="0092071A"/>
    <w:rsid w:val="009207EC"/>
    <w:rsid w:val="009207F4"/>
    <w:rsid w:val="009207FA"/>
    <w:rsid w:val="00920B4E"/>
    <w:rsid w:val="00920BDA"/>
    <w:rsid w:val="00920EE2"/>
    <w:rsid w:val="00920EFD"/>
    <w:rsid w:val="00920F7D"/>
    <w:rsid w:val="00920F8F"/>
    <w:rsid w:val="00920FFE"/>
    <w:rsid w:val="00921142"/>
    <w:rsid w:val="009214EC"/>
    <w:rsid w:val="00921625"/>
    <w:rsid w:val="009216C5"/>
    <w:rsid w:val="009217DC"/>
    <w:rsid w:val="0092193B"/>
    <w:rsid w:val="009219F6"/>
    <w:rsid w:val="00921A61"/>
    <w:rsid w:val="00921BC9"/>
    <w:rsid w:val="00921C66"/>
    <w:rsid w:val="0092201F"/>
    <w:rsid w:val="009220B5"/>
    <w:rsid w:val="009223B5"/>
    <w:rsid w:val="00922425"/>
    <w:rsid w:val="00922441"/>
    <w:rsid w:val="0092251C"/>
    <w:rsid w:val="00922945"/>
    <w:rsid w:val="00922AF0"/>
    <w:rsid w:val="00922C24"/>
    <w:rsid w:val="00922CE4"/>
    <w:rsid w:val="00922DC6"/>
    <w:rsid w:val="00922EB7"/>
    <w:rsid w:val="00922EBD"/>
    <w:rsid w:val="00922EBF"/>
    <w:rsid w:val="00923053"/>
    <w:rsid w:val="009230AB"/>
    <w:rsid w:val="009230C0"/>
    <w:rsid w:val="009232E0"/>
    <w:rsid w:val="00923301"/>
    <w:rsid w:val="009235BE"/>
    <w:rsid w:val="00923721"/>
    <w:rsid w:val="009239CF"/>
    <w:rsid w:val="00924003"/>
    <w:rsid w:val="009240BB"/>
    <w:rsid w:val="009242A7"/>
    <w:rsid w:val="00924507"/>
    <w:rsid w:val="0092452E"/>
    <w:rsid w:val="00924697"/>
    <w:rsid w:val="0092480B"/>
    <w:rsid w:val="0092494E"/>
    <w:rsid w:val="00924ACC"/>
    <w:rsid w:val="00924D47"/>
    <w:rsid w:val="00924E7E"/>
    <w:rsid w:val="00924EDD"/>
    <w:rsid w:val="00924F11"/>
    <w:rsid w:val="00924F1D"/>
    <w:rsid w:val="0092507C"/>
    <w:rsid w:val="009250BC"/>
    <w:rsid w:val="0092518E"/>
    <w:rsid w:val="009252AF"/>
    <w:rsid w:val="00925312"/>
    <w:rsid w:val="00925454"/>
    <w:rsid w:val="009255B6"/>
    <w:rsid w:val="00925773"/>
    <w:rsid w:val="009258D7"/>
    <w:rsid w:val="0092597F"/>
    <w:rsid w:val="00925AB1"/>
    <w:rsid w:val="00925B77"/>
    <w:rsid w:val="00925B90"/>
    <w:rsid w:val="00925B9A"/>
    <w:rsid w:val="00925D2E"/>
    <w:rsid w:val="00925D54"/>
    <w:rsid w:val="0092618E"/>
    <w:rsid w:val="009261F7"/>
    <w:rsid w:val="00926234"/>
    <w:rsid w:val="0092637C"/>
    <w:rsid w:val="009264AD"/>
    <w:rsid w:val="0092654D"/>
    <w:rsid w:val="00926928"/>
    <w:rsid w:val="00926AD6"/>
    <w:rsid w:val="00926B0F"/>
    <w:rsid w:val="00926BFB"/>
    <w:rsid w:val="00926DC1"/>
    <w:rsid w:val="00926EF5"/>
    <w:rsid w:val="0092701A"/>
    <w:rsid w:val="0092720F"/>
    <w:rsid w:val="00927225"/>
    <w:rsid w:val="00927524"/>
    <w:rsid w:val="0092759F"/>
    <w:rsid w:val="009275A1"/>
    <w:rsid w:val="00927627"/>
    <w:rsid w:val="00927658"/>
    <w:rsid w:val="009276DB"/>
    <w:rsid w:val="0092770B"/>
    <w:rsid w:val="00927894"/>
    <w:rsid w:val="009278E4"/>
    <w:rsid w:val="0092794F"/>
    <w:rsid w:val="00927A73"/>
    <w:rsid w:val="00927AA0"/>
    <w:rsid w:val="00927C8B"/>
    <w:rsid w:val="00927DC2"/>
    <w:rsid w:val="00927FDE"/>
    <w:rsid w:val="0093014F"/>
    <w:rsid w:val="00930424"/>
    <w:rsid w:val="0093051D"/>
    <w:rsid w:val="00930632"/>
    <w:rsid w:val="00930641"/>
    <w:rsid w:val="009306B9"/>
    <w:rsid w:val="00930872"/>
    <w:rsid w:val="009308B5"/>
    <w:rsid w:val="009308CA"/>
    <w:rsid w:val="00930913"/>
    <w:rsid w:val="00930B6D"/>
    <w:rsid w:val="00930B9E"/>
    <w:rsid w:val="00930E31"/>
    <w:rsid w:val="00930E64"/>
    <w:rsid w:val="00930EC9"/>
    <w:rsid w:val="00930F02"/>
    <w:rsid w:val="00930F64"/>
    <w:rsid w:val="00930F7C"/>
    <w:rsid w:val="00931146"/>
    <w:rsid w:val="009314CF"/>
    <w:rsid w:val="009314EE"/>
    <w:rsid w:val="009315AF"/>
    <w:rsid w:val="009315D8"/>
    <w:rsid w:val="00931626"/>
    <w:rsid w:val="009317B0"/>
    <w:rsid w:val="009317E1"/>
    <w:rsid w:val="00931847"/>
    <w:rsid w:val="009319D0"/>
    <w:rsid w:val="00931A80"/>
    <w:rsid w:val="00931CA8"/>
    <w:rsid w:val="00931F8E"/>
    <w:rsid w:val="00931FD7"/>
    <w:rsid w:val="00931FEC"/>
    <w:rsid w:val="00932007"/>
    <w:rsid w:val="009321A9"/>
    <w:rsid w:val="009321F6"/>
    <w:rsid w:val="00932399"/>
    <w:rsid w:val="009323F6"/>
    <w:rsid w:val="00932409"/>
    <w:rsid w:val="00932429"/>
    <w:rsid w:val="00932478"/>
    <w:rsid w:val="009327BF"/>
    <w:rsid w:val="00932982"/>
    <w:rsid w:val="00932A4C"/>
    <w:rsid w:val="00932A70"/>
    <w:rsid w:val="00932A98"/>
    <w:rsid w:val="00932C0A"/>
    <w:rsid w:val="00932D46"/>
    <w:rsid w:val="00932E43"/>
    <w:rsid w:val="00932ED0"/>
    <w:rsid w:val="009330F7"/>
    <w:rsid w:val="00933158"/>
    <w:rsid w:val="0093315E"/>
    <w:rsid w:val="009336BA"/>
    <w:rsid w:val="0093393A"/>
    <w:rsid w:val="00933A4A"/>
    <w:rsid w:val="00933A79"/>
    <w:rsid w:val="00933AEC"/>
    <w:rsid w:val="00933BDE"/>
    <w:rsid w:val="00933C92"/>
    <w:rsid w:val="00933D3D"/>
    <w:rsid w:val="00933DC5"/>
    <w:rsid w:val="00933E5E"/>
    <w:rsid w:val="00933FCF"/>
    <w:rsid w:val="0093405A"/>
    <w:rsid w:val="00934094"/>
    <w:rsid w:val="0093416C"/>
    <w:rsid w:val="009341CB"/>
    <w:rsid w:val="0093432E"/>
    <w:rsid w:val="009343F8"/>
    <w:rsid w:val="0093467C"/>
    <w:rsid w:val="009347F5"/>
    <w:rsid w:val="009348AA"/>
    <w:rsid w:val="00934931"/>
    <w:rsid w:val="00934A3B"/>
    <w:rsid w:val="00934A56"/>
    <w:rsid w:val="00934A83"/>
    <w:rsid w:val="00934C83"/>
    <w:rsid w:val="00934CBE"/>
    <w:rsid w:val="00934DDD"/>
    <w:rsid w:val="00934FEA"/>
    <w:rsid w:val="00935094"/>
    <w:rsid w:val="00935135"/>
    <w:rsid w:val="00935220"/>
    <w:rsid w:val="00935224"/>
    <w:rsid w:val="009353F8"/>
    <w:rsid w:val="00935504"/>
    <w:rsid w:val="00935606"/>
    <w:rsid w:val="009357A8"/>
    <w:rsid w:val="0093589F"/>
    <w:rsid w:val="00935920"/>
    <w:rsid w:val="0093597F"/>
    <w:rsid w:val="00935A12"/>
    <w:rsid w:val="00935A97"/>
    <w:rsid w:val="00935C29"/>
    <w:rsid w:val="00935C80"/>
    <w:rsid w:val="00935C81"/>
    <w:rsid w:val="00935CE5"/>
    <w:rsid w:val="00935E18"/>
    <w:rsid w:val="00935E7B"/>
    <w:rsid w:val="00935FF7"/>
    <w:rsid w:val="00936134"/>
    <w:rsid w:val="00936256"/>
    <w:rsid w:val="009364CF"/>
    <w:rsid w:val="009366CE"/>
    <w:rsid w:val="009366E2"/>
    <w:rsid w:val="00936821"/>
    <w:rsid w:val="00936A00"/>
    <w:rsid w:val="00936A81"/>
    <w:rsid w:val="00936AB7"/>
    <w:rsid w:val="00936BE0"/>
    <w:rsid w:val="00936C10"/>
    <w:rsid w:val="00936D73"/>
    <w:rsid w:val="0093706A"/>
    <w:rsid w:val="009370B9"/>
    <w:rsid w:val="009370C1"/>
    <w:rsid w:val="009371D8"/>
    <w:rsid w:val="00937346"/>
    <w:rsid w:val="009373DF"/>
    <w:rsid w:val="00937400"/>
    <w:rsid w:val="00937672"/>
    <w:rsid w:val="009378F7"/>
    <w:rsid w:val="00937BDD"/>
    <w:rsid w:val="00937EAD"/>
    <w:rsid w:val="00937F21"/>
    <w:rsid w:val="009400A7"/>
    <w:rsid w:val="0094037C"/>
    <w:rsid w:val="009403B3"/>
    <w:rsid w:val="00940422"/>
    <w:rsid w:val="009406DD"/>
    <w:rsid w:val="00940701"/>
    <w:rsid w:val="009408E7"/>
    <w:rsid w:val="00940BE3"/>
    <w:rsid w:val="00940D1E"/>
    <w:rsid w:val="00940D9A"/>
    <w:rsid w:val="00940E9C"/>
    <w:rsid w:val="00940EF6"/>
    <w:rsid w:val="0094121D"/>
    <w:rsid w:val="009412B5"/>
    <w:rsid w:val="00941305"/>
    <w:rsid w:val="0094134E"/>
    <w:rsid w:val="009413F3"/>
    <w:rsid w:val="009415D8"/>
    <w:rsid w:val="00941609"/>
    <w:rsid w:val="009416A2"/>
    <w:rsid w:val="009417A4"/>
    <w:rsid w:val="009417BA"/>
    <w:rsid w:val="00941956"/>
    <w:rsid w:val="0094199F"/>
    <w:rsid w:val="009419D1"/>
    <w:rsid w:val="00941A3E"/>
    <w:rsid w:val="00941B32"/>
    <w:rsid w:val="00941CE9"/>
    <w:rsid w:val="00941D4A"/>
    <w:rsid w:val="009420A7"/>
    <w:rsid w:val="0094211C"/>
    <w:rsid w:val="00942143"/>
    <w:rsid w:val="0094218B"/>
    <w:rsid w:val="009421B6"/>
    <w:rsid w:val="0094227D"/>
    <w:rsid w:val="00942319"/>
    <w:rsid w:val="00942328"/>
    <w:rsid w:val="009423A6"/>
    <w:rsid w:val="00942502"/>
    <w:rsid w:val="009427B2"/>
    <w:rsid w:val="009427FE"/>
    <w:rsid w:val="0094288F"/>
    <w:rsid w:val="00942D5A"/>
    <w:rsid w:val="00942EE3"/>
    <w:rsid w:val="00943289"/>
    <w:rsid w:val="009433F4"/>
    <w:rsid w:val="009434EA"/>
    <w:rsid w:val="00943598"/>
    <w:rsid w:val="009436F2"/>
    <w:rsid w:val="009437E3"/>
    <w:rsid w:val="0094385E"/>
    <w:rsid w:val="009439F8"/>
    <w:rsid w:val="00943AA0"/>
    <w:rsid w:val="00943E1B"/>
    <w:rsid w:val="00943E73"/>
    <w:rsid w:val="00943F47"/>
    <w:rsid w:val="00943F75"/>
    <w:rsid w:val="00944050"/>
    <w:rsid w:val="009440FD"/>
    <w:rsid w:val="00944260"/>
    <w:rsid w:val="009442D0"/>
    <w:rsid w:val="0094446E"/>
    <w:rsid w:val="009444A3"/>
    <w:rsid w:val="0094458B"/>
    <w:rsid w:val="009446DD"/>
    <w:rsid w:val="009446E7"/>
    <w:rsid w:val="00944745"/>
    <w:rsid w:val="00944821"/>
    <w:rsid w:val="00944B83"/>
    <w:rsid w:val="00944B90"/>
    <w:rsid w:val="00944C89"/>
    <w:rsid w:val="00944D69"/>
    <w:rsid w:val="009453A8"/>
    <w:rsid w:val="00945645"/>
    <w:rsid w:val="0094577F"/>
    <w:rsid w:val="0094585A"/>
    <w:rsid w:val="009458D3"/>
    <w:rsid w:val="00945AF9"/>
    <w:rsid w:val="00945B37"/>
    <w:rsid w:val="00945C0A"/>
    <w:rsid w:val="00945D25"/>
    <w:rsid w:val="00945DE2"/>
    <w:rsid w:val="00945E35"/>
    <w:rsid w:val="00945E66"/>
    <w:rsid w:val="0094605F"/>
    <w:rsid w:val="0094620C"/>
    <w:rsid w:val="0094630E"/>
    <w:rsid w:val="0094631B"/>
    <w:rsid w:val="009465F9"/>
    <w:rsid w:val="00946664"/>
    <w:rsid w:val="0094674C"/>
    <w:rsid w:val="00946860"/>
    <w:rsid w:val="0094690C"/>
    <w:rsid w:val="00946B51"/>
    <w:rsid w:val="00946E4B"/>
    <w:rsid w:val="00946EDF"/>
    <w:rsid w:val="00946EF0"/>
    <w:rsid w:val="00947349"/>
    <w:rsid w:val="00947488"/>
    <w:rsid w:val="009474EB"/>
    <w:rsid w:val="00947666"/>
    <w:rsid w:val="009476E1"/>
    <w:rsid w:val="00947746"/>
    <w:rsid w:val="009477EE"/>
    <w:rsid w:val="00947815"/>
    <w:rsid w:val="0094784E"/>
    <w:rsid w:val="009478F0"/>
    <w:rsid w:val="00947A3E"/>
    <w:rsid w:val="00947AC7"/>
    <w:rsid w:val="00947C07"/>
    <w:rsid w:val="00947D27"/>
    <w:rsid w:val="00947E23"/>
    <w:rsid w:val="00947E2E"/>
    <w:rsid w:val="0095007E"/>
    <w:rsid w:val="00950250"/>
    <w:rsid w:val="00950279"/>
    <w:rsid w:val="009502EE"/>
    <w:rsid w:val="00950343"/>
    <w:rsid w:val="0095040D"/>
    <w:rsid w:val="009504A2"/>
    <w:rsid w:val="00950704"/>
    <w:rsid w:val="009508ED"/>
    <w:rsid w:val="009509B9"/>
    <w:rsid w:val="00950A43"/>
    <w:rsid w:val="00950A75"/>
    <w:rsid w:val="00950D2F"/>
    <w:rsid w:val="00950D9F"/>
    <w:rsid w:val="00950F7C"/>
    <w:rsid w:val="00951027"/>
    <w:rsid w:val="00951102"/>
    <w:rsid w:val="0095113D"/>
    <w:rsid w:val="009511A0"/>
    <w:rsid w:val="009511B3"/>
    <w:rsid w:val="00951373"/>
    <w:rsid w:val="0095142F"/>
    <w:rsid w:val="00951485"/>
    <w:rsid w:val="0095167C"/>
    <w:rsid w:val="0095168C"/>
    <w:rsid w:val="00951690"/>
    <w:rsid w:val="00951711"/>
    <w:rsid w:val="00951E08"/>
    <w:rsid w:val="0095209D"/>
    <w:rsid w:val="009520E4"/>
    <w:rsid w:val="0095214A"/>
    <w:rsid w:val="009521C0"/>
    <w:rsid w:val="009521E3"/>
    <w:rsid w:val="009522D9"/>
    <w:rsid w:val="009525A1"/>
    <w:rsid w:val="0095268B"/>
    <w:rsid w:val="0095269F"/>
    <w:rsid w:val="00952711"/>
    <w:rsid w:val="0095272A"/>
    <w:rsid w:val="00952785"/>
    <w:rsid w:val="00952799"/>
    <w:rsid w:val="009528FF"/>
    <w:rsid w:val="00952A68"/>
    <w:rsid w:val="00952AC2"/>
    <w:rsid w:val="00952C61"/>
    <w:rsid w:val="00952C62"/>
    <w:rsid w:val="00952D3C"/>
    <w:rsid w:val="00952E04"/>
    <w:rsid w:val="00952E16"/>
    <w:rsid w:val="00952F2B"/>
    <w:rsid w:val="0095308E"/>
    <w:rsid w:val="00953187"/>
    <w:rsid w:val="009533AC"/>
    <w:rsid w:val="00953645"/>
    <w:rsid w:val="009538CE"/>
    <w:rsid w:val="009539E2"/>
    <w:rsid w:val="00953A60"/>
    <w:rsid w:val="00953B28"/>
    <w:rsid w:val="00953BEF"/>
    <w:rsid w:val="00953BFC"/>
    <w:rsid w:val="00953C8B"/>
    <w:rsid w:val="00953D1E"/>
    <w:rsid w:val="00953E99"/>
    <w:rsid w:val="00953ED9"/>
    <w:rsid w:val="0095437C"/>
    <w:rsid w:val="00954398"/>
    <w:rsid w:val="00954423"/>
    <w:rsid w:val="00954436"/>
    <w:rsid w:val="009545F8"/>
    <w:rsid w:val="00954687"/>
    <w:rsid w:val="0095469F"/>
    <w:rsid w:val="009546AC"/>
    <w:rsid w:val="00954836"/>
    <w:rsid w:val="00954B98"/>
    <w:rsid w:val="00954D57"/>
    <w:rsid w:val="00954ECD"/>
    <w:rsid w:val="00954F1A"/>
    <w:rsid w:val="00954FD9"/>
    <w:rsid w:val="00955058"/>
    <w:rsid w:val="00955179"/>
    <w:rsid w:val="009551F6"/>
    <w:rsid w:val="00955239"/>
    <w:rsid w:val="00955307"/>
    <w:rsid w:val="00955503"/>
    <w:rsid w:val="0095554E"/>
    <w:rsid w:val="0095566A"/>
    <w:rsid w:val="00955866"/>
    <w:rsid w:val="009559E8"/>
    <w:rsid w:val="00955A6E"/>
    <w:rsid w:val="00955AA3"/>
    <w:rsid w:val="00955F6E"/>
    <w:rsid w:val="009561E3"/>
    <w:rsid w:val="00956218"/>
    <w:rsid w:val="009562A7"/>
    <w:rsid w:val="00956305"/>
    <w:rsid w:val="0095639A"/>
    <w:rsid w:val="00956443"/>
    <w:rsid w:val="00956537"/>
    <w:rsid w:val="009568CD"/>
    <w:rsid w:val="00956D8B"/>
    <w:rsid w:val="00956D8D"/>
    <w:rsid w:val="00956E5E"/>
    <w:rsid w:val="00956EB3"/>
    <w:rsid w:val="00956EE1"/>
    <w:rsid w:val="00957214"/>
    <w:rsid w:val="009572EF"/>
    <w:rsid w:val="00957321"/>
    <w:rsid w:val="0095745C"/>
    <w:rsid w:val="0095766D"/>
    <w:rsid w:val="0095789B"/>
    <w:rsid w:val="00957980"/>
    <w:rsid w:val="009579D9"/>
    <w:rsid w:val="00957AD2"/>
    <w:rsid w:val="00957AF5"/>
    <w:rsid w:val="00957E02"/>
    <w:rsid w:val="00960086"/>
    <w:rsid w:val="009602A0"/>
    <w:rsid w:val="009602C3"/>
    <w:rsid w:val="00960375"/>
    <w:rsid w:val="00960440"/>
    <w:rsid w:val="00960477"/>
    <w:rsid w:val="00960647"/>
    <w:rsid w:val="00960690"/>
    <w:rsid w:val="00960741"/>
    <w:rsid w:val="009608AF"/>
    <w:rsid w:val="00960AD5"/>
    <w:rsid w:val="00960AF5"/>
    <w:rsid w:val="00960B9A"/>
    <w:rsid w:val="00960E48"/>
    <w:rsid w:val="00960ECA"/>
    <w:rsid w:val="00960FA5"/>
    <w:rsid w:val="009610CB"/>
    <w:rsid w:val="00961152"/>
    <w:rsid w:val="009611C8"/>
    <w:rsid w:val="009611D7"/>
    <w:rsid w:val="0096126A"/>
    <w:rsid w:val="00961400"/>
    <w:rsid w:val="0096148A"/>
    <w:rsid w:val="0096168F"/>
    <w:rsid w:val="00961795"/>
    <w:rsid w:val="00961804"/>
    <w:rsid w:val="00961879"/>
    <w:rsid w:val="009619CE"/>
    <w:rsid w:val="00961A15"/>
    <w:rsid w:val="00961B76"/>
    <w:rsid w:val="00961CA9"/>
    <w:rsid w:val="00962040"/>
    <w:rsid w:val="00962276"/>
    <w:rsid w:val="00962360"/>
    <w:rsid w:val="0096237D"/>
    <w:rsid w:val="0096250F"/>
    <w:rsid w:val="00962891"/>
    <w:rsid w:val="00962971"/>
    <w:rsid w:val="00962A6E"/>
    <w:rsid w:val="00962ACB"/>
    <w:rsid w:val="00962BAF"/>
    <w:rsid w:val="00962C6C"/>
    <w:rsid w:val="00962C91"/>
    <w:rsid w:val="00962D19"/>
    <w:rsid w:val="00962D9D"/>
    <w:rsid w:val="00962DC2"/>
    <w:rsid w:val="00962E86"/>
    <w:rsid w:val="009635DB"/>
    <w:rsid w:val="0096365E"/>
    <w:rsid w:val="0096377E"/>
    <w:rsid w:val="00963A36"/>
    <w:rsid w:val="00963C3F"/>
    <w:rsid w:val="00963E5D"/>
    <w:rsid w:val="00963F53"/>
    <w:rsid w:val="00963F77"/>
    <w:rsid w:val="00964110"/>
    <w:rsid w:val="00964336"/>
    <w:rsid w:val="009644E4"/>
    <w:rsid w:val="0096471F"/>
    <w:rsid w:val="009648FF"/>
    <w:rsid w:val="0096498E"/>
    <w:rsid w:val="00964A16"/>
    <w:rsid w:val="00964BC1"/>
    <w:rsid w:val="00964D09"/>
    <w:rsid w:val="00965004"/>
    <w:rsid w:val="0096504E"/>
    <w:rsid w:val="0096509C"/>
    <w:rsid w:val="00965187"/>
    <w:rsid w:val="00965227"/>
    <w:rsid w:val="00965324"/>
    <w:rsid w:val="009654B1"/>
    <w:rsid w:val="0096577B"/>
    <w:rsid w:val="0096596A"/>
    <w:rsid w:val="00965AB5"/>
    <w:rsid w:val="00965E1F"/>
    <w:rsid w:val="00966051"/>
    <w:rsid w:val="00966071"/>
    <w:rsid w:val="00966078"/>
    <w:rsid w:val="0096619A"/>
    <w:rsid w:val="009661D1"/>
    <w:rsid w:val="009662CF"/>
    <w:rsid w:val="0096635D"/>
    <w:rsid w:val="00966426"/>
    <w:rsid w:val="00966618"/>
    <w:rsid w:val="00966675"/>
    <w:rsid w:val="0096670C"/>
    <w:rsid w:val="0096683E"/>
    <w:rsid w:val="0096688C"/>
    <w:rsid w:val="009668E1"/>
    <w:rsid w:val="00966A39"/>
    <w:rsid w:val="00966BB4"/>
    <w:rsid w:val="00966CF1"/>
    <w:rsid w:val="00966D65"/>
    <w:rsid w:val="00966EA6"/>
    <w:rsid w:val="0096723A"/>
    <w:rsid w:val="0096737D"/>
    <w:rsid w:val="00967583"/>
    <w:rsid w:val="009675BF"/>
    <w:rsid w:val="00967902"/>
    <w:rsid w:val="00967941"/>
    <w:rsid w:val="00967C30"/>
    <w:rsid w:val="00967C5D"/>
    <w:rsid w:val="00967E71"/>
    <w:rsid w:val="00967F2B"/>
    <w:rsid w:val="0097015A"/>
    <w:rsid w:val="0097039F"/>
    <w:rsid w:val="0097050B"/>
    <w:rsid w:val="009707DF"/>
    <w:rsid w:val="00970A4B"/>
    <w:rsid w:val="00970B51"/>
    <w:rsid w:val="00970BBC"/>
    <w:rsid w:val="00970D9E"/>
    <w:rsid w:val="00970DF2"/>
    <w:rsid w:val="00970EB9"/>
    <w:rsid w:val="00970EDF"/>
    <w:rsid w:val="00970F20"/>
    <w:rsid w:val="00970F22"/>
    <w:rsid w:val="009712B5"/>
    <w:rsid w:val="009713A2"/>
    <w:rsid w:val="0097140C"/>
    <w:rsid w:val="0097156D"/>
    <w:rsid w:val="00971688"/>
    <w:rsid w:val="009716BD"/>
    <w:rsid w:val="00971788"/>
    <w:rsid w:val="0097193E"/>
    <w:rsid w:val="00971A5C"/>
    <w:rsid w:val="00971DB5"/>
    <w:rsid w:val="00971E10"/>
    <w:rsid w:val="00971F94"/>
    <w:rsid w:val="009720E9"/>
    <w:rsid w:val="00972530"/>
    <w:rsid w:val="009725E4"/>
    <w:rsid w:val="009726E7"/>
    <w:rsid w:val="009727C7"/>
    <w:rsid w:val="0097280F"/>
    <w:rsid w:val="009728B3"/>
    <w:rsid w:val="00972978"/>
    <w:rsid w:val="00972AFF"/>
    <w:rsid w:val="00972B6D"/>
    <w:rsid w:val="00972DCB"/>
    <w:rsid w:val="00972F4E"/>
    <w:rsid w:val="0097301D"/>
    <w:rsid w:val="009730AA"/>
    <w:rsid w:val="0097322A"/>
    <w:rsid w:val="00973231"/>
    <w:rsid w:val="0097324F"/>
    <w:rsid w:val="009732D0"/>
    <w:rsid w:val="0097338B"/>
    <w:rsid w:val="00973433"/>
    <w:rsid w:val="009734B4"/>
    <w:rsid w:val="009734CE"/>
    <w:rsid w:val="009735F6"/>
    <w:rsid w:val="00973654"/>
    <w:rsid w:val="0097371E"/>
    <w:rsid w:val="009738A0"/>
    <w:rsid w:val="00973BC8"/>
    <w:rsid w:val="00974087"/>
    <w:rsid w:val="009742F2"/>
    <w:rsid w:val="0097433D"/>
    <w:rsid w:val="00974485"/>
    <w:rsid w:val="009744D5"/>
    <w:rsid w:val="009745A7"/>
    <w:rsid w:val="0097477C"/>
    <w:rsid w:val="00974880"/>
    <w:rsid w:val="009748DD"/>
    <w:rsid w:val="00974954"/>
    <w:rsid w:val="00974AD0"/>
    <w:rsid w:val="00974B95"/>
    <w:rsid w:val="00974CB4"/>
    <w:rsid w:val="00974CEB"/>
    <w:rsid w:val="00974D36"/>
    <w:rsid w:val="00974D96"/>
    <w:rsid w:val="00974F4D"/>
    <w:rsid w:val="0097509F"/>
    <w:rsid w:val="00975259"/>
    <w:rsid w:val="00975304"/>
    <w:rsid w:val="00975352"/>
    <w:rsid w:val="00975361"/>
    <w:rsid w:val="009754F0"/>
    <w:rsid w:val="009754F1"/>
    <w:rsid w:val="00975718"/>
    <w:rsid w:val="0097573F"/>
    <w:rsid w:val="009757BA"/>
    <w:rsid w:val="00975867"/>
    <w:rsid w:val="009758DA"/>
    <w:rsid w:val="009758F2"/>
    <w:rsid w:val="00975971"/>
    <w:rsid w:val="00975999"/>
    <w:rsid w:val="00975A20"/>
    <w:rsid w:val="00975CBF"/>
    <w:rsid w:val="00975F3B"/>
    <w:rsid w:val="00975FDD"/>
    <w:rsid w:val="0097616A"/>
    <w:rsid w:val="009761CF"/>
    <w:rsid w:val="00976243"/>
    <w:rsid w:val="00976284"/>
    <w:rsid w:val="00976352"/>
    <w:rsid w:val="009763C8"/>
    <w:rsid w:val="00976420"/>
    <w:rsid w:val="00976479"/>
    <w:rsid w:val="00976550"/>
    <w:rsid w:val="009765C6"/>
    <w:rsid w:val="009767C5"/>
    <w:rsid w:val="009768C9"/>
    <w:rsid w:val="00976918"/>
    <w:rsid w:val="00976B72"/>
    <w:rsid w:val="00976D6A"/>
    <w:rsid w:val="00977115"/>
    <w:rsid w:val="009771D4"/>
    <w:rsid w:val="00977202"/>
    <w:rsid w:val="009773C6"/>
    <w:rsid w:val="00977456"/>
    <w:rsid w:val="0097762D"/>
    <w:rsid w:val="009776CD"/>
    <w:rsid w:val="009776FC"/>
    <w:rsid w:val="00977848"/>
    <w:rsid w:val="00977931"/>
    <w:rsid w:val="00977B2B"/>
    <w:rsid w:val="00977BE4"/>
    <w:rsid w:val="00977D3E"/>
    <w:rsid w:val="00977E3C"/>
    <w:rsid w:val="00977E54"/>
    <w:rsid w:val="00980331"/>
    <w:rsid w:val="009804FB"/>
    <w:rsid w:val="00980667"/>
    <w:rsid w:val="00980787"/>
    <w:rsid w:val="00980975"/>
    <w:rsid w:val="00980A7E"/>
    <w:rsid w:val="00980AE2"/>
    <w:rsid w:val="00980C2D"/>
    <w:rsid w:val="00980C3E"/>
    <w:rsid w:val="00980C91"/>
    <w:rsid w:val="00980EE1"/>
    <w:rsid w:val="00980FE6"/>
    <w:rsid w:val="0098110F"/>
    <w:rsid w:val="0098111B"/>
    <w:rsid w:val="0098126D"/>
    <w:rsid w:val="009812F2"/>
    <w:rsid w:val="009814F2"/>
    <w:rsid w:val="009815FE"/>
    <w:rsid w:val="00981670"/>
    <w:rsid w:val="009816E9"/>
    <w:rsid w:val="00981735"/>
    <w:rsid w:val="00981905"/>
    <w:rsid w:val="0098190C"/>
    <w:rsid w:val="009819F4"/>
    <w:rsid w:val="00981A6E"/>
    <w:rsid w:val="00981AA2"/>
    <w:rsid w:val="00981CF6"/>
    <w:rsid w:val="00981DA8"/>
    <w:rsid w:val="00981F70"/>
    <w:rsid w:val="00981FD9"/>
    <w:rsid w:val="00981FF1"/>
    <w:rsid w:val="00982133"/>
    <w:rsid w:val="00982140"/>
    <w:rsid w:val="009821AD"/>
    <w:rsid w:val="009821E4"/>
    <w:rsid w:val="0098237E"/>
    <w:rsid w:val="00982404"/>
    <w:rsid w:val="009825C1"/>
    <w:rsid w:val="009825CE"/>
    <w:rsid w:val="00982765"/>
    <w:rsid w:val="00982783"/>
    <w:rsid w:val="0098280D"/>
    <w:rsid w:val="00982C26"/>
    <w:rsid w:val="00982D03"/>
    <w:rsid w:val="00982E84"/>
    <w:rsid w:val="00983052"/>
    <w:rsid w:val="009831DD"/>
    <w:rsid w:val="00983394"/>
    <w:rsid w:val="0098341D"/>
    <w:rsid w:val="00983658"/>
    <w:rsid w:val="009838E8"/>
    <w:rsid w:val="00983A4E"/>
    <w:rsid w:val="00983C08"/>
    <w:rsid w:val="00983CB6"/>
    <w:rsid w:val="00983CF3"/>
    <w:rsid w:val="00983DE8"/>
    <w:rsid w:val="00983F29"/>
    <w:rsid w:val="00983F82"/>
    <w:rsid w:val="0098409D"/>
    <w:rsid w:val="009840DE"/>
    <w:rsid w:val="009843CC"/>
    <w:rsid w:val="0098453E"/>
    <w:rsid w:val="00984601"/>
    <w:rsid w:val="00984810"/>
    <w:rsid w:val="00984854"/>
    <w:rsid w:val="009849E3"/>
    <w:rsid w:val="00984A60"/>
    <w:rsid w:val="00984A9E"/>
    <w:rsid w:val="00984BFA"/>
    <w:rsid w:val="00984D30"/>
    <w:rsid w:val="009852B0"/>
    <w:rsid w:val="009852BD"/>
    <w:rsid w:val="00985514"/>
    <w:rsid w:val="009855D5"/>
    <w:rsid w:val="009855E5"/>
    <w:rsid w:val="00985A0C"/>
    <w:rsid w:val="00985B73"/>
    <w:rsid w:val="00985BC8"/>
    <w:rsid w:val="00985C10"/>
    <w:rsid w:val="00985D24"/>
    <w:rsid w:val="00985E04"/>
    <w:rsid w:val="0098619B"/>
    <w:rsid w:val="009861BC"/>
    <w:rsid w:val="009863C7"/>
    <w:rsid w:val="009864DA"/>
    <w:rsid w:val="009864E9"/>
    <w:rsid w:val="009865E3"/>
    <w:rsid w:val="00986681"/>
    <w:rsid w:val="009866DE"/>
    <w:rsid w:val="0098688C"/>
    <w:rsid w:val="00986985"/>
    <w:rsid w:val="00986A21"/>
    <w:rsid w:val="00986A2F"/>
    <w:rsid w:val="00986A7A"/>
    <w:rsid w:val="00986C3D"/>
    <w:rsid w:val="00986D98"/>
    <w:rsid w:val="00986E92"/>
    <w:rsid w:val="00986ECB"/>
    <w:rsid w:val="009871DE"/>
    <w:rsid w:val="009871F7"/>
    <w:rsid w:val="0098724E"/>
    <w:rsid w:val="009872CA"/>
    <w:rsid w:val="00987454"/>
    <w:rsid w:val="00987487"/>
    <w:rsid w:val="00987838"/>
    <w:rsid w:val="0098796D"/>
    <w:rsid w:val="009879CF"/>
    <w:rsid w:val="00987A16"/>
    <w:rsid w:val="00987A8A"/>
    <w:rsid w:val="00987B69"/>
    <w:rsid w:val="00987CEC"/>
    <w:rsid w:val="00987E53"/>
    <w:rsid w:val="00987EA3"/>
    <w:rsid w:val="0099003A"/>
    <w:rsid w:val="009900B1"/>
    <w:rsid w:val="00990150"/>
    <w:rsid w:val="00990311"/>
    <w:rsid w:val="00990461"/>
    <w:rsid w:val="009904B2"/>
    <w:rsid w:val="00990502"/>
    <w:rsid w:val="009905D7"/>
    <w:rsid w:val="009905F7"/>
    <w:rsid w:val="009906C2"/>
    <w:rsid w:val="0099070C"/>
    <w:rsid w:val="00990863"/>
    <w:rsid w:val="00990963"/>
    <w:rsid w:val="00990982"/>
    <w:rsid w:val="00990B4E"/>
    <w:rsid w:val="009910BE"/>
    <w:rsid w:val="009910C0"/>
    <w:rsid w:val="009911A2"/>
    <w:rsid w:val="0099127B"/>
    <w:rsid w:val="009914B7"/>
    <w:rsid w:val="00991599"/>
    <w:rsid w:val="009916B5"/>
    <w:rsid w:val="009917E5"/>
    <w:rsid w:val="0099185B"/>
    <w:rsid w:val="009919A5"/>
    <w:rsid w:val="00991C23"/>
    <w:rsid w:val="00991CF0"/>
    <w:rsid w:val="00991D85"/>
    <w:rsid w:val="00992172"/>
    <w:rsid w:val="00992179"/>
    <w:rsid w:val="00992403"/>
    <w:rsid w:val="00992649"/>
    <w:rsid w:val="0099274F"/>
    <w:rsid w:val="00992A3E"/>
    <w:rsid w:val="00992C02"/>
    <w:rsid w:val="00992F00"/>
    <w:rsid w:val="00992FBC"/>
    <w:rsid w:val="0099317C"/>
    <w:rsid w:val="00993186"/>
    <w:rsid w:val="00993313"/>
    <w:rsid w:val="00993499"/>
    <w:rsid w:val="00993575"/>
    <w:rsid w:val="009935CF"/>
    <w:rsid w:val="0099364A"/>
    <w:rsid w:val="009937B5"/>
    <w:rsid w:val="00993914"/>
    <w:rsid w:val="009939D7"/>
    <w:rsid w:val="009939F9"/>
    <w:rsid w:val="00993B91"/>
    <w:rsid w:val="00994065"/>
    <w:rsid w:val="0099406A"/>
    <w:rsid w:val="009940B9"/>
    <w:rsid w:val="00994379"/>
    <w:rsid w:val="0099439E"/>
    <w:rsid w:val="009943FD"/>
    <w:rsid w:val="00994509"/>
    <w:rsid w:val="00994546"/>
    <w:rsid w:val="00994642"/>
    <w:rsid w:val="00994759"/>
    <w:rsid w:val="009949EE"/>
    <w:rsid w:val="00994A18"/>
    <w:rsid w:val="00994A45"/>
    <w:rsid w:val="00994B9E"/>
    <w:rsid w:val="00994C0F"/>
    <w:rsid w:val="00994D5C"/>
    <w:rsid w:val="00994DAE"/>
    <w:rsid w:val="00994ED2"/>
    <w:rsid w:val="0099504B"/>
    <w:rsid w:val="0099523F"/>
    <w:rsid w:val="009952F3"/>
    <w:rsid w:val="0099556D"/>
    <w:rsid w:val="00995639"/>
    <w:rsid w:val="00995718"/>
    <w:rsid w:val="00995776"/>
    <w:rsid w:val="009958D2"/>
    <w:rsid w:val="00995A4A"/>
    <w:rsid w:val="00995A5B"/>
    <w:rsid w:val="00995A64"/>
    <w:rsid w:val="00995ABE"/>
    <w:rsid w:val="00995C56"/>
    <w:rsid w:val="00995CB7"/>
    <w:rsid w:val="00995D63"/>
    <w:rsid w:val="00995E73"/>
    <w:rsid w:val="00995EB0"/>
    <w:rsid w:val="0099600E"/>
    <w:rsid w:val="0099605B"/>
    <w:rsid w:val="0099619A"/>
    <w:rsid w:val="0099619D"/>
    <w:rsid w:val="009962AF"/>
    <w:rsid w:val="009962DA"/>
    <w:rsid w:val="00996340"/>
    <w:rsid w:val="009964DE"/>
    <w:rsid w:val="00996544"/>
    <w:rsid w:val="009966E9"/>
    <w:rsid w:val="00996807"/>
    <w:rsid w:val="00996A0B"/>
    <w:rsid w:val="00996AAF"/>
    <w:rsid w:val="00996C03"/>
    <w:rsid w:val="00996D32"/>
    <w:rsid w:val="00996D4C"/>
    <w:rsid w:val="00996E32"/>
    <w:rsid w:val="00996E97"/>
    <w:rsid w:val="00997021"/>
    <w:rsid w:val="009971A3"/>
    <w:rsid w:val="009972B7"/>
    <w:rsid w:val="009973AE"/>
    <w:rsid w:val="0099740F"/>
    <w:rsid w:val="00997538"/>
    <w:rsid w:val="00997706"/>
    <w:rsid w:val="00997723"/>
    <w:rsid w:val="0099775F"/>
    <w:rsid w:val="009979C1"/>
    <w:rsid w:val="00997AF2"/>
    <w:rsid w:val="00997B10"/>
    <w:rsid w:val="00997DB0"/>
    <w:rsid w:val="00997FC2"/>
    <w:rsid w:val="009A0034"/>
    <w:rsid w:val="009A01B1"/>
    <w:rsid w:val="009A0354"/>
    <w:rsid w:val="009A0367"/>
    <w:rsid w:val="009A03A2"/>
    <w:rsid w:val="009A03B9"/>
    <w:rsid w:val="009A0400"/>
    <w:rsid w:val="009A0463"/>
    <w:rsid w:val="009A06F5"/>
    <w:rsid w:val="009A0730"/>
    <w:rsid w:val="009A07B6"/>
    <w:rsid w:val="009A0881"/>
    <w:rsid w:val="009A0957"/>
    <w:rsid w:val="009A0AE3"/>
    <w:rsid w:val="009A0C5B"/>
    <w:rsid w:val="009A0CAC"/>
    <w:rsid w:val="009A0D82"/>
    <w:rsid w:val="009A0DDE"/>
    <w:rsid w:val="009A0E88"/>
    <w:rsid w:val="009A0F39"/>
    <w:rsid w:val="009A0FB1"/>
    <w:rsid w:val="009A12CD"/>
    <w:rsid w:val="009A141A"/>
    <w:rsid w:val="009A14EF"/>
    <w:rsid w:val="009A1639"/>
    <w:rsid w:val="009A1818"/>
    <w:rsid w:val="009A185D"/>
    <w:rsid w:val="009A1A47"/>
    <w:rsid w:val="009A1C5A"/>
    <w:rsid w:val="009A1F14"/>
    <w:rsid w:val="009A1FD6"/>
    <w:rsid w:val="009A2006"/>
    <w:rsid w:val="009A23B2"/>
    <w:rsid w:val="009A242A"/>
    <w:rsid w:val="009A26B2"/>
    <w:rsid w:val="009A27B6"/>
    <w:rsid w:val="009A2918"/>
    <w:rsid w:val="009A2C32"/>
    <w:rsid w:val="009A2D8E"/>
    <w:rsid w:val="009A2E7F"/>
    <w:rsid w:val="009A2F70"/>
    <w:rsid w:val="009A2FF8"/>
    <w:rsid w:val="009A30DD"/>
    <w:rsid w:val="009A312D"/>
    <w:rsid w:val="009A328C"/>
    <w:rsid w:val="009A33C7"/>
    <w:rsid w:val="009A33CB"/>
    <w:rsid w:val="009A3479"/>
    <w:rsid w:val="009A36A1"/>
    <w:rsid w:val="009A380F"/>
    <w:rsid w:val="009A3AFD"/>
    <w:rsid w:val="009A3BC1"/>
    <w:rsid w:val="009A3CC8"/>
    <w:rsid w:val="009A3D4E"/>
    <w:rsid w:val="009A3E48"/>
    <w:rsid w:val="009A3FC7"/>
    <w:rsid w:val="009A4185"/>
    <w:rsid w:val="009A43A4"/>
    <w:rsid w:val="009A43F0"/>
    <w:rsid w:val="009A45A5"/>
    <w:rsid w:val="009A4658"/>
    <w:rsid w:val="009A484D"/>
    <w:rsid w:val="009A4894"/>
    <w:rsid w:val="009A497B"/>
    <w:rsid w:val="009A4A56"/>
    <w:rsid w:val="009A4A60"/>
    <w:rsid w:val="009A4A68"/>
    <w:rsid w:val="009A4A8E"/>
    <w:rsid w:val="009A4ADE"/>
    <w:rsid w:val="009A4AFA"/>
    <w:rsid w:val="009A4B2A"/>
    <w:rsid w:val="009A4BB8"/>
    <w:rsid w:val="009A4E4D"/>
    <w:rsid w:val="009A5153"/>
    <w:rsid w:val="009A5612"/>
    <w:rsid w:val="009A57D5"/>
    <w:rsid w:val="009A587B"/>
    <w:rsid w:val="009A58AA"/>
    <w:rsid w:val="009A58D2"/>
    <w:rsid w:val="009A5951"/>
    <w:rsid w:val="009A599C"/>
    <w:rsid w:val="009A59EA"/>
    <w:rsid w:val="009A59F8"/>
    <w:rsid w:val="009A5A95"/>
    <w:rsid w:val="009A5B83"/>
    <w:rsid w:val="009A5C47"/>
    <w:rsid w:val="009A5C59"/>
    <w:rsid w:val="009A5FDC"/>
    <w:rsid w:val="009A6051"/>
    <w:rsid w:val="009A60FC"/>
    <w:rsid w:val="009A6183"/>
    <w:rsid w:val="009A621C"/>
    <w:rsid w:val="009A6304"/>
    <w:rsid w:val="009A64E1"/>
    <w:rsid w:val="009A64E4"/>
    <w:rsid w:val="009A65A1"/>
    <w:rsid w:val="009A6691"/>
    <w:rsid w:val="009A67E6"/>
    <w:rsid w:val="009A6800"/>
    <w:rsid w:val="009A6B94"/>
    <w:rsid w:val="009A6C3C"/>
    <w:rsid w:val="009A6C94"/>
    <w:rsid w:val="009A6E86"/>
    <w:rsid w:val="009A6FB1"/>
    <w:rsid w:val="009A7000"/>
    <w:rsid w:val="009A7065"/>
    <w:rsid w:val="009A70DD"/>
    <w:rsid w:val="009A71D1"/>
    <w:rsid w:val="009A7256"/>
    <w:rsid w:val="009A7640"/>
    <w:rsid w:val="009A76D4"/>
    <w:rsid w:val="009A76EF"/>
    <w:rsid w:val="009A7758"/>
    <w:rsid w:val="009A791D"/>
    <w:rsid w:val="009A792F"/>
    <w:rsid w:val="009A7C55"/>
    <w:rsid w:val="009A7CCF"/>
    <w:rsid w:val="009A7E27"/>
    <w:rsid w:val="009A7E8C"/>
    <w:rsid w:val="009A7FD2"/>
    <w:rsid w:val="009A7FDC"/>
    <w:rsid w:val="009B012D"/>
    <w:rsid w:val="009B02AB"/>
    <w:rsid w:val="009B0406"/>
    <w:rsid w:val="009B043C"/>
    <w:rsid w:val="009B04AD"/>
    <w:rsid w:val="009B05F3"/>
    <w:rsid w:val="009B064D"/>
    <w:rsid w:val="009B0650"/>
    <w:rsid w:val="009B06D6"/>
    <w:rsid w:val="009B06E7"/>
    <w:rsid w:val="009B0720"/>
    <w:rsid w:val="009B094E"/>
    <w:rsid w:val="009B097C"/>
    <w:rsid w:val="009B0F5E"/>
    <w:rsid w:val="009B0FF9"/>
    <w:rsid w:val="009B1042"/>
    <w:rsid w:val="009B11E9"/>
    <w:rsid w:val="009B13C3"/>
    <w:rsid w:val="009B13DE"/>
    <w:rsid w:val="009B146D"/>
    <w:rsid w:val="009B1470"/>
    <w:rsid w:val="009B15C9"/>
    <w:rsid w:val="009B1601"/>
    <w:rsid w:val="009B1648"/>
    <w:rsid w:val="009B168D"/>
    <w:rsid w:val="009B192C"/>
    <w:rsid w:val="009B1AB0"/>
    <w:rsid w:val="009B1BFB"/>
    <w:rsid w:val="009B1DAA"/>
    <w:rsid w:val="009B1E07"/>
    <w:rsid w:val="009B1F33"/>
    <w:rsid w:val="009B22ED"/>
    <w:rsid w:val="009B242B"/>
    <w:rsid w:val="009B2500"/>
    <w:rsid w:val="009B25A7"/>
    <w:rsid w:val="009B278C"/>
    <w:rsid w:val="009B27B6"/>
    <w:rsid w:val="009B27D0"/>
    <w:rsid w:val="009B27EF"/>
    <w:rsid w:val="009B2895"/>
    <w:rsid w:val="009B2B03"/>
    <w:rsid w:val="009B2CD9"/>
    <w:rsid w:val="009B30FC"/>
    <w:rsid w:val="009B33DD"/>
    <w:rsid w:val="009B3400"/>
    <w:rsid w:val="009B3482"/>
    <w:rsid w:val="009B34EA"/>
    <w:rsid w:val="009B36C8"/>
    <w:rsid w:val="009B3917"/>
    <w:rsid w:val="009B3C11"/>
    <w:rsid w:val="009B3C48"/>
    <w:rsid w:val="009B3DC9"/>
    <w:rsid w:val="009B4179"/>
    <w:rsid w:val="009B4181"/>
    <w:rsid w:val="009B424F"/>
    <w:rsid w:val="009B43F3"/>
    <w:rsid w:val="009B43FB"/>
    <w:rsid w:val="009B4537"/>
    <w:rsid w:val="009B454C"/>
    <w:rsid w:val="009B4662"/>
    <w:rsid w:val="009B48C7"/>
    <w:rsid w:val="009B4A6D"/>
    <w:rsid w:val="009B4B2E"/>
    <w:rsid w:val="009B4F8C"/>
    <w:rsid w:val="009B5085"/>
    <w:rsid w:val="009B5089"/>
    <w:rsid w:val="009B50FC"/>
    <w:rsid w:val="009B517F"/>
    <w:rsid w:val="009B5213"/>
    <w:rsid w:val="009B538D"/>
    <w:rsid w:val="009B539B"/>
    <w:rsid w:val="009B53F7"/>
    <w:rsid w:val="009B53F8"/>
    <w:rsid w:val="009B54FB"/>
    <w:rsid w:val="009B5516"/>
    <w:rsid w:val="009B55A1"/>
    <w:rsid w:val="009B5715"/>
    <w:rsid w:val="009B580C"/>
    <w:rsid w:val="009B58B1"/>
    <w:rsid w:val="009B5927"/>
    <w:rsid w:val="009B5AC9"/>
    <w:rsid w:val="009B5B47"/>
    <w:rsid w:val="009B5C65"/>
    <w:rsid w:val="009B5D46"/>
    <w:rsid w:val="009B600D"/>
    <w:rsid w:val="009B60C7"/>
    <w:rsid w:val="009B6145"/>
    <w:rsid w:val="009B6239"/>
    <w:rsid w:val="009B62E1"/>
    <w:rsid w:val="009B636E"/>
    <w:rsid w:val="009B63EB"/>
    <w:rsid w:val="009B63FD"/>
    <w:rsid w:val="009B6453"/>
    <w:rsid w:val="009B64D1"/>
    <w:rsid w:val="009B6790"/>
    <w:rsid w:val="009B68FF"/>
    <w:rsid w:val="009B690F"/>
    <w:rsid w:val="009B6953"/>
    <w:rsid w:val="009B6A74"/>
    <w:rsid w:val="009B6A8F"/>
    <w:rsid w:val="009B6AC5"/>
    <w:rsid w:val="009B6C9E"/>
    <w:rsid w:val="009B6D15"/>
    <w:rsid w:val="009B6D1D"/>
    <w:rsid w:val="009B6D97"/>
    <w:rsid w:val="009B6FE5"/>
    <w:rsid w:val="009B704C"/>
    <w:rsid w:val="009B7069"/>
    <w:rsid w:val="009B706A"/>
    <w:rsid w:val="009B708B"/>
    <w:rsid w:val="009B718B"/>
    <w:rsid w:val="009B748C"/>
    <w:rsid w:val="009B76D9"/>
    <w:rsid w:val="009B7A89"/>
    <w:rsid w:val="009B7BE3"/>
    <w:rsid w:val="009B7D55"/>
    <w:rsid w:val="009B7DB5"/>
    <w:rsid w:val="009B7F0D"/>
    <w:rsid w:val="009C0011"/>
    <w:rsid w:val="009C00BE"/>
    <w:rsid w:val="009C0249"/>
    <w:rsid w:val="009C0311"/>
    <w:rsid w:val="009C0999"/>
    <w:rsid w:val="009C0A5D"/>
    <w:rsid w:val="009C0BBD"/>
    <w:rsid w:val="009C0DA1"/>
    <w:rsid w:val="009C1008"/>
    <w:rsid w:val="009C1262"/>
    <w:rsid w:val="009C1378"/>
    <w:rsid w:val="009C139D"/>
    <w:rsid w:val="009C1654"/>
    <w:rsid w:val="009C168B"/>
    <w:rsid w:val="009C186F"/>
    <w:rsid w:val="009C19E2"/>
    <w:rsid w:val="009C1A5D"/>
    <w:rsid w:val="009C1C36"/>
    <w:rsid w:val="009C1C85"/>
    <w:rsid w:val="009C1CE0"/>
    <w:rsid w:val="009C1E44"/>
    <w:rsid w:val="009C1E97"/>
    <w:rsid w:val="009C1F61"/>
    <w:rsid w:val="009C1FEF"/>
    <w:rsid w:val="009C2011"/>
    <w:rsid w:val="009C20DF"/>
    <w:rsid w:val="009C20E7"/>
    <w:rsid w:val="009C2112"/>
    <w:rsid w:val="009C250F"/>
    <w:rsid w:val="009C2593"/>
    <w:rsid w:val="009C25FA"/>
    <w:rsid w:val="009C26E9"/>
    <w:rsid w:val="009C27D6"/>
    <w:rsid w:val="009C281F"/>
    <w:rsid w:val="009C2BC8"/>
    <w:rsid w:val="009C2BF5"/>
    <w:rsid w:val="009C2D22"/>
    <w:rsid w:val="009C2D47"/>
    <w:rsid w:val="009C3250"/>
    <w:rsid w:val="009C3404"/>
    <w:rsid w:val="009C34F8"/>
    <w:rsid w:val="009C38C5"/>
    <w:rsid w:val="009C38E6"/>
    <w:rsid w:val="009C3A04"/>
    <w:rsid w:val="009C3A56"/>
    <w:rsid w:val="009C3B21"/>
    <w:rsid w:val="009C3B4D"/>
    <w:rsid w:val="009C3BCE"/>
    <w:rsid w:val="009C3BE6"/>
    <w:rsid w:val="009C3BFD"/>
    <w:rsid w:val="009C3D34"/>
    <w:rsid w:val="009C3D59"/>
    <w:rsid w:val="009C3DB7"/>
    <w:rsid w:val="009C3DE4"/>
    <w:rsid w:val="009C3E12"/>
    <w:rsid w:val="009C3F2B"/>
    <w:rsid w:val="009C4363"/>
    <w:rsid w:val="009C437F"/>
    <w:rsid w:val="009C44AA"/>
    <w:rsid w:val="009C45FF"/>
    <w:rsid w:val="009C4618"/>
    <w:rsid w:val="009C47CC"/>
    <w:rsid w:val="009C4A18"/>
    <w:rsid w:val="009C4A2D"/>
    <w:rsid w:val="009C4A60"/>
    <w:rsid w:val="009C4A93"/>
    <w:rsid w:val="009C4D92"/>
    <w:rsid w:val="009C4FC2"/>
    <w:rsid w:val="009C5049"/>
    <w:rsid w:val="009C50BD"/>
    <w:rsid w:val="009C5245"/>
    <w:rsid w:val="009C5354"/>
    <w:rsid w:val="009C552C"/>
    <w:rsid w:val="009C5568"/>
    <w:rsid w:val="009C5738"/>
    <w:rsid w:val="009C5764"/>
    <w:rsid w:val="009C5899"/>
    <w:rsid w:val="009C5B91"/>
    <w:rsid w:val="009C5C12"/>
    <w:rsid w:val="009C5FC8"/>
    <w:rsid w:val="009C5FD1"/>
    <w:rsid w:val="009C61C0"/>
    <w:rsid w:val="009C64D5"/>
    <w:rsid w:val="009C6610"/>
    <w:rsid w:val="009C674F"/>
    <w:rsid w:val="009C6BA0"/>
    <w:rsid w:val="009C6E01"/>
    <w:rsid w:val="009C6E18"/>
    <w:rsid w:val="009C725E"/>
    <w:rsid w:val="009C7511"/>
    <w:rsid w:val="009C75C3"/>
    <w:rsid w:val="009C7601"/>
    <w:rsid w:val="009C7772"/>
    <w:rsid w:val="009C77B8"/>
    <w:rsid w:val="009C7892"/>
    <w:rsid w:val="009C78A5"/>
    <w:rsid w:val="009C7909"/>
    <w:rsid w:val="009C795F"/>
    <w:rsid w:val="009C79D9"/>
    <w:rsid w:val="009C7AFC"/>
    <w:rsid w:val="009C7BEB"/>
    <w:rsid w:val="009C7EF4"/>
    <w:rsid w:val="009C7FD5"/>
    <w:rsid w:val="009D00DE"/>
    <w:rsid w:val="009D0220"/>
    <w:rsid w:val="009D0369"/>
    <w:rsid w:val="009D0400"/>
    <w:rsid w:val="009D057B"/>
    <w:rsid w:val="009D064F"/>
    <w:rsid w:val="009D07F2"/>
    <w:rsid w:val="009D0B33"/>
    <w:rsid w:val="009D0B4C"/>
    <w:rsid w:val="009D0D64"/>
    <w:rsid w:val="009D10D0"/>
    <w:rsid w:val="009D1365"/>
    <w:rsid w:val="009D1537"/>
    <w:rsid w:val="009D17A0"/>
    <w:rsid w:val="009D19D6"/>
    <w:rsid w:val="009D1A03"/>
    <w:rsid w:val="009D1A75"/>
    <w:rsid w:val="009D1B3C"/>
    <w:rsid w:val="009D1B8B"/>
    <w:rsid w:val="009D1C29"/>
    <w:rsid w:val="009D1D27"/>
    <w:rsid w:val="009D1F20"/>
    <w:rsid w:val="009D1F4E"/>
    <w:rsid w:val="009D2256"/>
    <w:rsid w:val="009D23C0"/>
    <w:rsid w:val="009D246D"/>
    <w:rsid w:val="009D24A6"/>
    <w:rsid w:val="009D256C"/>
    <w:rsid w:val="009D25D4"/>
    <w:rsid w:val="009D26D0"/>
    <w:rsid w:val="009D2718"/>
    <w:rsid w:val="009D27FE"/>
    <w:rsid w:val="009D297F"/>
    <w:rsid w:val="009D29B4"/>
    <w:rsid w:val="009D2C2F"/>
    <w:rsid w:val="009D2CC9"/>
    <w:rsid w:val="009D2D5B"/>
    <w:rsid w:val="009D2D8F"/>
    <w:rsid w:val="009D2E28"/>
    <w:rsid w:val="009D2E77"/>
    <w:rsid w:val="009D2ECE"/>
    <w:rsid w:val="009D315E"/>
    <w:rsid w:val="009D3371"/>
    <w:rsid w:val="009D34C5"/>
    <w:rsid w:val="009D34E7"/>
    <w:rsid w:val="009D36F5"/>
    <w:rsid w:val="009D3767"/>
    <w:rsid w:val="009D3B97"/>
    <w:rsid w:val="009D3CD9"/>
    <w:rsid w:val="009D3D47"/>
    <w:rsid w:val="009D3E34"/>
    <w:rsid w:val="009D3E68"/>
    <w:rsid w:val="009D3F33"/>
    <w:rsid w:val="009D4001"/>
    <w:rsid w:val="009D419A"/>
    <w:rsid w:val="009D4262"/>
    <w:rsid w:val="009D4331"/>
    <w:rsid w:val="009D458C"/>
    <w:rsid w:val="009D46B3"/>
    <w:rsid w:val="009D47B0"/>
    <w:rsid w:val="009D4820"/>
    <w:rsid w:val="009D4860"/>
    <w:rsid w:val="009D4900"/>
    <w:rsid w:val="009D4918"/>
    <w:rsid w:val="009D4A77"/>
    <w:rsid w:val="009D4AB3"/>
    <w:rsid w:val="009D4AD5"/>
    <w:rsid w:val="009D4AF9"/>
    <w:rsid w:val="009D4B16"/>
    <w:rsid w:val="009D5103"/>
    <w:rsid w:val="009D5354"/>
    <w:rsid w:val="009D5379"/>
    <w:rsid w:val="009D5A4E"/>
    <w:rsid w:val="009D5B7C"/>
    <w:rsid w:val="009D5BBC"/>
    <w:rsid w:val="009D5C1E"/>
    <w:rsid w:val="009D63B4"/>
    <w:rsid w:val="009D63CE"/>
    <w:rsid w:val="009D6514"/>
    <w:rsid w:val="009D6606"/>
    <w:rsid w:val="009D6863"/>
    <w:rsid w:val="009D6A8D"/>
    <w:rsid w:val="009D6B98"/>
    <w:rsid w:val="009D6CF0"/>
    <w:rsid w:val="009D6DEC"/>
    <w:rsid w:val="009D6E43"/>
    <w:rsid w:val="009D6EC5"/>
    <w:rsid w:val="009D71A4"/>
    <w:rsid w:val="009D7222"/>
    <w:rsid w:val="009D76CD"/>
    <w:rsid w:val="009D7795"/>
    <w:rsid w:val="009D78B1"/>
    <w:rsid w:val="009D78E9"/>
    <w:rsid w:val="009D794F"/>
    <w:rsid w:val="009D7E47"/>
    <w:rsid w:val="009E00BC"/>
    <w:rsid w:val="009E0222"/>
    <w:rsid w:val="009E02CD"/>
    <w:rsid w:val="009E031A"/>
    <w:rsid w:val="009E0322"/>
    <w:rsid w:val="009E0447"/>
    <w:rsid w:val="009E0463"/>
    <w:rsid w:val="009E0529"/>
    <w:rsid w:val="009E05C5"/>
    <w:rsid w:val="009E0683"/>
    <w:rsid w:val="009E069A"/>
    <w:rsid w:val="009E0888"/>
    <w:rsid w:val="009E08EB"/>
    <w:rsid w:val="009E0ABC"/>
    <w:rsid w:val="009E0AE0"/>
    <w:rsid w:val="009E0B5D"/>
    <w:rsid w:val="009E0EBE"/>
    <w:rsid w:val="009E10D1"/>
    <w:rsid w:val="009E131D"/>
    <w:rsid w:val="009E1365"/>
    <w:rsid w:val="009E1467"/>
    <w:rsid w:val="009E155C"/>
    <w:rsid w:val="009E169A"/>
    <w:rsid w:val="009E16F4"/>
    <w:rsid w:val="009E1857"/>
    <w:rsid w:val="009E189C"/>
    <w:rsid w:val="009E18DD"/>
    <w:rsid w:val="009E18EF"/>
    <w:rsid w:val="009E1A79"/>
    <w:rsid w:val="009E1B0D"/>
    <w:rsid w:val="009E1B83"/>
    <w:rsid w:val="009E1B8A"/>
    <w:rsid w:val="009E1C6C"/>
    <w:rsid w:val="009E1C9B"/>
    <w:rsid w:val="009E1D5E"/>
    <w:rsid w:val="009E1D8A"/>
    <w:rsid w:val="009E2128"/>
    <w:rsid w:val="009E2386"/>
    <w:rsid w:val="009E267B"/>
    <w:rsid w:val="009E278E"/>
    <w:rsid w:val="009E2795"/>
    <w:rsid w:val="009E27CD"/>
    <w:rsid w:val="009E288F"/>
    <w:rsid w:val="009E2A8B"/>
    <w:rsid w:val="009E2A93"/>
    <w:rsid w:val="009E2D5C"/>
    <w:rsid w:val="009E3144"/>
    <w:rsid w:val="009E3325"/>
    <w:rsid w:val="009E33E6"/>
    <w:rsid w:val="009E3445"/>
    <w:rsid w:val="009E349E"/>
    <w:rsid w:val="009E398B"/>
    <w:rsid w:val="009E39B7"/>
    <w:rsid w:val="009E39CA"/>
    <w:rsid w:val="009E3A30"/>
    <w:rsid w:val="009E3AA7"/>
    <w:rsid w:val="009E3B25"/>
    <w:rsid w:val="009E3D10"/>
    <w:rsid w:val="009E3D1D"/>
    <w:rsid w:val="009E3D43"/>
    <w:rsid w:val="009E3EDB"/>
    <w:rsid w:val="009E3F7A"/>
    <w:rsid w:val="009E3FDF"/>
    <w:rsid w:val="009E402C"/>
    <w:rsid w:val="009E41E9"/>
    <w:rsid w:val="009E428D"/>
    <w:rsid w:val="009E42ED"/>
    <w:rsid w:val="009E4358"/>
    <w:rsid w:val="009E440D"/>
    <w:rsid w:val="009E4437"/>
    <w:rsid w:val="009E471A"/>
    <w:rsid w:val="009E47D1"/>
    <w:rsid w:val="009E497B"/>
    <w:rsid w:val="009E4ACB"/>
    <w:rsid w:val="009E4B28"/>
    <w:rsid w:val="009E4FBF"/>
    <w:rsid w:val="009E5258"/>
    <w:rsid w:val="009E5337"/>
    <w:rsid w:val="009E5356"/>
    <w:rsid w:val="009E5366"/>
    <w:rsid w:val="009E53B3"/>
    <w:rsid w:val="009E562D"/>
    <w:rsid w:val="009E5669"/>
    <w:rsid w:val="009E590B"/>
    <w:rsid w:val="009E59C8"/>
    <w:rsid w:val="009E59E2"/>
    <w:rsid w:val="009E5B89"/>
    <w:rsid w:val="009E5C72"/>
    <w:rsid w:val="009E5CD6"/>
    <w:rsid w:val="009E5DE9"/>
    <w:rsid w:val="009E5DF5"/>
    <w:rsid w:val="009E5F92"/>
    <w:rsid w:val="009E5FC5"/>
    <w:rsid w:val="009E5FCB"/>
    <w:rsid w:val="009E6474"/>
    <w:rsid w:val="009E6573"/>
    <w:rsid w:val="009E6693"/>
    <w:rsid w:val="009E692C"/>
    <w:rsid w:val="009E69B8"/>
    <w:rsid w:val="009E6C45"/>
    <w:rsid w:val="009E6CF2"/>
    <w:rsid w:val="009E6D27"/>
    <w:rsid w:val="009E6E87"/>
    <w:rsid w:val="009E709D"/>
    <w:rsid w:val="009E7118"/>
    <w:rsid w:val="009E7143"/>
    <w:rsid w:val="009E73A5"/>
    <w:rsid w:val="009E7576"/>
    <w:rsid w:val="009E7695"/>
    <w:rsid w:val="009E78D8"/>
    <w:rsid w:val="009E79F0"/>
    <w:rsid w:val="009E7A2A"/>
    <w:rsid w:val="009E7B6C"/>
    <w:rsid w:val="009E7BD0"/>
    <w:rsid w:val="009E7CA0"/>
    <w:rsid w:val="009E7D13"/>
    <w:rsid w:val="009E7D4C"/>
    <w:rsid w:val="009E7DFD"/>
    <w:rsid w:val="009E7E76"/>
    <w:rsid w:val="009E7FF9"/>
    <w:rsid w:val="009E7FFD"/>
    <w:rsid w:val="009F005E"/>
    <w:rsid w:val="009F0348"/>
    <w:rsid w:val="009F048F"/>
    <w:rsid w:val="009F0509"/>
    <w:rsid w:val="009F0576"/>
    <w:rsid w:val="009F07B3"/>
    <w:rsid w:val="009F07B9"/>
    <w:rsid w:val="009F0811"/>
    <w:rsid w:val="009F081D"/>
    <w:rsid w:val="009F08A4"/>
    <w:rsid w:val="009F08BB"/>
    <w:rsid w:val="009F08EF"/>
    <w:rsid w:val="009F097C"/>
    <w:rsid w:val="009F0CA5"/>
    <w:rsid w:val="009F0D0C"/>
    <w:rsid w:val="009F0D0D"/>
    <w:rsid w:val="009F0D79"/>
    <w:rsid w:val="009F1039"/>
    <w:rsid w:val="009F149F"/>
    <w:rsid w:val="009F15A2"/>
    <w:rsid w:val="009F15C3"/>
    <w:rsid w:val="009F178F"/>
    <w:rsid w:val="009F17CA"/>
    <w:rsid w:val="009F186C"/>
    <w:rsid w:val="009F18BA"/>
    <w:rsid w:val="009F19C7"/>
    <w:rsid w:val="009F1B8E"/>
    <w:rsid w:val="009F1D34"/>
    <w:rsid w:val="009F1D77"/>
    <w:rsid w:val="009F1E30"/>
    <w:rsid w:val="009F1E77"/>
    <w:rsid w:val="009F1F41"/>
    <w:rsid w:val="009F1F57"/>
    <w:rsid w:val="009F212A"/>
    <w:rsid w:val="009F216D"/>
    <w:rsid w:val="009F24D8"/>
    <w:rsid w:val="009F25D1"/>
    <w:rsid w:val="009F281C"/>
    <w:rsid w:val="009F296F"/>
    <w:rsid w:val="009F2AF7"/>
    <w:rsid w:val="009F2BBE"/>
    <w:rsid w:val="009F2E3C"/>
    <w:rsid w:val="009F3038"/>
    <w:rsid w:val="009F30FB"/>
    <w:rsid w:val="009F310E"/>
    <w:rsid w:val="009F32A4"/>
    <w:rsid w:val="009F32C1"/>
    <w:rsid w:val="009F35D9"/>
    <w:rsid w:val="009F3876"/>
    <w:rsid w:val="009F38B3"/>
    <w:rsid w:val="009F3975"/>
    <w:rsid w:val="009F3ADF"/>
    <w:rsid w:val="009F3D1C"/>
    <w:rsid w:val="009F3D1E"/>
    <w:rsid w:val="009F3E40"/>
    <w:rsid w:val="009F40DE"/>
    <w:rsid w:val="009F41BD"/>
    <w:rsid w:val="009F4439"/>
    <w:rsid w:val="009F44FC"/>
    <w:rsid w:val="009F494D"/>
    <w:rsid w:val="009F4B1D"/>
    <w:rsid w:val="009F4BB4"/>
    <w:rsid w:val="009F4C04"/>
    <w:rsid w:val="009F4D37"/>
    <w:rsid w:val="009F4D89"/>
    <w:rsid w:val="009F4D92"/>
    <w:rsid w:val="009F4DBB"/>
    <w:rsid w:val="009F4F0B"/>
    <w:rsid w:val="009F4F74"/>
    <w:rsid w:val="009F50BD"/>
    <w:rsid w:val="009F51B1"/>
    <w:rsid w:val="009F5348"/>
    <w:rsid w:val="009F5704"/>
    <w:rsid w:val="009F588F"/>
    <w:rsid w:val="009F58D5"/>
    <w:rsid w:val="009F5A05"/>
    <w:rsid w:val="009F5A62"/>
    <w:rsid w:val="009F5BEA"/>
    <w:rsid w:val="009F5C8B"/>
    <w:rsid w:val="009F5FEF"/>
    <w:rsid w:val="009F613D"/>
    <w:rsid w:val="009F6204"/>
    <w:rsid w:val="009F65D0"/>
    <w:rsid w:val="009F65EB"/>
    <w:rsid w:val="009F665A"/>
    <w:rsid w:val="009F6822"/>
    <w:rsid w:val="009F6827"/>
    <w:rsid w:val="009F685A"/>
    <w:rsid w:val="009F6860"/>
    <w:rsid w:val="009F6B45"/>
    <w:rsid w:val="009F6B8C"/>
    <w:rsid w:val="009F6BA3"/>
    <w:rsid w:val="009F6C2E"/>
    <w:rsid w:val="009F6C3B"/>
    <w:rsid w:val="009F6C72"/>
    <w:rsid w:val="009F6DD9"/>
    <w:rsid w:val="009F6EA8"/>
    <w:rsid w:val="009F703B"/>
    <w:rsid w:val="009F7049"/>
    <w:rsid w:val="009F7062"/>
    <w:rsid w:val="009F7073"/>
    <w:rsid w:val="009F70DA"/>
    <w:rsid w:val="009F718C"/>
    <w:rsid w:val="009F7355"/>
    <w:rsid w:val="009F746F"/>
    <w:rsid w:val="009F773D"/>
    <w:rsid w:val="009F78CE"/>
    <w:rsid w:val="009F7969"/>
    <w:rsid w:val="009F7985"/>
    <w:rsid w:val="009F79E7"/>
    <w:rsid w:val="009F7B79"/>
    <w:rsid w:val="009F7C31"/>
    <w:rsid w:val="009F7D44"/>
    <w:rsid w:val="009F7FA0"/>
    <w:rsid w:val="00A000EE"/>
    <w:rsid w:val="00A0011E"/>
    <w:rsid w:val="00A00139"/>
    <w:rsid w:val="00A00305"/>
    <w:rsid w:val="00A00467"/>
    <w:rsid w:val="00A004AC"/>
    <w:rsid w:val="00A00535"/>
    <w:rsid w:val="00A00543"/>
    <w:rsid w:val="00A005A6"/>
    <w:rsid w:val="00A005BC"/>
    <w:rsid w:val="00A005E2"/>
    <w:rsid w:val="00A007BC"/>
    <w:rsid w:val="00A009CB"/>
    <w:rsid w:val="00A00AB4"/>
    <w:rsid w:val="00A00B16"/>
    <w:rsid w:val="00A00B3B"/>
    <w:rsid w:val="00A00B6A"/>
    <w:rsid w:val="00A00BB5"/>
    <w:rsid w:val="00A00D0C"/>
    <w:rsid w:val="00A00EB1"/>
    <w:rsid w:val="00A00EC3"/>
    <w:rsid w:val="00A0103B"/>
    <w:rsid w:val="00A01296"/>
    <w:rsid w:val="00A012F4"/>
    <w:rsid w:val="00A013CE"/>
    <w:rsid w:val="00A01465"/>
    <w:rsid w:val="00A014EC"/>
    <w:rsid w:val="00A01573"/>
    <w:rsid w:val="00A015D8"/>
    <w:rsid w:val="00A01704"/>
    <w:rsid w:val="00A017ED"/>
    <w:rsid w:val="00A019AF"/>
    <w:rsid w:val="00A01B65"/>
    <w:rsid w:val="00A01C83"/>
    <w:rsid w:val="00A01D3A"/>
    <w:rsid w:val="00A021BF"/>
    <w:rsid w:val="00A021FA"/>
    <w:rsid w:val="00A023DE"/>
    <w:rsid w:val="00A0243A"/>
    <w:rsid w:val="00A028EC"/>
    <w:rsid w:val="00A02BA4"/>
    <w:rsid w:val="00A02BF1"/>
    <w:rsid w:val="00A02CD3"/>
    <w:rsid w:val="00A02DE0"/>
    <w:rsid w:val="00A02DF2"/>
    <w:rsid w:val="00A02E7B"/>
    <w:rsid w:val="00A02F10"/>
    <w:rsid w:val="00A02FD3"/>
    <w:rsid w:val="00A03022"/>
    <w:rsid w:val="00A03053"/>
    <w:rsid w:val="00A031A0"/>
    <w:rsid w:val="00A032E1"/>
    <w:rsid w:val="00A0340D"/>
    <w:rsid w:val="00A034F8"/>
    <w:rsid w:val="00A0354F"/>
    <w:rsid w:val="00A03730"/>
    <w:rsid w:val="00A03765"/>
    <w:rsid w:val="00A037BE"/>
    <w:rsid w:val="00A039DB"/>
    <w:rsid w:val="00A039EC"/>
    <w:rsid w:val="00A03AE5"/>
    <w:rsid w:val="00A03B4A"/>
    <w:rsid w:val="00A03E00"/>
    <w:rsid w:val="00A03EE7"/>
    <w:rsid w:val="00A03FF8"/>
    <w:rsid w:val="00A04253"/>
    <w:rsid w:val="00A04299"/>
    <w:rsid w:val="00A04896"/>
    <w:rsid w:val="00A049C4"/>
    <w:rsid w:val="00A04A94"/>
    <w:rsid w:val="00A04AEB"/>
    <w:rsid w:val="00A04C12"/>
    <w:rsid w:val="00A05138"/>
    <w:rsid w:val="00A05316"/>
    <w:rsid w:val="00A05365"/>
    <w:rsid w:val="00A05430"/>
    <w:rsid w:val="00A05546"/>
    <w:rsid w:val="00A0569B"/>
    <w:rsid w:val="00A0573D"/>
    <w:rsid w:val="00A05A01"/>
    <w:rsid w:val="00A05A0A"/>
    <w:rsid w:val="00A05A52"/>
    <w:rsid w:val="00A05AF9"/>
    <w:rsid w:val="00A05E42"/>
    <w:rsid w:val="00A05F16"/>
    <w:rsid w:val="00A05FFC"/>
    <w:rsid w:val="00A06015"/>
    <w:rsid w:val="00A062E6"/>
    <w:rsid w:val="00A063BB"/>
    <w:rsid w:val="00A06710"/>
    <w:rsid w:val="00A0677E"/>
    <w:rsid w:val="00A0679B"/>
    <w:rsid w:val="00A067D2"/>
    <w:rsid w:val="00A06814"/>
    <w:rsid w:val="00A06827"/>
    <w:rsid w:val="00A0685E"/>
    <w:rsid w:val="00A0689B"/>
    <w:rsid w:val="00A06908"/>
    <w:rsid w:val="00A0693D"/>
    <w:rsid w:val="00A06B18"/>
    <w:rsid w:val="00A06BBF"/>
    <w:rsid w:val="00A06FB5"/>
    <w:rsid w:val="00A07018"/>
    <w:rsid w:val="00A0730A"/>
    <w:rsid w:val="00A07322"/>
    <w:rsid w:val="00A07441"/>
    <w:rsid w:val="00A0745E"/>
    <w:rsid w:val="00A07727"/>
    <w:rsid w:val="00A078F7"/>
    <w:rsid w:val="00A07987"/>
    <w:rsid w:val="00A079DE"/>
    <w:rsid w:val="00A079E6"/>
    <w:rsid w:val="00A07A57"/>
    <w:rsid w:val="00A07ACE"/>
    <w:rsid w:val="00A07B73"/>
    <w:rsid w:val="00A07CB7"/>
    <w:rsid w:val="00A07D72"/>
    <w:rsid w:val="00A07E0A"/>
    <w:rsid w:val="00A10226"/>
    <w:rsid w:val="00A10265"/>
    <w:rsid w:val="00A102E3"/>
    <w:rsid w:val="00A102E4"/>
    <w:rsid w:val="00A1048E"/>
    <w:rsid w:val="00A10606"/>
    <w:rsid w:val="00A1061C"/>
    <w:rsid w:val="00A1074D"/>
    <w:rsid w:val="00A10856"/>
    <w:rsid w:val="00A10861"/>
    <w:rsid w:val="00A108EB"/>
    <w:rsid w:val="00A10BC7"/>
    <w:rsid w:val="00A10C3E"/>
    <w:rsid w:val="00A10D32"/>
    <w:rsid w:val="00A10D3C"/>
    <w:rsid w:val="00A10E26"/>
    <w:rsid w:val="00A10F2E"/>
    <w:rsid w:val="00A111C1"/>
    <w:rsid w:val="00A11226"/>
    <w:rsid w:val="00A1122B"/>
    <w:rsid w:val="00A11381"/>
    <w:rsid w:val="00A113AD"/>
    <w:rsid w:val="00A11533"/>
    <w:rsid w:val="00A117B7"/>
    <w:rsid w:val="00A11A67"/>
    <w:rsid w:val="00A11A71"/>
    <w:rsid w:val="00A11B35"/>
    <w:rsid w:val="00A11B61"/>
    <w:rsid w:val="00A11D21"/>
    <w:rsid w:val="00A11DFA"/>
    <w:rsid w:val="00A11E40"/>
    <w:rsid w:val="00A11F1C"/>
    <w:rsid w:val="00A11FC2"/>
    <w:rsid w:val="00A12061"/>
    <w:rsid w:val="00A120D6"/>
    <w:rsid w:val="00A1224F"/>
    <w:rsid w:val="00A12512"/>
    <w:rsid w:val="00A12548"/>
    <w:rsid w:val="00A12765"/>
    <w:rsid w:val="00A128C0"/>
    <w:rsid w:val="00A12914"/>
    <w:rsid w:val="00A1294E"/>
    <w:rsid w:val="00A12BCB"/>
    <w:rsid w:val="00A12E6F"/>
    <w:rsid w:val="00A1300B"/>
    <w:rsid w:val="00A1307E"/>
    <w:rsid w:val="00A13119"/>
    <w:rsid w:val="00A1323A"/>
    <w:rsid w:val="00A13571"/>
    <w:rsid w:val="00A1367A"/>
    <w:rsid w:val="00A137F0"/>
    <w:rsid w:val="00A13AD2"/>
    <w:rsid w:val="00A13B0D"/>
    <w:rsid w:val="00A13C0A"/>
    <w:rsid w:val="00A14282"/>
    <w:rsid w:val="00A142E9"/>
    <w:rsid w:val="00A14559"/>
    <w:rsid w:val="00A1467C"/>
    <w:rsid w:val="00A146F8"/>
    <w:rsid w:val="00A14714"/>
    <w:rsid w:val="00A14852"/>
    <w:rsid w:val="00A148AB"/>
    <w:rsid w:val="00A149D4"/>
    <w:rsid w:val="00A14A5B"/>
    <w:rsid w:val="00A14A6B"/>
    <w:rsid w:val="00A14B70"/>
    <w:rsid w:val="00A14D0A"/>
    <w:rsid w:val="00A14D19"/>
    <w:rsid w:val="00A14D9F"/>
    <w:rsid w:val="00A14E15"/>
    <w:rsid w:val="00A14E2C"/>
    <w:rsid w:val="00A14E33"/>
    <w:rsid w:val="00A14F20"/>
    <w:rsid w:val="00A14F37"/>
    <w:rsid w:val="00A14F4D"/>
    <w:rsid w:val="00A14F6F"/>
    <w:rsid w:val="00A14FCF"/>
    <w:rsid w:val="00A150F6"/>
    <w:rsid w:val="00A151DF"/>
    <w:rsid w:val="00A1533F"/>
    <w:rsid w:val="00A153E9"/>
    <w:rsid w:val="00A15446"/>
    <w:rsid w:val="00A15618"/>
    <w:rsid w:val="00A1591A"/>
    <w:rsid w:val="00A15A67"/>
    <w:rsid w:val="00A15D60"/>
    <w:rsid w:val="00A15E89"/>
    <w:rsid w:val="00A16280"/>
    <w:rsid w:val="00A1654F"/>
    <w:rsid w:val="00A16599"/>
    <w:rsid w:val="00A16664"/>
    <w:rsid w:val="00A167F9"/>
    <w:rsid w:val="00A168A4"/>
    <w:rsid w:val="00A168BE"/>
    <w:rsid w:val="00A16B1F"/>
    <w:rsid w:val="00A16C36"/>
    <w:rsid w:val="00A16FF9"/>
    <w:rsid w:val="00A1708B"/>
    <w:rsid w:val="00A1741D"/>
    <w:rsid w:val="00A17632"/>
    <w:rsid w:val="00A17739"/>
    <w:rsid w:val="00A1774B"/>
    <w:rsid w:val="00A17ACC"/>
    <w:rsid w:val="00A17B6E"/>
    <w:rsid w:val="00A17D4B"/>
    <w:rsid w:val="00A17D65"/>
    <w:rsid w:val="00A20051"/>
    <w:rsid w:val="00A20092"/>
    <w:rsid w:val="00A201B4"/>
    <w:rsid w:val="00A201C1"/>
    <w:rsid w:val="00A20250"/>
    <w:rsid w:val="00A20282"/>
    <w:rsid w:val="00A20420"/>
    <w:rsid w:val="00A20453"/>
    <w:rsid w:val="00A20488"/>
    <w:rsid w:val="00A206EB"/>
    <w:rsid w:val="00A209B6"/>
    <w:rsid w:val="00A20D52"/>
    <w:rsid w:val="00A20DD5"/>
    <w:rsid w:val="00A20FE4"/>
    <w:rsid w:val="00A210A1"/>
    <w:rsid w:val="00A2118F"/>
    <w:rsid w:val="00A2137E"/>
    <w:rsid w:val="00A214C6"/>
    <w:rsid w:val="00A21644"/>
    <w:rsid w:val="00A217CC"/>
    <w:rsid w:val="00A217DE"/>
    <w:rsid w:val="00A21819"/>
    <w:rsid w:val="00A2185D"/>
    <w:rsid w:val="00A21A2B"/>
    <w:rsid w:val="00A21BC7"/>
    <w:rsid w:val="00A21D1A"/>
    <w:rsid w:val="00A21F57"/>
    <w:rsid w:val="00A2213B"/>
    <w:rsid w:val="00A2224A"/>
    <w:rsid w:val="00A22456"/>
    <w:rsid w:val="00A2255C"/>
    <w:rsid w:val="00A225AD"/>
    <w:rsid w:val="00A22680"/>
    <w:rsid w:val="00A22831"/>
    <w:rsid w:val="00A22B08"/>
    <w:rsid w:val="00A22B76"/>
    <w:rsid w:val="00A22D97"/>
    <w:rsid w:val="00A22F3D"/>
    <w:rsid w:val="00A22FB3"/>
    <w:rsid w:val="00A2303F"/>
    <w:rsid w:val="00A230DD"/>
    <w:rsid w:val="00A230E6"/>
    <w:rsid w:val="00A231CA"/>
    <w:rsid w:val="00A23226"/>
    <w:rsid w:val="00A23556"/>
    <w:rsid w:val="00A2359C"/>
    <w:rsid w:val="00A2360C"/>
    <w:rsid w:val="00A2366E"/>
    <w:rsid w:val="00A23895"/>
    <w:rsid w:val="00A2395B"/>
    <w:rsid w:val="00A239D3"/>
    <w:rsid w:val="00A23A8A"/>
    <w:rsid w:val="00A23B24"/>
    <w:rsid w:val="00A23BD7"/>
    <w:rsid w:val="00A23C1B"/>
    <w:rsid w:val="00A23C36"/>
    <w:rsid w:val="00A23C59"/>
    <w:rsid w:val="00A23D03"/>
    <w:rsid w:val="00A23D7E"/>
    <w:rsid w:val="00A23D8A"/>
    <w:rsid w:val="00A23F29"/>
    <w:rsid w:val="00A23F35"/>
    <w:rsid w:val="00A240B2"/>
    <w:rsid w:val="00A240E7"/>
    <w:rsid w:val="00A240FD"/>
    <w:rsid w:val="00A241A6"/>
    <w:rsid w:val="00A2426C"/>
    <w:rsid w:val="00A2428C"/>
    <w:rsid w:val="00A24322"/>
    <w:rsid w:val="00A243B2"/>
    <w:rsid w:val="00A243E4"/>
    <w:rsid w:val="00A24606"/>
    <w:rsid w:val="00A2460F"/>
    <w:rsid w:val="00A2474E"/>
    <w:rsid w:val="00A2487A"/>
    <w:rsid w:val="00A2493E"/>
    <w:rsid w:val="00A24B00"/>
    <w:rsid w:val="00A24B2F"/>
    <w:rsid w:val="00A24CEC"/>
    <w:rsid w:val="00A25043"/>
    <w:rsid w:val="00A251DF"/>
    <w:rsid w:val="00A25295"/>
    <w:rsid w:val="00A252A8"/>
    <w:rsid w:val="00A25450"/>
    <w:rsid w:val="00A25499"/>
    <w:rsid w:val="00A25513"/>
    <w:rsid w:val="00A2557D"/>
    <w:rsid w:val="00A25728"/>
    <w:rsid w:val="00A2596D"/>
    <w:rsid w:val="00A259AC"/>
    <w:rsid w:val="00A25C1F"/>
    <w:rsid w:val="00A25C8C"/>
    <w:rsid w:val="00A25FD9"/>
    <w:rsid w:val="00A2603E"/>
    <w:rsid w:val="00A2615A"/>
    <w:rsid w:val="00A2626B"/>
    <w:rsid w:val="00A26386"/>
    <w:rsid w:val="00A2647F"/>
    <w:rsid w:val="00A264AB"/>
    <w:rsid w:val="00A266FC"/>
    <w:rsid w:val="00A26724"/>
    <w:rsid w:val="00A267CC"/>
    <w:rsid w:val="00A267DC"/>
    <w:rsid w:val="00A2682E"/>
    <w:rsid w:val="00A26A6B"/>
    <w:rsid w:val="00A26BD9"/>
    <w:rsid w:val="00A26C62"/>
    <w:rsid w:val="00A26CFD"/>
    <w:rsid w:val="00A26DA6"/>
    <w:rsid w:val="00A26E14"/>
    <w:rsid w:val="00A26E41"/>
    <w:rsid w:val="00A26EB9"/>
    <w:rsid w:val="00A26EFD"/>
    <w:rsid w:val="00A27072"/>
    <w:rsid w:val="00A27105"/>
    <w:rsid w:val="00A271D5"/>
    <w:rsid w:val="00A271FC"/>
    <w:rsid w:val="00A2726A"/>
    <w:rsid w:val="00A272BF"/>
    <w:rsid w:val="00A274F9"/>
    <w:rsid w:val="00A27784"/>
    <w:rsid w:val="00A2790A"/>
    <w:rsid w:val="00A279E8"/>
    <w:rsid w:val="00A27AD5"/>
    <w:rsid w:val="00A27AED"/>
    <w:rsid w:val="00A27E57"/>
    <w:rsid w:val="00A27E7D"/>
    <w:rsid w:val="00A27EBA"/>
    <w:rsid w:val="00A27F84"/>
    <w:rsid w:val="00A27FAC"/>
    <w:rsid w:val="00A300CE"/>
    <w:rsid w:val="00A30230"/>
    <w:rsid w:val="00A30260"/>
    <w:rsid w:val="00A3036A"/>
    <w:rsid w:val="00A30373"/>
    <w:rsid w:val="00A30514"/>
    <w:rsid w:val="00A30616"/>
    <w:rsid w:val="00A306D0"/>
    <w:rsid w:val="00A30775"/>
    <w:rsid w:val="00A30923"/>
    <w:rsid w:val="00A30937"/>
    <w:rsid w:val="00A30974"/>
    <w:rsid w:val="00A30B31"/>
    <w:rsid w:val="00A30D89"/>
    <w:rsid w:val="00A30F22"/>
    <w:rsid w:val="00A3104F"/>
    <w:rsid w:val="00A31101"/>
    <w:rsid w:val="00A31365"/>
    <w:rsid w:val="00A31372"/>
    <w:rsid w:val="00A3142C"/>
    <w:rsid w:val="00A31433"/>
    <w:rsid w:val="00A314C0"/>
    <w:rsid w:val="00A31562"/>
    <w:rsid w:val="00A319C4"/>
    <w:rsid w:val="00A31A2D"/>
    <w:rsid w:val="00A31B02"/>
    <w:rsid w:val="00A31CC2"/>
    <w:rsid w:val="00A31D81"/>
    <w:rsid w:val="00A31E17"/>
    <w:rsid w:val="00A32015"/>
    <w:rsid w:val="00A32018"/>
    <w:rsid w:val="00A321CA"/>
    <w:rsid w:val="00A3225E"/>
    <w:rsid w:val="00A3244F"/>
    <w:rsid w:val="00A32760"/>
    <w:rsid w:val="00A327C0"/>
    <w:rsid w:val="00A328D9"/>
    <w:rsid w:val="00A32A57"/>
    <w:rsid w:val="00A32B3E"/>
    <w:rsid w:val="00A32C2E"/>
    <w:rsid w:val="00A32DD6"/>
    <w:rsid w:val="00A32DF4"/>
    <w:rsid w:val="00A32E85"/>
    <w:rsid w:val="00A33154"/>
    <w:rsid w:val="00A33174"/>
    <w:rsid w:val="00A3340C"/>
    <w:rsid w:val="00A33458"/>
    <w:rsid w:val="00A33777"/>
    <w:rsid w:val="00A337BA"/>
    <w:rsid w:val="00A337ED"/>
    <w:rsid w:val="00A338CC"/>
    <w:rsid w:val="00A338E6"/>
    <w:rsid w:val="00A33969"/>
    <w:rsid w:val="00A33998"/>
    <w:rsid w:val="00A33B74"/>
    <w:rsid w:val="00A33B8D"/>
    <w:rsid w:val="00A33BCE"/>
    <w:rsid w:val="00A33BD9"/>
    <w:rsid w:val="00A33C85"/>
    <w:rsid w:val="00A33D22"/>
    <w:rsid w:val="00A33D90"/>
    <w:rsid w:val="00A340F3"/>
    <w:rsid w:val="00A34118"/>
    <w:rsid w:val="00A34185"/>
    <w:rsid w:val="00A341CE"/>
    <w:rsid w:val="00A341D3"/>
    <w:rsid w:val="00A34243"/>
    <w:rsid w:val="00A34248"/>
    <w:rsid w:val="00A3428B"/>
    <w:rsid w:val="00A3432E"/>
    <w:rsid w:val="00A34334"/>
    <w:rsid w:val="00A34337"/>
    <w:rsid w:val="00A344BA"/>
    <w:rsid w:val="00A3489E"/>
    <w:rsid w:val="00A348A3"/>
    <w:rsid w:val="00A34966"/>
    <w:rsid w:val="00A34D5B"/>
    <w:rsid w:val="00A34DCA"/>
    <w:rsid w:val="00A34F56"/>
    <w:rsid w:val="00A34F5B"/>
    <w:rsid w:val="00A34FD7"/>
    <w:rsid w:val="00A35175"/>
    <w:rsid w:val="00A351A4"/>
    <w:rsid w:val="00A3527D"/>
    <w:rsid w:val="00A3532E"/>
    <w:rsid w:val="00A35445"/>
    <w:rsid w:val="00A355B6"/>
    <w:rsid w:val="00A35773"/>
    <w:rsid w:val="00A35857"/>
    <w:rsid w:val="00A35A1D"/>
    <w:rsid w:val="00A35C39"/>
    <w:rsid w:val="00A35D66"/>
    <w:rsid w:val="00A35DD9"/>
    <w:rsid w:val="00A35E01"/>
    <w:rsid w:val="00A36101"/>
    <w:rsid w:val="00A361A8"/>
    <w:rsid w:val="00A3631B"/>
    <w:rsid w:val="00A3647E"/>
    <w:rsid w:val="00A364E0"/>
    <w:rsid w:val="00A36517"/>
    <w:rsid w:val="00A366BA"/>
    <w:rsid w:val="00A3688F"/>
    <w:rsid w:val="00A36A98"/>
    <w:rsid w:val="00A36AE4"/>
    <w:rsid w:val="00A36AEB"/>
    <w:rsid w:val="00A36B66"/>
    <w:rsid w:val="00A36BBF"/>
    <w:rsid w:val="00A36C10"/>
    <w:rsid w:val="00A36C6D"/>
    <w:rsid w:val="00A36D7B"/>
    <w:rsid w:val="00A36E4A"/>
    <w:rsid w:val="00A36FD2"/>
    <w:rsid w:val="00A37108"/>
    <w:rsid w:val="00A37148"/>
    <w:rsid w:val="00A37762"/>
    <w:rsid w:val="00A379F0"/>
    <w:rsid w:val="00A37ADB"/>
    <w:rsid w:val="00A37C7B"/>
    <w:rsid w:val="00A37C80"/>
    <w:rsid w:val="00A37CF8"/>
    <w:rsid w:val="00A400A8"/>
    <w:rsid w:val="00A40254"/>
    <w:rsid w:val="00A402E9"/>
    <w:rsid w:val="00A4032C"/>
    <w:rsid w:val="00A40428"/>
    <w:rsid w:val="00A406F0"/>
    <w:rsid w:val="00A40706"/>
    <w:rsid w:val="00A40802"/>
    <w:rsid w:val="00A4080D"/>
    <w:rsid w:val="00A409E2"/>
    <w:rsid w:val="00A40A2D"/>
    <w:rsid w:val="00A40B3A"/>
    <w:rsid w:val="00A40CDE"/>
    <w:rsid w:val="00A40D06"/>
    <w:rsid w:val="00A40D1F"/>
    <w:rsid w:val="00A40D20"/>
    <w:rsid w:val="00A40D66"/>
    <w:rsid w:val="00A40E3C"/>
    <w:rsid w:val="00A40E6D"/>
    <w:rsid w:val="00A40F46"/>
    <w:rsid w:val="00A40F70"/>
    <w:rsid w:val="00A41094"/>
    <w:rsid w:val="00A41316"/>
    <w:rsid w:val="00A41325"/>
    <w:rsid w:val="00A4136D"/>
    <w:rsid w:val="00A413DA"/>
    <w:rsid w:val="00A41586"/>
    <w:rsid w:val="00A41592"/>
    <w:rsid w:val="00A416E1"/>
    <w:rsid w:val="00A41779"/>
    <w:rsid w:val="00A4183F"/>
    <w:rsid w:val="00A418F2"/>
    <w:rsid w:val="00A41A29"/>
    <w:rsid w:val="00A41BA5"/>
    <w:rsid w:val="00A41D25"/>
    <w:rsid w:val="00A41D32"/>
    <w:rsid w:val="00A41D52"/>
    <w:rsid w:val="00A41DC7"/>
    <w:rsid w:val="00A41E41"/>
    <w:rsid w:val="00A41F3F"/>
    <w:rsid w:val="00A41FAC"/>
    <w:rsid w:val="00A42156"/>
    <w:rsid w:val="00A4227A"/>
    <w:rsid w:val="00A42359"/>
    <w:rsid w:val="00A423C1"/>
    <w:rsid w:val="00A4251F"/>
    <w:rsid w:val="00A42545"/>
    <w:rsid w:val="00A426BD"/>
    <w:rsid w:val="00A426F1"/>
    <w:rsid w:val="00A42735"/>
    <w:rsid w:val="00A4279E"/>
    <w:rsid w:val="00A4279F"/>
    <w:rsid w:val="00A428FA"/>
    <w:rsid w:val="00A42B78"/>
    <w:rsid w:val="00A42C53"/>
    <w:rsid w:val="00A42C58"/>
    <w:rsid w:val="00A42C9B"/>
    <w:rsid w:val="00A42CB3"/>
    <w:rsid w:val="00A42CE2"/>
    <w:rsid w:val="00A42E15"/>
    <w:rsid w:val="00A42F10"/>
    <w:rsid w:val="00A42F2E"/>
    <w:rsid w:val="00A4308C"/>
    <w:rsid w:val="00A43175"/>
    <w:rsid w:val="00A43180"/>
    <w:rsid w:val="00A43356"/>
    <w:rsid w:val="00A433D8"/>
    <w:rsid w:val="00A43451"/>
    <w:rsid w:val="00A43500"/>
    <w:rsid w:val="00A4350A"/>
    <w:rsid w:val="00A4387B"/>
    <w:rsid w:val="00A438D3"/>
    <w:rsid w:val="00A43964"/>
    <w:rsid w:val="00A43B6A"/>
    <w:rsid w:val="00A43E2B"/>
    <w:rsid w:val="00A43E43"/>
    <w:rsid w:val="00A440B0"/>
    <w:rsid w:val="00A440CB"/>
    <w:rsid w:val="00A4428C"/>
    <w:rsid w:val="00A443AC"/>
    <w:rsid w:val="00A4478F"/>
    <w:rsid w:val="00A447AD"/>
    <w:rsid w:val="00A4483C"/>
    <w:rsid w:val="00A44882"/>
    <w:rsid w:val="00A44A0E"/>
    <w:rsid w:val="00A44A99"/>
    <w:rsid w:val="00A44C59"/>
    <w:rsid w:val="00A44CFC"/>
    <w:rsid w:val="00A44D46"/>
    <w:rsid w:val="00A44D94"/>
    <w:rsid w:val="00A44E94"/>
    <w:rsid w:val="00A44FA3"/>
    <w:rsid w:val="00A45083"/>
    <w:rsid w:val="00A451C8"/>
    <w:rsid w:val="00A451CE"/>
    <w:rsid w:val="00A4529B"/>
    <w:rsid w:val="00A453A0"/>
    <w:rsid w:val="00A45479"/>
    <w:rsid w:val="00A454BC"/>
    <w:rsid w:val="00A454E1"/>
    <w:rsid w:val="00A4551F"/>
    <w:rsid w:val="00A4558E"/>
    <w:rsid w:val="00A45746"/>
    <w:rsid w:val="00A4581B"/>
    <w:rsid w:val="00A45A84"/>
    <w:rsid w:val="00A45AA5"/>
    <w:rsid w:val="00A45B60"/>
    <w:rsid w:val="00A45C1F"/>
    <w:rsid w:val="00A45C50"/>
    <w:rsid w:val="00A45DD0"/>
    <w:rsid w:val="00A45EA7"/>
    <w:rsid w:val="00A45FB1"/>
    <w:rsid w:val="00A45FBC"/>
    <w:rsid w:val="00A46113"/>
    <w:rsid w:val="00A46284"/>
    <w:rsid w:val="00A462DD"/>
    <w:rsid w:val="00A4630A"/>
    <w:rsid w:val="00A46490"/>
    <w:rsid w:val="00A464E8"/>
    <w:rsid w:val="00A46586"/>
    <w:rsid w:val="00A465DD"/>
    <w:rsid w:val="00A465DF"/>
    <w:rsid w:val="00A46A23"/>
    <w:rsid w:val="00A46A97"/>
    <w:rsid w:val="00A46C40"/>
    <w:rsid w:val="00A46C43"/>
    <w:rsid w:val="00A46D23"/>
    <w:rsid w:val="00A46D44"/>
    <w:rsid w:val="00A46DA9"/>
    <w:rsid w:val="00A46DEB"/>
    <w:rsid w:val="00A46E3F"/>
    <w:rsid w:val="00A46E40"/>
    <w:rsid w:val="00A46F1F"/>
    <w:rsid w:val="00A46FB3"/>
    <w:rsid w:val="00A47133"/>
    <w:rsid w:val="00A471BA"/>
    <w:rsid w:val="00A47263"/>
    <w:rsid w:val="00A47874"/>
    <w:rsid w:val="00A47ABC"/>
    <w:rsid w:val="00A47B02"/>
    <w:rsid w:val="00A47CF0"/>
    <w:rsid w:val="00A47D0C"/>
    <w:rsid w:val="00A47E92"/>
    <w:rsid w:val="00A47FA0"/>
    <w:rsid w:val="00A47FF9"/>
    <w:rsid w:val="00A50391"/>
    <w:rsid w:val="00A50490"/>
    <w:rsid w:val="00A50585"/>
    <w:rsid w:val="00A505A4"/>
    <w:rsid w:val="00A5078E"/>
    <w:rsid w:val="00A50914"/>
    <w:rsid w:val="00A5094A"/>
    <w:rsid w:val="00A50966"/>
    <w:rsid w:val="00A50977"/>
    <w:rsid w:val="00A50AB9"/>
    <w:rsid w:val="00A50D23"/>
    <w:rsid w:val="00A50D2D"/>
    <w:rsid w:val="00A50F0B"/>
    <w:rsid w:val="00A50F32"/>
    <w:rsid w:val="00A510DB"/>
    <w:rsid w:val="00A51145"/>
    <w:rsid w:val="00A51188"/>
    <w:rsid w:val="00A51389"/>
    <w:rsid w:val="00A5158F"/>
    <w:rsid w:val="00A5182B"/>
    <w:rsid w:val="00A51A87"/>
    <w:rsid w:val="00A51B59"/>
    <w:rsid w:val="00A51B89"/>
    <w:rsid w:val="00A51E20"/>
    <w:rsid w:val="00A51EA1"/>
    <w:rsid w:val="00A520A5"/>
    <w:rsid w:val="00A52126"/>
    <w:rsid w:val="00A525E1"/>
    <w:rsid w:val="00A527C1"/>
    <w:rsid w:val="00A52950"/>
    <w:rsid w:val="00A529E6"/>
    <w:rsid w:val="00A529FC"/>
    <w:rsid w:val="00A52D40"/>
    <w:rsid w:val="00A52D5C"/>
    <w:rsid w:val="00A52E04"/>
    <w:rsid w:val="00A53026"/>
    <w:rsid w:val="00A532C1"/>
    <w:rsid w:val="00A53539"/>
    <w:rsid w:val="00A535DC"/>
    <w:rsid w:val="00A53642"/>
    <w:rsid w:val="00A537D5"/>
    <w:rsid w:val="00A537E4"/>
    <w:rsid w:val="00A53A77"/>
    <w:rsid w:val="00A53C99"/>
    <w:rsid w:val="00A53D11"/>
    <w:rsid w:val="00A53F4B"/>
    <w:rsid w:val="00A5404D"/>
    <w:rsid w:val="00A54125"/>
    <w:rsid w:val="00A541CE"/>
    <w:rsid w:val="00A5436E"/>
    <w:rsid w:val="00A543F7"/>
    <w:rsid w:val="00A54591"/>
    <w:rsid w:val="00A54699"/>
    <w:rsid w:val="00A54756"/>
    <w:rsid w:val="00A54809"/>
    <w:rsid w:val="00A548B6"/>
    <w:rsid w:val="00A54BE1"/>
    <w:rsid w:val="00A54C04"/>
    <w:rsid w:val="00A54C64"/>
    <w:rsid w:val="00A54EAD"/>
    <w:rsid w:val="00A54F4E"/>
    <w:rsid w:val="00A55358"/>
    <w:rsid w:val="00A55366"/>
    <w:rsid w:val="00A553B8"/>
    <w:rsid w:val="00A554B6"/>
    <w:rsid w:val="00A55B7B"/>
    <w:rsid w:val="00A55D60"/>
    <w:rsid w:val="00A55DE9"/>
    <w:rsid w:val="00A5605F"/>
    <w:rsid w:val="00A560DB"/>
    <w:rsid w:val="00A561EA"/>
    <w:rsid w:val="00A5651C"/>
    <w:rsid w:val="00A5658C"/>
    <w:rsid w:val="00A566D3"/>
    <w:rsid w:val="00A56808"/>
    <w:rsid w:val="00A56954"/>
    <w:rsid w:val="00A56A94"/>
    <w:rsid w:val="00A56B61"/>
    <w:rsid w:val="00A56FF4"/>
    <w:rsid w:val="00A570A8"/>
    <w:rsid w:val="00A570C4"/>
    <w:rsid w:val="00A5710D"/>
    <w:rsid w:val="00A5750C"/>
    <w:rsid w:val="00A5781A"/>
    <w:rsid w:val="00A57821"/>
    <w:rsid w:val="00A578CE"/>
    <w:rsid w:val="00A5797F"/>
    <w:rsid w:val="00A5799B"/>
    <w:rsid w:val="00A579DE"/>
    <w:rsid w:val="00A57AA1"/>
    <w:rsid w:val="00A57F23"/>
    <w:rsid w:val="00A60124"/>
    <w:rsid w:val="00A603D2"/>
    <w:rsid w:val="00A60491"/>
    <w:rsid w:val="00A60578"/>
    <w:rsid w:val="00A6061E"/>
    <w:rsid w:val="00A60649"/>
    <w:rsid w:val="00A6095C"/>
    <w:rsid w:val="00A609C6"/>
    <w:rsid w:val="00A60A32"/>
    <w:rsid w:val="00A60C86"/>
    <w:rsid w:val="00A60D99"/>
    <w:rsid w:val="00A60FA3"/>
    <w:rsid w:val="00A611A7"/>
    <w:rsid w:val="00A611C9"/>
    <w:rsid w:val="00A612E2"/>
    <w:rsid w:val="00A615D2"/>
    <w:rsid w:val="00A616BE"/>
    <w:rsid w:val="00A617D1"/>
    <w:rsid w:val="00A617EC"/>
    <w:rsid w:val="00A617F9"/>
    <w:rsid w:val="00A61840"/>
    <w:rsid w:val="00A61850"/>
    <w:rsid w:val="00A61984"/>
    <w:rsid w:val="00A61D69"/>
    <w:rsid w:val="00A61E2B"/>
    <w:rsid w:val="00A61FD8"/>
    <w:rsid w:val="00A6200D"/>
    <w:rsid w:val="00A6201C"/>
    <w:rsid w:val="00A62114"/>
    <w:rsid w:val="00A6247F"/>
    <w:rsid w:val="00A62500"/>
    <w:rsid w:val="00A62551"/>
    <w:rsid w:val="00A625F2"/>
    <w:rsid w:val="00A627AC"/>
    <w:rsid w:val="00A62808"/>
    <w:rsid w:val="00A62896"/>
    <w:rsid w:val="00A62900"/>
    <w:rsid w:val="00A6291F"/>
    <w:rsid w:val="00A62AFB"/>
    <w:rsid w:val="00A62B1D"/>
    <w:rsid w:val="00A62C4D"/>
    <w:rsid w:val="00A62C95"/>
    <w:rsid w:val="00A63166"/>
    <w:rsid w:val="00A631C3"/>
    <w:rsid w:val="00A6324C"/>
    <w:rsid w:val="00A63251"/>
    <w:rsid w:val="00A633BB"/>
    <w:rsid w:val="00A635BB"/>
    <w:rsid w:val="00A63617"/>
    <w:rsid w:val="00A637BA"/>
    <w:rsid w:val="00A637ED"/>
    <w:rsid w:val="00A63B9D"/>
    <w:rsid w:val="00A63BB7"/>
    <w:rsid w:val="00A63E46"/>
    <w:rsid w:val="00A63ECF"/>
    <w:rsid w:val="00A63ED9"/>
    <w:rsid w:val="00A63FAF"/>
    <w:rsid w:val="00A6406A"/>
    <w:rsid w:val="00A6410B"/>
    <w:rsid w:val="00A64671"/>
    <w:rsid w:val="00A646A2"/>
    <w:rsid w:val="00A64B41"/>
    <w:rsid w:val="00A64B65"/>
    <w:rsid w:val="00A64CE7"/>
    <w:rsid w:val="00A64E24"/>
    <w:rsid w:val="00A64E4B"/>
    <w:rsid w:val="00A64FBA"/>
    <w:rsid w:val="00A650C7"/>
    <w:rsid w:val="00A65403"/>
    <w:rsid w:val="00A65479"/>
    <w:rsid w:val="00A654E2"/>
    <w:rsid w:val="00A6568E"/>
    <w:rsid w:val="00A65842"/>
    <w:rsid w:val="00A65965"/>
    <w:rsid w:val="00A65C0F"/>
    <w:rsid w:val="00A65C78"/>
    <w:rsid w:val="00A65DE7"/>
    <w:rsid w:val="00A65F30"/>
    <w:rsid w:val="00A66016"/>
    <w:rsid w:val="00A66066"/>
    <w:rsid w:val="00A6613F"/>
    <w:rsid w:val="00A6623F"/>
    <w:rsid w:val="00A663BA"/>
    <w:rsid w:val="00A664EA"/>
    <w:rsid w:val="00A66659"/>
    <w:rsid w:val="00A667E8"/>
    <w:rsid w:val="00A66849"/>
    <w:rsid w:val="00A6692A"/>
    <w:rsid w:val="00A669F3"/>
    <w:rsid w:val="00A66A97"/>
    <w:rsid w:val="00A66A9C"/>
    <w:rsid w:val="00A66C8A"/>
    <w:rsid w:val="00A66F9C"/>
    <w:rsid w:val="00A66FA8"/>
    <w:rsid w:val="00A67246"/>
    <w:rsid w:val="00A67365"/>
    <w:rsid w:val="00A6745F"/>
    <w:rsid w:val="00A674EE"/>
    <w:rsid w:val="00A674EF"/>
    <w:rsid w:val="00A67641"/>
    <w:rsid w:val="00A6771E"/>
    <w:rsid w:val="00A67856"/>
    <w:rsid w:val="00A67862"/>
    <w:rsid w:val="00A67896"/>
    <w:rsid w:val="00A678FE"/>
    <w:rsid w:val="00A67974"/>
    <w:rsid w:val="00A67A10"/>
    <w:rsid w:val="00A67A52"/>
    <w:rsid w:val="00A67AD8"/>
    <w:rsid w:val="00A67B28"/>
    <w:rsid w:val="00A67B62"/>
    <w:rsid w:val="00A67C86"/>
    <w:rsid w:val="00A67D28"/>
    <w:rsid w:val="00A67D71"/>
    <w:rsid w:val="00A67D7C"/>
    <w:rsid w:val="00A67DB1"/>
    <w:rsid w:val="00A67DCE"/>
    <w:rsid w:val="00A67E53"/>
    <w:rsid w:val="00A67ECC"/>
    <w:rsid w:val="00A67F20"/>
    <w:rsid w:val="00A700D2"/>
    <w:rsid w:val="00A700E4"/>
    <w:rsid w:val="00A703F6"/>
    <w:rsid w:val="00A704B1"/>
    <w:rsid w:val="00A70570"/>
    <w:rsid w:val="00A705C6"/>
    <w:rsid w:val="00A708B8"/>
    <w:rsid w:val="00A70BAD"/>
    <w:rsid w:val="00A70C24"/>
    <w:rsid w:val="00A70C4E"/>
    <w:rsid w:val="00A70CEE"/>
    <w:rsid w:val="00A70DBB"/>
    <w:rsid w:val="00A70DED"/>
    <w:rsid w:val="00A70FDC"/>
    <w:rsid w:val="00A710B3"/>
    <w:rsid w:val="00A710F5"/>
    <w:rsid w:val="00A711BD"/>
    <w:rsid w:val="00A7137B"/>
    <w:rsid w:val="00A715B1"/>
    <w:rsid w:val="00A7165C"/>
    <w:rsid w:val="00A7179E"/>
    <w:rsid w:val="00A718C0"/>
    <w:rsid w:val="00A71969"/>
    <w:rsid w:val="00A7196D"/>
    <w:rsid w:val="00A7198D"/>
    <w:rsid w:val="00A719B5"/>
    <w:rsid w:val="00A71AB6"/>
    <w:rsid w:val="00A71C74"/>
    <w:rsid w:val="00A71EA2"/>
    <w:rsid w:val="00A71F9C"/>
    <w:rsid w:val="00A72017"/>
    <w:rsid w:val="00A720B3"/>
    <w:rsid w:val="00A72131"/>
    <w:rsid w:val="00A7213E"/>
    <w:rsid w:val="00A72327"/>
    <w:rsid w:val="00A72404"/>
    <w:rsid w:val="00A72526"/>
    <w:rsid w:val="00A7256D"/>
    <w:rsid w:val="00A726BE"/>
    <w:rsid w:val="00A72777"/>
    <w:rsid w:val="00A72791"/>
    <w:rsid w:val="00A729FB"/>
    <w:rsid w:val="00A72B58"/>
    <w:rsid w:val="00A72B63"/>
    <w:rsid w:val="00A72C78"/>
    <w:rsid w:val="00A72CD5"/>
    <w:rsid w:val="00A72DE3"/>
    <w:rsid w:val="00A72F09"/>
    <w:rsid w:val="00A72F41"/>
    <w:rsid w:val="00A730C3"/>
    <w:rsid w:val="00A7329D"/>
    <w:rsid w:val="00A73312"/>
    <w:rsid w:val="00A73366"/>
    <w:rsid w:val="00A733F3"/>
    <w:rsid w:val="00A73473"/>
    <w:rsid w:val="00A7347B"/>
    <w:rsid w:val="00A7360A"/>
    <w:rsid w:val="00A73976"/>
    <w:rsid w:val="00A73A18"/>
    <w:rsid w:val="00A73A2A"/>
    <w:rsid w:val="00A73A6B"/>
    <w:rsid w:val="00A73D4A"/>
    <w:rsid w:val="00A73EB5"/>
    <w:rsid w:val="00A7401E"/>
    <w:rsid w:val="00A740B2"/>
    <w:rsid w:val="00A740EF"/>
    <w:rsid w:val="00A74152"/>
    <w:rsid w:val="00A742E6"/>
    <w:rsid w:val="00A7445F"/>
    <w:rsid w:val="00A7451C"/>
    <w:rsid w:val="00A74640"/>
    <w:rsid w:val="00A74647"/>
    <w:rsid w:val="00A746D6"/>
    <w:rsid w:val="00A746F0"/>
    <w:rsid w:val="00A74982"/>
    <w:rsid w:val="00A74B3E"/>
    <w:rsid w:val="00A74D9B"/>
    <w:rsid w:val="00A74F4E"/>
    <w:rsid w:val="00A7500B"/>
    <w:rsid w:val="00A7538D"/>
    <w:rsid w:val="00A75493"/>
    <w:rsid w:val="00A754BA"/>
    <w:rsid w:val="00A75685"/>
    <w:rsid w:val="00A7593A"/>
    <w:rsid w:val="00A75942"/>
    <w:rsid w:val="00A7594F"/>
    <w:rsid w:val="00A7597E"/>
    <w:rsid w:val="00A75A7A"/>
    <w:rsid w:val="00A75A85"/>
    <w:rsid w:val="00A75AF6"/>
    <w:rsid w:val="00A75CB2"/>
    <w:rsid w:val="00A75DEE"/>
    <w:rsid w:val="00A7616D"/>
    <w:rsid w:val="00A7620C"/>
    <w:rsid w:val="00A76348"/>
    <w:rsid w:val="00A766BD"/>
    <w:rsid w:val="00A767E9"/>
    <w:rsid w:val="00A76864"/>
    <w:rsid w:val="00A76DC0"/>
    <w:rsid w:val="00A76E34"/>
    <w:rsid w:val="00A76E88"/>
    <w:rsid w:val="00A76EB9"/>
    <w:rsid w:val="00A76FCC"/>
    <w:rsid w:val="00A77019"/>
    <w:rsid w:val="00A77421"/>
    <w:rsid w:val="00A7745A"/>
    <w:rsid w:val="00A77596"/>
    <w:rsid w:val="00A778AE"/>
    <w:rsid w:val="00A77976"/>
    <w:rsid w:val="00A77B8F"/>
    <w:rsid w:val="00A77C86"/>
    <w:rsid w:val="00A77D96"/>
    <w:rsid w:val="00A77D9B"/>
    <w:rsid w:val="00A77EB2"/>
    <w:rsid w:val="00A80394"/>
    <w:rsid w:val="00A803B6"/>
    <w:rsid w:val="00A80439"/>
    <w:rsid w:val="00A80562"/>
    <w:rsid w:val="00A805AA"/>
    <w:rsid w:val="00A8065C"/>
    <w:rsid w:val="00A80972"/>
    <w:rsid w:val="00A809C1"/>
    <w:rsid w:val="00A80D39"/>
    <w:rsid w:val="00A812AB"/>
    <w:rsid w:val="00A81455"/>
    <w:rsid w:val="00A81531"/>
    <w:rsid w:val="00A81881"/>
    <w:rsid w:val="00A81963"/>
    <w:rsid w:val="00A81A47"/>
    <w:rsid w:val="00A81AE7"/>
    <w:rsid w:val="00A81C73"/>
    <w:rsid w:val="00A81C79"/>
    <w:rsid w:val="00A81D43"/>
    <w:rsid w:val="00A81E64"/>
    <w:rsid w:val="00A81E82"/>
    <w:rsid w:val="00A81EED"/>
    <w:rsid w:val="00A81FDE"/>
    <w:rsid w:val="00A82067"/>
    <w:rsid w:val="00A8214D"/>
    <w:rsid w:val="00A82155"/>
    <w:rsid w:val="00A8250D"/>
    <w:rsid w:val="00A825FA"/>
    <w:rsid w:val="00A8269A"/>
    <w:rsid w:val="00A827DE"/>
    <w:rsid w:val="00A829E4"/>
    <w:rsid w:val="00A82B53"/>
    <w:rsid w:val="00A82BB9"/>
    <w:rsid w:val="00A82EF0"/>
    <w:rsid w:val="00A82F95"/>
    <w:rsid w:val="00A8304D"/>
    <w:rsid w:val="00A830FD"/>
    <w:rsid w:val="00A832F9"/>
    <w:rsid w:val="00A8356F"/>
    <w:rsid w:val="00A8367F"/>
    <w:rsid w:val="00A836D6"/>
    <w:rsid w:val="00A8380F"/>
    <w:rsid w:val="00A83884"/>
    <w:rsid w:val="00A838DE"/>
    <w:rsid w:val="00A839CC"/>
    <w:rsid w:val="00A83AE1"/>
    <w:rsid w:val="00A83C29"/>
    <w:rsid w:val="00A83DEE"/>
    <w:rsid w:val="00A83EB3"/>
    <w:rsid w:val="00A840DA"/>
    <w:rsid w:val="00A84115"/>
    <w:rsid w:val="00A841DE"/>
    <w:rsid w:val="00A842B2"/>
    <w:rsid w:val="00A844FE"/>
    <w:rsid w:val="00A845CA"/>
    <w:rsid w:val="00A84698"/>
    <w:rsid w:val="00A84765"/>
    <w:rsid w:val="00A847E2"/>
    <w:rsid w:val="00A84844"/>
    <w:rsid w:val="00A8492E"/>
    <w:rsid w:val="00A84D3D"/>
    <w:rsid w:val="00A84D45"/>
    <w:rsid w:val="00A84E64"/>
    <w:rsid w:val="00A851D5"/>
    <w:rsid w:val="00A85209"/>
    <w:rsid w:val="00A852E3"/>
    <w:rsid w:val="00A853DA"/>
    <w:rsid w:val="00A85428"/>
    <w:rsid w:val="00A85629"/>
    <w:rsid w:val="00A8585B"/>
    <w:rsid w:val="00A85961"/>
    <w:rsid w:val="00A85C33"/>
    <w:rsid w:val="00A85D41"/>
    <w:rsid w:val="00A85E74"/>
    <w:rsid w:val="00A85F85"/>
    <w:rsid w:val="00A864F2"/>
    <w:rsid w:val="00A865D5"/>
    <w:rsid w:val="00A865F3"/>
    <w:rsid w:val="00A86600"/>
    <w:rsid w:val="00A866D8"/>
    <w:rsid w:val="00A86952"/>
    <w:rsid w:val="00A86970"/>
    <w:rsid w:val="00A86B34"/>
    <w:rsid w:val="00A86C77"/>
    <w:rsid w:val="00A86F51"/>
    <w:rsid w:val="00A87261"/>
    <w:rsid w:val="00A872D6"/>
    <w:rsid w:val="00A87437"/>
    <w:rsid w:val="00A876FD"/>
    <w:rsid w:val="00A877F7"/>
    <w:rsid w:val="00A87824"/>
    <w:rsid w:val="00A878C7"/>
    <w:rsid w:val="00A87938"/>
    <w:rsid w:val="00A87B27"/>
    <w:rsid w:val="00A87B79"/>
    <w:rsid w:val="00A87C5E"/>
    <w:rsid w:val="00A87D75"/>
    <w:rsid w:val="00A87DA4"/>
    <w:rsid w:val="00A87DD9"/>
    <w:rsid w:val="00A87FD4"/>
    <w:rsid w:val="00A900EA"/>
    <w:rsid w:val="00A90103"/>
    <w:rsid w:val="00A9013E"/>
    <w:rsid w:val="00A905C6"/>
    <w:rsid w:val="00A907E7"/>
    <w:rsid w:val="00A9085E"/>
    <w:rsid w:val="00A908D0"/>
    <w:rsid w:val="00A90987"/>
    <w:rsid w:val="00A90988"/>
    <w:rsid w:val="00A90C42"/>
    <w:rsid w:val="00A90DC5"/>
    <w:rsid w:val="00A90DFF"/>
    <w:rsid w:val="00A90FEE"/>
    <w:rsid w:val="00A91160"/>
    <w:rsid w:val="00A911AF"/>
    <w:rsid w:val="00A9132C"/>
    <w:rsid w:val="00A9136B"/>
    <w:rsid w:val="00A91475"/>
    <w:rsid w:val="00A917A0"/>
    <w:rsid w:val="00A91876"/>
    <w:rsid w:val="00A918D5"/>
    <w:rsid w:val="00A91983"/>
    <w:rsid w:val="00A9199E"/>
    <w:rsid w:val="00A91C04"/>
    <w:rsid w:val="00A91C49"/>
    <w:rsid w:val="00A91CC1"/>
    <w:rsid w:val="00A91D24"/>
    <w:rsid w:val="00A91D89"/>
    <w:rsid w:val="00A91F3A"/>
    <w:rsid w:val="00A91FD4"/>
    <w:rsid w:val="00A921E6"/>
    <w:rsid w:val="00A92438"/>
    <w:rsid w:val="00A92742"/>
    <w:rsid w:val="00A92797"/>
    <w:rsid w:val="00A927AC"/>
    <w:rsid w:val="00A927C0"/>
    <w:rsid w:val="00A929D3"/>
    <w:rsid w:val="00A92A43"/>
    <w:rsid w:val="00A92B4F"/>
    <w:rsid w:val="00A92B8E"/>
    <w:rsid w:val="00A92CF1"/>
    <w:rsid w:val="00A92E91"/>
    <w:rsid w:val="00A930FE"/>
    <w:rsid w:val="00A93234"/>
    <w:rsid w:val="00A932F6"/>
    <w:rsid w:val="00A93373"/>
    <w:rsid w:val="00A9337F"/>
    <w:rsid w:val="00A934A3"/>
    <w:rsid w:val="00A93585"/>
    <w:rsid w:val="00A93641"/>
    <w:rsid w:val="00A93729"/>
    <w:rsid w:val="00A93779"/>
    <w:rsid w:val="00A937A7"/>
    <w:rsid w:val="00A93853"/>
    <w:rsid w:val="00A939FF"/>
    <w:rsid w:val="00A93AB1"/>
    <w:rsid w:val="00A93B23"/>
    <w:rsid w:val="00A93C4F"/>
    <w:rsid w:val="00A93C6B"/>
    <w:rsid w:val="00A93D6C"/>
    <w:rsid w:val="00A9404A"/>
    <w:rsid w:val="00A941A8"/>
    <w:rsid w:val="00A942A9"/>
    <w:rsid w:val="00A942B1"/>
    <w:rsid w:val="00A942F2"/>
    <w:rsid w:val="00A943B2"/>
    <w:rsid w:val="00A943D6"/>
    <w:rsid w:val="00A94624"/>
    <w:rsid w:val="00A946B6"/>
    <w:rsid w:val="00A94718"/>
    <w:rsid w:val="00A94745"/>
    <w:rsid w:val="00A94762"/>
    <w:rsid w:val="00A94A9D"/>
    <w:rsid w:val="00A94B7A"/>
    <w:rsid w:val="00A94E22"/>
    <w:rsid w:val="00A9503C"/>
    <w:rsid w:val="00A950A6"/>
    <w:rsid w:val="00A952C6"/>
    <w:rsid w:val="00A955FD"/>
    <w:rsid w:val="00A95829"/>
    <w:rsid w:val="00A95A33"/>
    <w:rsid w:val="00A95A92"/>
    <w:rsid w:val="00A95AA0"/>
    <w:rsid w:val="00A95DCC"/>
    <w:rsid w:val="00A95E57"/>
    <w:rsid w:val="00A95E83"/>
    <w:rsid w:val="00A95F21"/>
    <w:rsid w:val="00A95FD1"/>
    <w:rsid w:val="00A960C0"/>
    <w:rsid w:val="00A9612D"/>
    <w:rsid w:val="00A961DB"/>
    <w:rsid w:val="00A96382"/>
    <w:rsid w:val="00A9667F"/>
    <w:rsid w:val="00A967B3"/>
    <w:rsid w:val="00A96819"/>
    <w:rsid w:val="00A96990"/>
    <w:rsid w:val="00A96A61"/>
    <w:rsid w:val="00A96ADE"/>
    <w:rsid w:val="00A97001"/>
    <w:rsid w:val="00A970F5"/>
    <w:rsid w:val="00A97269"/>
    <w:rsid w:val="00A97385"/>
    <w:rsid w:val="00A973FC"/>
    <w:rsid w:val="00A97490"/>
    <w:rsid w:val="00A976BD"/>
    <w:rsid w:val="00A976D1"/>
    <w:rsid w:val="00A97721"/>
    <w:rsid w:val="00A97A5D"/>
    <w:rsid w:val="00A97A74"/>
    <w:rsid w:val="00A97C11"/>
    <w:rsid w:val="00A97DFD"/>
    <w:rsid w:val="00AA009F"/>
    <w:rsid w:val="00AA01D2"/>
    <w:rsid w:val="00AA02AD"/>
    <w:rsid w:val="00AA031E"/>
    <w:rsid w:val="00AA04E5"/>
    <w:rsid w:val="00AA0552"/>
    <w:rsid w:val="00AA06A0"/>
    <w:rsid w:val="00AA07CC"/>
    <w:rsid w:val="00AA0B51"/>
    <w:rsid w:val="00AA0C45"/>
    <w:rsid w:val="00AA0CC7"/>
    <w:rsid w:val="00AA0DF3"/>
    <w:rsid w:val="00AA0F31"/>
    <w:rsid w:val="00AA1014"/>
    <w:rsid w:val="00AA1152"/>
    <w:rsid w:val="00AA118C"/>
    <w:rsid w:val="00AA138C"/>
    <w:rsid w:val="00AA1588"/>
    <w:rsid w:val="00AA161D"/>
    <w:rsid w:val="00AA16A7"/>
    <w:rsid w:val="00AA16F8"/>
    <w:rsid w:val="00AA1821"/>
    <w:rsid w:val="00AA1B15"/>
    <w:rsid w:val="00AA1B26"/>
    <w:rsid w:val="00AA1B2A"/>
    <w:rsid w:val="00AA1F6B"/>
    <w:rsid w:val="00AA216D"/>
    <w:rsid w:val="00AA2587"/>
    <w:rsid w:val="00AA25EA"/>
    <w:rsid w:val="00AA277B"/>
    <w:rsid w:val="00AA27BB"/>
    <w:rsid w:val="00AA2985"/>
    <w:rsid w:val="00AA2B63"/>
    <w:rsid w:val="00AA2C57"/>
    <w:rsid w:val="00AA2ED9"/>
    <w:rsid w:val="00AA2F9D"/>
    <w:rsid w:val="00AA304D"/>
    <w:rsid w:val="00AA31B7"/>
    <w:rsid w:val="00AA32B2"/>
    <w:rsid w:val="00AA3368"/>
    <w:rsid w:val="00AA3389"/>
    <w:rsid w:val="00AA3594"/>
    <w:rsid w:val="00AA37DC"/>
    <w:rsid w:val="00AA399B"/>
    <w:rsid w:val="00AA3A8D"/>
    <w:rsid w:val="00AA3B8D"/>
    <w:rsid w:val="00AA3C93"/>
    <w:rsid w:val="00AA3D9E"/>
    <w:rsid w:val="00AA4062"/>
    <w:rsid w:val="00AA406B"/>
    <w:rsid w:val="00AA40BE"/>
    <w:rsid w:val="00AA45A0"/>
    <w:rsid w:val="00AA472B"/>
    <w:rsid w:val="00AA499A"/>
    <w:rsid w:val="00AA49F3"/>
    <w:rsid w:val="00AA4BE8"/>
    <w:rsid w:val="00AA4CC6"/>
    <w:rsid w:val="00AA4E88"/>
    <w:rsid w:val="00AA5121"/>
    <w:rsid w:val="00AA529B"/>
    <w:rsid w:val="00AA533D"/>
    <w:rsid w:val="00AA54A1"/>
    <w:rsid w:val="00AA54F6"/>
    <w:rsid w:val="00AA56A6"/>
    <w:rsid w:val="00AA5736"/>
    <w:rsid w:val="00AA5821"/>
    <w:rsid w:val="00AA5995"/>
    <w:rsid w:val="00AA59E2"/>
    <w:rsid w:val="00AA5A30"/>
    <w:rsid w:val="00AA5C5A"/>
    <w:rsid w:val="00AA5D30"/>
    <w:rsid w:val="00AA5DAE"/>
    <w:rsid w:val="00AA5E3A"/>
    <w:rsid w:val="00AA6162"/>
    <w:rsid w:val="00AA61AE"/>
    <w:rsid w:val="00AA61BC"/>
    <w:rsid w:val="00AA61C8"/>
    <w:rsid w:val="00AA6355"/>
    <w:rsid w:val="00AA6393"/>
    <w:rsid w:val="00AA6482"/>
    <w:rsid w:val="00AA64E7"/>
    <w:rsid w:val="00AA652C"/>
    <w:rsid w:val="00AA65AE"/>
    <w:rsid w:val="00AA66E8"/>
    <w:rsid w:val="00AA6751"/>
    <w:rsid w:val="00AA6845"/>
    <w:rsid w:val="00AA685F"/>
    <w:rsid w:val="00AA6965"/>
    <w:rsid w:val="00AA6AE0"/>
    <w:rsid w:val="00AA6BE0"/>
    <w:rsid w:val="00AA6C92"/>
    <w:rsid w:val="00AA6CCF"/>
    <w:rsid w:val="00AA6D6A"/>
    <w:rsid w:val="00AA6DAC"/>
    <w:rsid w:val="00AA6E0B"/>
    <w:rsid w:val="00AA6E5E"/>
    <w:rsid w:val="00AA6E64"/>
    <w:rsid w:val="00AA6F8E"/>
    <w:rsid w:val="00AA70DF"/>
    <w:rsid w:val="00AA7154"/>
    <w:rsid w:val="00AA71F5"/>
    <w:rsid w:val="00AA724A"/>
    <w:rsid w:val="00AA742A"/>
    <w:rsid w:val="00AA7469"/>
    <w:rsid w:val="00AA7475"/>
    <w:rsid w:val="00AA74FD"/>
    <w:rsid w:val="00AA7882"/>
    <w:rsid w:val="00AA7910"/>
    <w:rsid w:val="00AA791D"/>
    <w:rsid w:val="00AA79A1"/>
    <w:rsid w:val="00AA7A75"/>
    <w:rsid w:val="00AA7BF4"/>
    <w:rsid w:val="00AA7C48"/>
    <w:rsid w:val="00AA7D32"/>
    <w:rsid w:val="00AA7E2C"/>
    <w:rsid w:val="00AB0173"/>
    <w:rsid w:val="00AB044E"/>
    <w:rsid w:val="00AB04BC"/>
    <w:rsid w:val="00AB04DD"/>
    <w:rsid w:val="00AB06B3"/>
    <w:rsid w:val="00AB06C2"/>
    <w:rsid w:val="00AB07C5"/>
    <w:rsid w:val="00AB081C"/>
    <w:rsid w:val="00AB0874"/>
    <w:rsid w:val="00AB0A66"/>
    <w:rsid w:val="00AB0ABA"/>
    <w:rsid w:val="00AB0F28"/>
    <w:rsid w:val="00AB11AB"/>
    <w:rsid w:val="00AB12DA"/>
    <w:rsid w:val="00AB12F7"/>
    <w:rsid w:val="00AB134A"/>
    <w:rsid w:val="00AB13F3"/>
    <w:rsid w:val="00AB141E"/>
    <w:rsid w:val="00AB159A"/>
    <w:rsid w:val="00AB15A8"/>
    <w:rsid w:val="00AB164E"/>
    <w:rsid w:val="00AB16EA"/>
    <w:rsid w:val="00AB184C"/>
    <w:rsid w:val="00AB1944"/>
    <w:rsid w:val="00AB1983"/>
    <w:rsid w:val="00AB1A3F"/>
    <w:rsid w:val="00AB1A52"/>
    <w:rsid w:val="00AB1A5E"/>
    <w:rsid w:val="00AB1ABA"/>
    <w:rsid w:val="00AB1AEE"/>
    <w:rsid w:val="00AB1C28"/>
    <w:rsid w:val="00AB1E0E"/>
    <w:rsid w:val="00AB1EB0"/>
    <w:rsid w:val="00AB1FA1"/>
    <w:rsid w:val="00AB1FC3"/>
    <w:rsid w:val="00AB203F"/>
    <w:rsid w:val="00AB21E1"/>
    <w:rsid w:val="00AB22FD"/>
    <w:rsid w:val="00AB2328"/>
    <w:rsid w:val="00AB2360"/>
    <w:rsid w:val="00AB23DB"/>
    <w:rsid w:val="00AB25DD"/>
    <w:rsid w:val="00AB2606"/>
    <w:rsid w:val="00AB260D"/>
    <w:rsid w:val="00AB2760"/>
    <w:rsid w:val="00AB28D6"/>
    <w:rsid w:val="00AB29E0"/>
    <w:rsid w:val="00AB2A47"/>
    <w:rsid w:val="00AB2FB7"/>
    <w:rsid w:val="00AB300F"/>
    <w:rsid w:val="00AB30F4"/>
    <w:rsid w:val="00AB3150"/>
    <w:rsid w:val="00AB34B7"/>
    <w:rsid w:val="00AB35B0"/>
    <w:rsid w:val="00AB37DB"/>
    <w:rsid w:val="00AB37DF"/>
    <w:rsid w:val="00AB380A"/>
    <w:rsid w:val="00AB392A"/>
    <w:rsid w:val="00AB3989"/>
    <w:rsid w:val="00AB3CBB"/>
    <w:rsid w:val="00AB3CBD"/>
    <w:rsid w:val="00AB3CD6"/>
    <w:rsid w:val="00AB3D50"/>
    <w:rsid w:val="00AB3E48"/>
    <w:rsid w:val="00AB3F9F"/>
    <w:rsid w:val="00AB4430"/>
    <w:rsid w:val="00AB44A2"/>
    <w:rsid w:val="00AB4729"/>
    <w:rsid w:val="00AB4748"/>
    <w:rsid w:val="00AB48CB"/>
    <w:rsid w:val="00AB4977"/>
    <w:rsid w:val="00AB49B0"/>
    <w:rsid w:val="00AB4A2F"/>
    <w:rsid w:val="00AB4A39"/>
    <w:rsid w:val="00AB4B51"/>
    <w:rsid w:val="00AB4BF2"/>
    <w:rsid w:val="00AB4C82"/>
    <w:rsid w:val="00AB4CFA"/>
    <w:rsid w:val="00AB4D88"/>
    <w:rsid w:val="00AB4E6F"/>
    <w:rsid w:val="00AB5020"/>
    <w:rsid w:val="00AB51FD"/>
    <w:rsid w:val="00AB5221"/>
    <w:rsid w:val="00AB5307"/>
    <w:rsid w:val="00AB5339"/>
    <w:rsid w:val="00AB55DA"/>
    <w:rsid w:val="00AB5690"/>
    <w:rsid w:val="00AB5694"/>
    <w:rsid w:val="00AB56E8"/>
    <w:rsid w:val="00AB5731"/>
    <w:rsid w:val="00AB57D5"/>
    <w:rsid w:val="00AB5853"/>
    <w:rsid w:val="00AB588F"/>
    <w:rsid w:val="00AB5AF7"/>
    <w:rsid w:val="00AB5B7A"/>
    <w:rsid w:val="00AB5C1F"/>
    <w:rsid w:val="00AB5D22"/>
    <w:rsid w:val="00AB5DAF"/>
    <w:rsid w:val="00AB5FD4"/>
    <w:rsid w:val="00AB612B"/>
    <w:rsid w:val="00AB641E"/>
    <w:rsid w:val="00AB64C7"/>
    <w:rsid w:val="00AB6564"/>
    <w:rsid w:val="00AB65DD"/>
    <w:rsid w:val="00AB66F0"/>
    <w:rsid w:val="00AB6831"/>
    <w:rsid w:val="00AB6846"/>
    <w:rsid w:val="00AB6E6E"/>
    <w:rsid w:val="00AB7087"/>
    <w:rsid w:val="00AB719A"/>
    <w:rsid w:val="00AB72B9"/>
    <w:rsid w:val="00AB742E"/>
    <w:rsid w:val="00AB74E2"/>
    <w:rsid w:val="00AB7552"/>
    <w:rsid w:val="00AB77E1"/>
    <w:rsid w:val="00AB7898"/>
    <w:rsid w:val="00AB794F"/>
    <w:rsid w:val="00AB7960"/>
    <w:rsid w:val="00AB7B68"/>
    <w:rsid w:val="00AB7E0D"/>
    <w:rsid w:val="00AB7E88"/>
    <w:rsid w:val="00AB7EB9"/>
    <w:rsid w:val="00AB7EC1"/>
    <w:rsid w:val="00AB7FAE"/>
    <w:rsid w:val="00AB7FB0"/>
    <w:rsid w:val="00AC011F"/>
    <w:rsid w:val="00AC0198"/>
    <w:rsid w:val="00AC027E"/>
    <w:rsid w:val="00AC02E3"/>
    <w:rsid w:val="00AC05AD"/>
    <w:rsid w:val="00AC075A"/>
    <w:rsid w:val="00AC098A"/>
    <w:rsid w:val="00AC09AE"/>
    <w:rsid w:val="00AC0A67"/>
    <w:rsid w:val="00AC0AC0"/>
    <w:rsid w:val="00AC0B59"/>
    <w:rsid w:val="00AC0C9B"/>
    <w:rsid w:val="00AC0FED"/>
    <w:rsid w:val="00AC1116"/>
    <w:rsid w:val="00AC1131"/>
    <w:rsid w:val="00AC116C"/>
    <w:rsid w:val="00AC11DC"/>
    <w:rsid w:val="00AC143E"/>
    <w:rsid w:val="00AC1550"/>
    <w:rsid w:val="00AC155E"/>
    <w:rsid w:val="00AC15AD"/>
    <w:rsid w:val="00AC17A8"/>
    <w:rsid w:val="00AC1869"/>
    <w:rsid w:val="00AC1882"/>
    <w:rsid w:val="00AC19D8"/>
    <w:rsid w:val="00AC19DD"/>
    <w:rsid w:val="00AC1B91"/>
    <w:rsid w:val="00AC1BA2"/>
    <w:rsid w:val="00AC1D75"/>
    <w:rsid w:val="00AC2167"/>
    <w:rsid w:val="00AC2387"/>
    <w:rsid w:val="00AC2394"/>
    <w:rsid w:val="00AC2427"/>
    <w:rsid w:val="00AC247E"/>
    <w:rsid w:val="00AC2546"/>
    <w:rsid w:val="00AC25FD"/>
    <w:rsid w:val="00AC2794"/>
    <w:rsid w:val="00AC2AB9"/>
    <w:rsid w:val="00AC2AF9"/>
    <w:rsid w:val="00AC2B35"/>
    <w:rsid w:val="00AC2C89"/>
    <w:rsid w:val="00AC2CB5"/>
    <w:rsid w:val="00AC2DB5"/>
    <w:rsid w:val="00AC2E0E"/>
    <w:rsid w:val="00AC300D"/>
    <w:rsid w:val="00AC3093"/>
    <w:rsid w:val="00AC312A"/>
    <w:rsid w:val="00AC3134"/>
    <w:rsid w:val="00AC317B"/>
    <w:rsid w:val="00AC3184"/>
    <w:rsid w:val="00AC319B"/>
    <w:rsid w:val="00AC32B7"/>
    <w:rsid w:val="00AC347F"/>
    <w:rsid w:val="00AC34F3"/>
    <w:rsid w:val="00AC35A0"/>
    <w:rsid w:val="00AC35E8"/>
    <w:rsid w:val="00AC3732"/>
    <w:rsid w:val="00AC38CC"/>
    <w:rsid w:val="00AC3A22"/>
    <w:rsid w:val="00AC3C77"/>
    <w:rsid w:val="00AC3DF3"/>
    <w:rsid w:val="00AC3FC6"/>
    <w:rsid w:val="00AC409E"/>
    <w:rsid w:val="00AC4150"/>
    <w:rsid w:val="00AC4165"/>
    <w:rsid w:val="00AC42A3"/>
    <w:rsid w:val="00AC42D9"/>
    <w:rsid w:val="00AC43CB"/>
    <w:rsid w:val="00AC43DA"/>
    <w:rsid w:val="00AC4595"/>
    <w:rsid w:val="00AC45A7"/>
    <w:rsid w:val="00AC46D9"/>
    <w:rsid w:val="00AC4853"/>
    <w:rsid w:val="00AC486F"/>
    <w:rsid w:val="00AC4A9C"/>
    <w:rsid w:val="00AC4B53"/>
    <w:rsid w:val="00AC4B87"/>
    <w:rsid w:val="00AC4BF9"/>
    <w:rsid w:val="00AC4DA7"/>
    <w:rsid w:val="00AC4F3E"/>
    <w:rsid w:val="00AC4F55"/>
    <w:rsid w:val="00AC4FF4"/>
    <w:rsid w:val="00AC5278"/>
    <w:rsid w:val="00AC53D0"/>
    <w:rsid w:val="00AC5420"/>
    <w:rsid w:val="00AC54A4"/>
    <w:rsid w:val="00AC581D"/>
    <w:rsid w:val="00AC5924"/>
    <w:rsid w:val="00AC5A50"/>
    <w:rsid w:val="00AC5B7D"/>
    <w:rsid w:val="00AC5BBC"/>
    <w:rsid w:val="00AC5D10"/>
    <w:rsid w:val="00AC5E32"/>
    <w:rsid w:val="00AC5E81"/>
    <w:rsid w:val="00AC5F7F"/>
    <w:rsid w:val="00AC6086"/>
    <w:rsid w:val="00AC6264"/>
    <w:rsid w:val="00AC635A"/>
    <w:rsid w:val="00AC65CD"/>
    <w:rsid w:val="00AC6634"/>
    <w:rsid w:val="00AC670F"/>
    <w:rsid w:val="00AC6836"/>
    <w:rsid w:val="00AC68CC"/>
    <w:rsid w:val="00AC6A1B"/>
    <w:rsid w:val="00AC6B07"/>
    <w:rsid w:val="00AC6CB9"/>
    <w:rsid w:val="00AC6D64"/>
    <w:rsid w:val="00AC6DC7"/>
    <w:rsid w:val="00AC6DCA"/>
    <w:rsid w:val="00AC6DEB"/>
    <w:rsid w:val="00AC700B"/>
    <w:rsid w:val="00AC7048"/>
    <w:rsid w:val="00AC71A3"/>
    <w:rsid w:val="00AC7250"/>
    <w:rsid w:val="00AC72E2"/>
    <w:rsid w:val="00AC7398"/>
    <w:rsid w:val="00AC74A0"/>
    <w:rsid w:val="00AC75D5"/>
    <w:rsid w:val="00AC7672"/>
    <w:rsid w:val="00AC7736"/>
    <w:rsid w:val="00AC778C"/>
    <w:rsid w:val="00AC77CA"/>
    <w:rsid w:val="00AC792A"/>
    <w:rsid w:val="00AC7931"/>
    <w:rsid w:val="00AC797C"/>
    <w:rsid w:val="00AC79C4"/>
    <w:rsid w:val="00AC7C05"/>
    <w:rsid w:val="00AC7C53"/>
    <w:rsid w:val="00AC7F44"/>
    <w:rsid w:val="00AC7F47"/>
    <w:rsid w:val="00AD001D"/>
    <w:rsid w:val="00AD0068"/>
    <w:rsid w:val="00AD01DE"/>
    <w:rsid w:val="00AD023D"/>
    <w:rsid w:val="00AD027C"/>
    <w:rsid w:val="00AD060C"/>
    <w:rsid w:val="00AD0A5F"/>
    <w:rsid w:val="00AD0A6A"/>
    <w:rsid w:val="00AD0A72"/>
    <w:rsid w:val="00AD0A77"/>
    <w:rsid w:val="00AD0B38"/>
    <w:rsid w:val="00AD0B92"/>
    <w:rsid w:val="00AD0B99"/>
    <w:rsid w:val="00AD0C4F"/>
    <w:rsid w:val="00AD0D92"/>
    <w:rsid w:val="00AD0E56"/>
    <w:rsid w:val="00AD0F01"/>
    <w:rsid w:val="00AD10D7"/>
    <w:rsid w:val="00AD10E7"/>
    <w:rsid w:val="00AD10E8"/>
    <w:rsid w:val="00AD1272"/>
    <w:rsid w:val="00AD129D"/>
    <w:rsid w:val="00AD14D1"/>
    <w:rsid w:val="00AD1692"/>
    <w:rsid w:val="00AD16C9"/>
    <w:rsid w:val="00AD16D5"/>
    <w:rsid w:val="00AD1764"/>
    <w:rsid w:val="00AD17ED"/>
    <w:rsid w:val="00AD182C"/>
    <w:rsid w:val="00AD1AF3"/>
    <w:rsid w:val="00AD1B56"/>
    <w:rsid w:val="00AD1B5B"/>
    <w:rsid w:val="00AD1D4B"/>
    <w:rsid w:val="00AD2005"/>
    <w:rsid w:val="00AD2141"/>
    <w:rsid w:val="00AD215C"/>
    <w:rsid w:val="00AD218C"/>
    <w:rsid w:val="00AD2234"/>
    <w:rsid w:val="00AD22C1"/>
    <w:rsid w:val="00AD230A"/>
    <w:rsid w:val="00AD2402"/>
    <w:rsid w:val="00AD24F8"/>
    <w:rsid w:val="00AD2792"/>
    <w:rsid w:val="00AD27DC"/>
    <w:rsid w:val="00AD281E"/>
    <w:rsid w:val="00AD28BC"/>
    <w:rsid w:val="00AD2934"/>
    <w:rsid w:val="00AD3028"/>
    <w:rsid w:val="00AD3181"/>
    <w:rsid w:val="00AD32E7"/>
    <w:rsid w:val="00AD3393"/>
    <w:rsid w:val="00AD33DB"/>
    <w:rsid w:val="00AD3485"/>
    <w:rsid w:val="00AD3582"/>
    <w:rsid w:val="00AD3598"/>
    <w:rsid w:val="00AD364B"/>
    <w:rsid w:val="00AD36FC"/>
    <w:rsid w:val="00AD39B6"/>
    <w:rsid w:val="00AD3AEB"/>
    <w:rsid w:val="00AD3B33"/>
    <w:rsid w:val="00AD3B51"/>
    <w:rsid w:val="00AD3B78"/>
    <w:rsid w:val="00AD3E67"/>
    <w:rsid w:val="00AD3E86"/>
    <w:rsid w:val="00AD3EBF"/>
    <w:rsid w:val="00AD403F"/>
    <w:rsid w:val="00AD4494"/>
    <w:rsid w:val="00AD45B6"/>
    <w:rsid w:val="00AD4641"/>
    <w:rsid w:val="00AD4775"/>
    <w:rsid w:val="00AD4988"/>
    <w:rsid w:val="00AD4A6A"/>
    <w:rsid w:val="00AD4B23"/>
    <w:rsid w:val="00AD4E25"/>
    <w:rsid w:val="00AD4F8F"/>
    <w:rsid w:val="00AD502B"/>
    <w:rsid w:val="00AD5147"/>
    <w:rsid w:val="00AD5385"/>
    <w:rsid w:val="00AD56FC"/>
    <w:rsid w:val="00AD5724"/>
    <w:rsid w:val="00AD5739"/>
    <w:rsid w:val="00AD574E"/>
    <w:rsid w:val="00AD5A37"/>
    <w:rsid w:val="00AD5A3F"/>
    <w:rsid w:val="00AD5DCF"/>
    <w:rsid w:val="00AD5DD1"/>
    <w:rsid w:val="00AD601C"/>
    <w:rsid w:val="00AD60AF"/>
    <w:rsid w:val="00AD6132"/>
    <w:rsid w:val="00AD617B"/>
    <w:rsid w:val="00AD62A7"/>
    <w:rsid w:val="00AD64D1"/>
    <w:rsid w:val="00AD65BB"/>
    <w:rsid w:val="00AD6620"/>
    <w:rsid w:val="00AD6663"/>
    <w:rsid w:val="00AD675D"/>
    <w:rsid w:val="00AD678E"/>
    <w:rsid w:val="00AD6846"/>
    <w:rsid w:val="00AD6980"/>
    <w:rsid w:val="00AD6AA3"/>
    <w:rsid w:val="00AD6EDE"/>
    <w:rsid w:val="00AD702B"/>
    <w:rsid w:val="00AD7109"/>
    <w:rsid w:val="00AD7234"/>
    <w:rsid w:val="00AD738C"/>
    <w:rsid w:val="00AD792F"/>
    <w:rsid w:val="00AD7A8E"/>
    <w:rsid w:val="00AD7C0F"/>
    <w:rsid w:val="00AD7D8A"/>
    <w:rsid w:val="00AD7ED0"/>
    <w:rsid w:val="00AD7F9F"/>
    <w:rsid w:val="00AD7FDD"/>
    <w:rsid w:val="00AE0031"/>
    <w:rsid w:val="00AE0282"/>
    <w:rsid w:val="00AE03B0"/>
    <w:rsid w:val="00AE046D"/>
    <w:rsid w:val="00AE050B"/>
    <w:rsid w:val="00AE055F"/>
    <w:rsid w:val="00AE05F6"/>
    <w:rsid w:val="00AE0658"/>
    <w:rsid w:val="00AE074A"/>
    <w:rsid w:val="00AE0770"/>
    <w:rsid w:val="00AE0B87"/>
    <w:rsid w:val="00AE0DBD"/>
    <w:rsid w:val="00AE1163"/>
    <w:rsid w:val="00AE119D"/>
    <w:rsid w:val="00AE1220"/>
    <w:rsid w:val="00AE13AB"/>
    <w:rsid w:val="00AE16A6"/>
    <w:rsid w:val="00AE18F8"/>
    <w:rsid w:val="00AE1AA6"/>
    <w:rsid w:val="00AE1BD2"/>
    <w:rsid w:val="00AE1D80"/>
    <w:rsid w:val="00AE1E3F"/>
    <w:rsid w:val="00AE202D"/>
    <w:rsid w:val="00AE2144"/>
    <w:rsid w:val="00AE22FE"/>
    <w:rsid w:val="00AE23E8"/>
    <w:rsid w:val="00AE2638"/>
    <w:rsid w:val="00AE2683"/>
    <w:rsid w:val="00AE2888"/>
    <w:rsid w:val="00AE29FE"/>
    <w:rsid w:val="00AE2A70"/>
    <w:rsid w:val="00AE2AED"/>
    <w:rsid w:val="00AE2E00"/>
    <w:rsid w:val="00AE2E22"/>
    <w:rsid w:val="00AE2FDC"/>
    <w:rsid w:val="00AE2FEF"/>
    <w:rsid w:val="00AE3018"/>
    <w:rsid w:val="00AE3130"/>
    <w:rsid w:val="00AE3269"/>
    <w:rsid w:val="00AE32FE"/>
    <w:rsid w:val="00AE3775"/>
    <w:rsid w:val="00AE3D60"/>
    <w:rsid w:val="00AE3DFD"/>
    <w:rsid w:val="00AE4062"/>
    <w:rsid w:val="00AE4270"/>
    <w:rsid w:val="00AE43F2"/>
    <w:rsid w:val="00AE444B"/>
    <w:rsid w:val="00AE44C6"/>
    <w:rsid w:val="00AE45B3"/>
    <w:rsid w:val="00AE46F7"/>
    <w:rsid w:val="00AE476E"/>
    <w:rsid w:val="00AE4A35"/>
    <w:rsid w:val="00AE4A3A"/>
    <w:rsid w:val="00AE4B1A"/>
    <w:rsid w:val="00AE4B50"/>
    <w:rsid w:val="00AE4C49"/>
    <w:rsid w:val="00AE4C6F"/>
    <w:rsid w:val="00AE4D74"/>
    <w:rsid w:val="00AE4F86"/>
    <w:rsid w:val="00AE527F"/>
    <w:rsid w:val="00AE52BF"/>
    <w:rsid w:val="00AE531A"/>
    <w:rsid w:val="00AE53D3"/>
    <w:rsid w:val="00AE55BE"/>
    <w:rsid w:val="00AE567E"/>
    <w:rsid w:val="00AE59F5"/>
    <w:rsid w:val="00AE5B41"/>
    <w:rsid w:val="00AE5C2C"/>
    <w:rsid w:val="00AE5D26"/>
    <w:rsid w:val="00AE5D29"/>
    <w:rsid w:val="00AE5DFD"/>
    <w:rsid w:val="00AE5F02"/>
    <w:rsid w:val="00AE5F34"/>
    <w:rsid w:val="00AE5FC9"/>
    <w:rsid w:val="00AE611B"/>
    <w:rsid w:val="00AE6134"/>
    <w:rsid w:val="00AE6152"/>
    <w:rsid w:val="00AE61C5"/>
    <w:rsid w:val="00AE62ED"/>
    <w:rsid w:val="00AE64C0"/>
    <w:rsid w:val="00AE6588"/>
    <w:rsid w:val="00AE6654"/>
    <w:rsid w:val="00AE6731"/>
    <w:rsid w:val="00AE67A4"/>
    <w:rsid w:val="00AE6B69"/>
    <w:rsid w:val="00AE6B94"/>
    <w:rsid w:val="00AE6D08"/>
    <w:rsid w:val="00AE6DCF"/>
    <w:rsid w:val="00AE7067"/>
    <w:rsid w:val="00AE7476"/>
    <w:rsid w:val="00AE74BA"/>
    <w:rsid w:val="00AE74BB"/>
    <w:rsid w:val="00AE7592"/>
    <w:rsid w:val="00AE75F8"/>
    <w:rsid w:val="00AE79C7"/>
    <w:rsid w:val="00AE7A30"/>
    <w:rsid w:val="00AE7B1B"/>
    <w:rsid w:val="00AE7C2F"/>
    <w:rsid w:val="00AE7DFD"/>
    <w:rsid w:val="00AE7E2D"/>
    <w:rsid w:val="00AE7EEA"/>
    <w:rsid w:val="00AE7F00"/>
    <w:rsid w:val="00AE7F77"/>
    <w:rsid w:val="00AE7FBB"/>
    <w:rsid w:val="00AF013F"/>
    <w:rsid w:val="00AF01D7"/>
    <w:rsid w:val="00AF050F"/>
    <w:rsid w:val="00AF06D7"/>
    <w:rsid w:val="00AF074C"/>
    <w:rsid w:val="00AF080A"/>
    <w:rsid w:val="00AF08B9"/>
    <w:rsid w:val="00AF0985"/>
    <w:rsid w:val="00AF099A"/>
    <w:rsid w:val="00AF09AC"/>
    <w:rsid w:val="00AF09EE"/>
    <w:rsid w:val="00AF0C42"/>
    <w:rsid w:val="00AF0D51"/>
    <w:rsid w:val="00AF0DD8"/>
    <w:rsid w:val="00AF0E95"/>
    <w:rsid w:val="00AF1030"/>
    <w:rsid w:val="00AF1081"/>
    <w:rsid w:val="00AF10D3"/>
    <w:rsid w:val="00AF12FF"/>
    <w:rsid w:val="00AF1478"/>
    <w:rsid w:val="00AF1531"/>
    <w:rsid w:val="00AF1536"/>
    <w:rsid w:val="00AF1689"/>
    <w:rsid w:val="00AF16BB"/>
    <w:rsid w:val="00AF17B4"/>
    <w:rsid w:val="00AF17BB"/>
    <w:rsid w:val="00AF198F"/>
    <w:rsid w:val="00AF19FF"/>
    <w:rsid w:val="00AF1A1A"/>
    <w:rsid w:val="00AF1BD9"/>
    <w:rsid w:val="00AF1CAD"/>
    <w:rsid w:val="00AF1D6D"/>
    <w:rsid w:val="00AF204F"/>
    <w:rsid w:val="00AF223D"/>
    <w:rsid w:val="00AF22A6"/>
    <w:rsid w:val="00AF23D3"/>
    <w:rsid w:val="00AF23EF"/>
    <w:rsid w:val="00AF249A"/>
    <w:rsid w:val="00AF24E1"/>
    <w:rsid w:val="00AF25B2"/>
    <w:rsid w:val="00AF26B0"/>
    <w:rsid w:val="00AF27AE"/>
    <w:rsid w:val="00AF28E9"/>
    <w:rsid w:val="00AF2B39"/>
    <w:rsid w:val="00AF2B3C"/>
    <w:rsid w:val="00AF2BD0"/>
    <w:rsid w:val="00AF2C7B"/>
    <w:rsid w:val="00AF2E55"/>
    <w:rsid w:val="00AF2F98"/>
    <w:rsid w:val="00AF303A"/>
    <w:rsid w:val="00AF3169"/>
    <w:rsid w:val="00AF3425"/>
    <w:rsid w:val="00AF349E"/>
    <w:rsid w:val="00AF361A"/>
    <w:rsid w:val="00AF387D"/>
    <w:rsid w:val="00AF3A2A"/>
    <w:rsid w:val="00AF3B42"/>
    <w:rsid w:val="00AF3CA5"/>
    <w:rsid w:val="00AF3D2D"/>
    <w:rsid w:val="00AF3E9E"/>
    <w:rsid w:val="00AF41A4"/>
    <w:rsid w:val="00AF4207"/>
    <w:rsid w:val="00AF422F"/>
    <w:rsid w:val="00AF42C5"/>
    <w:rsid w:val="00AF4322"/>
    <w:rsid w:val="00AF433B"/>
    <w:rsid w:val="00AF43F7"/>
    <w:rsid w:val="00AF4603"/>
    <w:rsid w:val="00AF479B"/>
    <w:rsid w:val="00AF47CA"/>
    <w:rsid w:val="00AF4864"/>
    <w:rsid w:val="00AF48F5"/>
    <w:rsid w:val="00AF4A8B"/>
    <w:rsid w:val="00AF4C90"/>
    <w:rsid w:val="00AF4D02"/>
    <w:rsid w:val="00AF4D1A"/>
    <w:rsid w:val="00AF4E2F"/>
    <w:rsid w:val="00AF4F38"/>
    <w:rsid w:val="00AF5043"/>
    <w:rsid w:val="00AF5095"/>
    <w:rsid w:val="00AF50F1"/>
    <w:rsid w:val="00AF523F"/>
    <w:rsid w:val="00AF5306"/>
    <w:rsid w:val="00AF5557"/>
    <w:rsid w:val="00AF5A02"/>
    <w:rsid w:val="00AF5A6C"/>
    <w:rsid w:val="00AF6073"/>
    <w:rsid w:val="00AF60B0"/>
    <w:rsid w:val="00AF60F6"/>
    <w:rsid w:val="00AF6128"/>
    <w:rsid w:val="00AF62E9"/>
    <w:rsid w:val="00AF63A8"/>
    <w:rsid w:val="00AF649D"/>
    <w:rsid w:val="00AF661C"/>
    <w:rsid w:val="00AF663F"/>
    <w:rsid w:val="00AF67EA"/>
    <w:rsid w:val="00AF69BE"/>
    <w:rsid w:val="00AF6B7C"/>
    <w:rsid w:val="00AF6D4F"/>
    <w:rsid w:val="00AF7088"/>
    <w:rsid w:val="00AF7133"/>
    <w:rsid w:val="00AF71F2"/>
    <w:rsid w:val="00AF72FB"/>
    <w:rsid w:val="00AF78AA"/>
    <w:rsid w:val="00AF7A09"/>
    <w:rsid w:val="00AF7A59"/>
    <w:rsid w:val="00AF7AAE"/>
    <w:rsid w:val="00AF7B08"/>
    <w:rsid w:val="00AF7D07"/>
    <w:rsid w:val="00AF7E76"/>
    <w:rsid w:val="00AF7FD9"/>
    <w:rsid w:val="00AF7FE6"/>
    <w:rsid w:val="00B00029"/>
    <w:rsid w:val="00B0003A"/>
    <w:rsid w:val="00B0005E"/>
    <w:rsid w:val="00B00078"/>
    <w:rsid w:val="00B00247"/>
    <w:rsid w:val="00B003A2"/>
    <w:rsid w:val="00B00430"/>
    <w:rsid w:val="00B005CE"/>
    <w:rsid w:val="00B00662"/>
    <w:rsid w:val="00B0066E"/>
    <w:rsid w:val="00B00983"/>
    <w:rsid w:val="00B00A0F"/>
    <w:rsid w:val="00B00A68"/>
    <w:rsid w:val="00B00BE7"/>
    <w:rsid w:val="00B00D34"/>
    <w:rsid w:val="00B00D80"/>
    <w:rsid w:val="00B00E4B"/>
    <w:rsid w:val="00B00F8A"/>
    <w:rsid w:val="00B011FB"/>
    <w:rsid w:val="00B01287"/>
    <w:rsid w:val="00B012D8"/>
    <w:rsid w:val="00B013CC"/>
    <w:rsid w:val="00B014B3"/>
    <w:rsid w:val="00B014D9"/>
    <w:rsid w:val="00B014E1"/>
    <w:rsid w:val="00B01517"/>
    <w:rsid w:val="00B01671"/>
    <w:rsid w:val="00B0188E"/>
    <w:rsid w:val="00B0194C"/>
    <w:rsid w:val="00B01C4C"/>
    <w:rsid w:val="00B01D59"/>
    <w:rsid w:val="00B01DCB"/>
    <w:rsid w:val="00B01DE3"/>
    <w:rsid w:val="00B01E3B"/>
    <w:rsid w:val="00B01EE4"/>
    <w:rsid w:val="00B020A2"/>
    <w:rsid w:val="00B02160"/>
    <w:rsid w:val="00B02194"/>
    <w:rsid w:val="00B029DB"/>
    <w:rsid w:val="00B02B6D"/>
    <w:rsid w:val="00B02BDC"/>
    <w:rsid w:val="00B02D1A"/>
    <w:rsid w:val="00B02E26"/>
    <w:rsid w:val="00B02E80"/>
    <w:rsid w:val="00B02E96"/>
    <w:rsid w:val="00B02F97"/>
    <w:rsid w:val="00B02FD3"/>
    <w:rsid w:val="00B0302E"/>
    <w:rsid w:val="00B03152"/>
    <w:rsid w:val="00B03392"/>
    <w:rsid w:val="00B0352D"/>
    <w:rsid w:val="00B037DD"/>
    <w:rsid w:val="00B03978"/>
    <w:rsid w:val="00B03A38"/>
    <w:rsid w:val="00B03AF3"/>
    <w:rsid w:val="00B03BDC"/>
    <w:rsid w:val="00B03D13"/>
    <w:rsid w:val="00B03DF1"/>
    <w:rsid w:val="00B03FFC"/>
    <w:rsid w:val="00B04062"/>
    <w:rsid w:val="00B0407D"/>
    <w:rsid w:val="00B0413D"/>
    <w:rsid w:val="00B04231"/>
    <w:rsid w:val="00B0423B"/>
    <w:rsid w:val="00B042DE"/>
    <w:rsid w:val="00B042EB"/>
    <w:rsid w:val="00B04515"/>
    <w:rsid w:val="00B04533"/>
    <w:rsid w:val="00B04660"/>
    <w:rsid w:val="00B04759"/>
    <w:rsid w:val="00B047EA"/>
    <w:rsid w:val="00B0484C"/>
    <w:rsid w:val="00B04963"/>
    <w:rsid w:val="00B049D3"/>
    <w:rsid w:val="00B04B2E"/>
    <w:rsid w:val="00B04DEB"/>
    <w:rsid w:val="00B04EAF"/>
    <w:rsid w:val="00B04EBC"/>
    <w:rsid w:val="00B0504E"/>
    <w:rsid w:val="00B05093"/>
    <w:rsid w:val="00B054F6"/>
    <w:rsid w:val="00B05678"/>
    <w:rsid w:val="00B05752"/>
    <w:rsid w:val="00B058B1"/>
    <w:rsid w:val="00B058CE"/>
    <w:rsid w:val="00B05C4B"/>
    <w:rsid w:val="00B05CFE"/>
    <w:rsid w:val="00B05DF2"/>
    <w:rsid w:val="00B05E9F"/>
    <w:rsid w:val="00B05FB4"/>
    <w:rsid w:val="00B06136"/>
    <w:rsid w:val="00B06285"/>
    <w:rsid w:val="00B0633A"/>
    <w:rsid w:val="00B0665C"/>
    <w:rsid w:val="00B06A9F"/>
    <w:rsid w:val="00B06AC9"/>
    <w:rsid w:val="00B06ADC"/>
    <w:rsid w:val="00B06CB7"/>
    <w:rsid w:val="00B0719E"/>
    <w:rsid w:val="00B0750C"/>
    <w:rsid w:val="00B0756A"/>
    <w:rsid w:val="00B077B8"/>
    <w:rsid w:val="00B07905"/>
    <w:rsid w:val="00B07A1A"/>
    <w:rsid w:val="00B07A22"/>
    <w:rsid w:val="00B07AE4"/>
    <w:rsid w:val="00B07EF3"/>
    <w:rsid w:val="00B07F08"/>
    <w:rsid w:val="00B07F59"/>
    <w:rsid w:val="00B1017B"/>
    <w:rsid w:val="00B10360"/>
    <w:rsid w:val="00B10428"/>
    <w:rsid w:val="00B107C3"/>
    <w:rsid w:val="00B1098A"/>
    <w:rsid w:val="00B109AA"/>
    <w:rsid w:val="00B10AB8"/>
    <w:rsid w:val="00B10ABB"/>
    <w:rsid w:val="00B10C7B"/>
    <w:rsid w:val="00B10D90"/>
    <w:rsid w:val="00B10F15"/>
    <w:rsid w:val="00B10F9D"/>
    <w:rsid w:val="00B110E1"/>
    <w:rsid w:val="00B1121B"/>
    <w:rsid w:val="00B11238"/>
    <w:rsid w:val="00B112F2"/>
    <w:rsid w:val="00B11381"/>
    <w:rsid w:val="00B1157F"/>
    <w:rsid w:val="00B116E1"/>
    <w:rsid w:val="00B116EE"/>
    <w:rsid w:val="00B11760"/>
    <w:rsid w:val="00B117F3"/>
    <w:rsid w:val="00B118E4"/>
    <w:rsid w:val="00B119CC"/>
    <w:rsid w:val="00B11A4C"/>
    <w:rsid w:val="00B11A7C"/>
    <w:rsid w:val="00B11B94"/>
    <w:rsid w:val="00B11BBE"/>
    <w:rsid w:val="00B11D4B"/>
    <w:rsid w:val="00B11DA2"/>
    <w:rsid w:val="00B120CB"/>
    <w:rsid w:val="00B1224F"/>
    <w:rsid w:val="00B12509"/>
    <w:rsid w:val="00B1257B"/>
    <w:rsid w:val="00B1286A"/>
    <w:rsid w:val="00B128EE"/>
    <w:rsid w:val="00B129D4"/>
    <w:rsid w:val="00B12A79"/>
    <w:rsid w:val="00B12AFB"/>
    <w:rsid w:val="00B12B63"/>
    <w:rsid w:val="00B12C13"/>
    <w:rsid w:val="00B12C35"/>
    <w:rsid w:val="00B12CF6"/>
    <w:rsid w:val="00B12D36"/>
    <w:rsid w:val="00B12F37"/>
    <w:rsid w:val="00B12FA4"/>
    <w:rsid w:val="00B130FB"/>
    <w:rsid w:val="00B1316F"/>
    <w:rsid w:val="00B13601"/>
    <w:rsid w:val="00B137FB"/>
    <w:rsid w:val="00B13971"/>
    <w:rsid w:val="00B13A3A"/>
    <w:rsid w:val="00B13A97"/>
    <w:rsid w:val="00B13C7D"/>
    <w:rsid w:val="00B13CF2"/>
    <w:rsid w:val="00B13D4D"/>
    <w:rsid w:val="00B13E7B"/>
    <w:rsid w:val="00B13E8E"/>
    <w:rsid w:val="00B13F06"/>
    <w:rsid w:val="00B13FDF"/>
    <w:rsid w:val="00B14120"/>
    <w:rsid w:val="00B143AB"/>
    <w:rsid w:val="00B143B3"/>
    <w:rsid w:val="00B144DE"/>
    <w:rsid w:val="00B1475B"/>
    <w:rsid w:val="00B147B5"/>
    <w:rsid w:val="00B14A35"/>
    <w:rsid w:val="00B14AA4"/>
    <w:rsid w:val="00B14B95"/>
    <w:rsid w:val="00B14C80"/>
    <w:rsid w:val="00B14D06"/>
    <w:rsid w:val="00B14D3A"/>
    <w:rsid w:val="00B14F92"/>
    <w:rsid w:val="00B14FB5"/>
    <w:rsid w:val="00B15187"/>
    <w:rsid w:val="00B152CA"/>
    <w:rsid w:val="00B152E4"/>
    <w:rsid w:val="00B15300"/>
    <w:rsid w:val="00B15316"/>
    <w:rsid w:val="00B1568C"/>
    <w:rsid w:val="00B157E2"/>
    <w:rsid w:val="00B15A99"/>
    <w:rsid w:val="00B15AF9"/>
    <w:rsid w:val="00B15C49"/>
    <w:rsid w:val="00B15C9C"/>
    <w:rsid w:val="00B15CA8"/>
    <w:rsid w:val="00B15DD4"/>
    <w:rsid w:val="00B15F31"/>
    <w:rsid w:val="00B15F52"/>
    <w:rsid w:val="00B16028"/>
    <w:rsid w:val="00B16160"/>
    <w:rsid w:val="00B16401"/>
    <w:rsid w:val="00B16454"/>
    <w:rsid w:val="00B16456"/>
    <w:rsid w:val="00B164F8"/>
    <w:rsid w:val="00B16541"/>
    <w:rsid w:val="00B1654D"/>
    <w:rsid w:val="00B166F9"/>
    <w:rsid w:val="00B168A2"/>
    <w:rsid w:val="00B168F3"/>
    <w:rsid w:val="00B169A2"/>
    <w:rsid w:val="00B169F8"/>
    <w:rsid w:val="00B16A43"/>
    <w:rsid w:val="00B16A82"/>
    <w:rsid w:val="00B16A8C"/>
    <w:rsid w:val="00B16AF8"/>
    <w:rsid w:val="00B16B41"/>
    <w:rsid w:val="00B16CB5"/>
    <w:rsid w:val="00B16CEB"/>
    <w:rsid w:val="00B16D93"/>
    <w:rsid w:val="00B17170"/>
    <w:rsid w:val="00B173ED"/>
    <w:rsid w:val="00B17645"/>
    <w:rsid w:val="00B176C3"/>
    <w:rsid w:val="00B176FD"/>
    <w:rsid w:val="00B177FE"/>
    <w:rsid w:val="00B17871"/>
    <w:rsid w:val="00B17910"/>
    <w:rsid w:val="00B179BC"/>
    <w:rsid w:val="00B17A1E"/>
    <w:rsid w:val="00B17BA7"/>
    <w:rsid w:val="00B17E1A"/>
    <w:rsid w:val="00B17F71"/>
    <w:rsid w:val="00B202C5"/>
    <w:rsid w:val="00B202E8"/>
    <w:rsid w:val="00B20402"/>
    <w:rsid w:val="00B20443"/>
    <w:rsid w:val="00B2045F"/>
    <w:rsid w:val="00B20677"/>
    <w:rsid w:val="00B206AA"/>
    <w:rsid w:val="00B2077F"/>
    <w:rsid w:val="00B207A5"/>
    <w:rsid w:val="00B20845"/>
    <w:rsid w:val="00B20B42"/>
    <w:rsid w:val="00B20B58"/>
    <w:rsid w:val="00B20DB0"/>
    <w:rsid w:val="00B20DD1"/>
    <w:rsid w:val="00B20E6D"/>
    <w:rsid w:val="00B21160"/>
    <w:rsid w:val="00B211D7"/>
    <w:rsid w:val="00B212B3"/>
    <w:rsid w:val="00B2131F"/>
    <w:rsid w:val="00B214A9"/>
    <w:rsid w:val="00B21540"/>
    <w:rsid w:val="00B21708"/>
    <w:rsid w:val="00B2172C"/>
    <w:rsid w:val="00B217DF"/>
    <w:rsid w:val="00B21BCA"/>
    <w:rsid w:val="00B21C6C"/>
    <w:rsid w:val="00B21E8B"/>
    <w:rsid w:val="00B21F49"/>
    <w:rsid w:val="00B21FC6"/>
    <w:rsid w:val="00B220FC"/>
    <w:rsid w:val="00B22243"/>
    <w:rsid w:val="00B224A5"/>
    <w:rsid w:val="00B224DB"/>
    <w:rsid w:val="00B22506"/>
    <w:rsid w:val="00B22524"/>
    <w:rsid w:val="00B22576"/>
    <w:rsid w:val="00B225EB"/>
    <w:rsid w:val="00B226F2"/>
    <w:rsid w:val="00B22A82"/>
    <w:rsid w:val="00B22ADE"/>
    <w:rsid w:val="00B22C32"/>
    <w:rsid w:val="00B22C5A"/>
    <w:rsid w:val="00B22CBA"/>
    <w:rsid w:val="00B22D6C"/>
    <w:rsid w:val="00B22D9D"/>
    <w:rsid w:val="00B22F2C"/>
    <w:rsid w:val="00B22F7C"/>
    <w:rsid w:val="00B23115"/>
    <w:rsid w:val="00B232BB"/>
    <w:rsid w:val="00B233B2"/>
    <w:rsid w:val="00B233D4"/>
    <w:rsid w:val="00B23560"/>
    <w:rsid w:val="00B235A6"/>
    <w:rsid w:val="00B23625"/>
    <w:rsid w:val="00B2370C"/>
    <w:rsid w:val="00B237B0"/>
    <w:rsid w:val="00B23834"/>
    <w:rsid w:val="00B2383B"/>
    <w:rsid w:val="00B238EA"/>
    <w:rsid w:val="00B239D1"/>
    <w:rsid w:val="00B23B8A"/>
    <w:rsid w:val="00B23BE7"/>
    <w:rsid w:val="00B23CA3"/>
    <w:rsid w:val="00B23CBA"/>
    <w:rsid w:val="00B23D63"/>
    <w:rsid w:val="00B23F1C"/>
    <w:rsid w:val="00B24042"/>
    <w:rsid w:val="00B24214"/>
    <w:rsid w:val="00B242C1"/>
    <w:rsid w:val="00B24481"/>
    <w:rsid w:val="00B244BA"/>
    <w:rsid w:val="00B24554"/>
    <w:rsid w:val="00B2471D"/>
    <w:rsid w:val="00B247BE"/>
    <w:rsid w:val="00B248CD"/>
    <w:rsid w:val="00B249D5"/>
    <w:rsid w:val="00B24C1E"/>
    <w:rsid w:val="00B24D4E"/>
    <w:rsid w:val="00B24E20"/>
    <w:rsid w:val="00B24E6B"/>
    <w:rsid w:val="00B2504D"/>
    <w:rsid w:val="00B2509E"/>
    <w:rsid w:val="00B250A0"/>
    <w:rsid w:val="00B250EF"/>
    <w:rsid w:val="00B25442"/>
    <w:rsid w:val="00B2551E"/>
    <w:rsid w:val="00B256FE"/>
    <w:rsid w:val="00B25768"/>
    <w:rsid w:val="00B2577C"/>
    <w:rsid w:val="00B25790"/>
    <w:rsid w:val="00B25ACA"/>
    <w:rsid w:val="00B25B51"/>
    <w:rsid w:val="00B25C33"/>
    <w:rsid w:val="00B25C60"/>
    <w:rsid w:val="00B25CA7"/>
    <w:rsid w:val="00B26154"/>
    <w:rsid w:val="00B26408"/>
    <w:rsid w:val="00B2640E"/>
    <w:rsid w:val="00B26423"/>
    <w:rsid w:val="00B264A9"/>
    <w:rsid w:val="00B265D2"/>
    <w:rsid w:val="00B2668E"/>
    <w:rsid w:val="00B266AA"/>
    <w:rsid w:val="00B268D3"/>
    <w:rsid w:val="00B26997"/>
    <w:rsid w:val="00B269AE"/>
    <w:rsid w:val="00B269BB"/>
    <w:rsid w:val="00B269C2"/>
    <w:rsid w:val="00B26A45"/>
    <w:rsid w:val="00B26AC9"/>
    <w:rsid w:val="00B26ACD"/>
    <w:rsid w:val="00B26B7A"/>
    <w:rsid w:val="00B26CD0"/>
    <w:rsid w:val="00B26D29"/>
    <w:rsid w:val="00B26D9C"/>
    <w:rsid w:val="00B27340"/>
    <w:rsid w:val="00B2735C"/>
    <w:rsid w:val="00B27469"/>
    <w:rsid w:val="00B27479"/>
    <w:rsid w:val="00B27596"/>
    <w:rsid w:val="00B278FA"/>
    <w:rsid w:val="00B27AFB"/>
    <w:rsid w:val="00B27B0B"/>
    <w:rsid w:val="00B27DB6"/>
    <w:rsid w:val="00B27DC3"/>
    <w:rsid w:val="00B27E31"/>
    <w:rsid w:val="00B27FCE"/>
    <w:rsid w:val="00B3002B"/>
    <w:rsid w:val="00B3004C"/>
    <w:rsid w:val="00B30372"/>
    <w:rsid w:val="00B30538"/>
    <w:rsid w:val="00B3057A"/>
    <w:rsid w:val="00B305D3"/>
    <w:rsid w:val="00B307B7"/>
    <w:rsid w:val="00B30B20"/>
    <w:rsid w:val="00B30B46"/>
    <w:rsid w:val="00B30B77"/>
    <w:rsid w:val="00B30CAC"/>
    <w:rsid w:val="00B30E31"/>
    <w:rsid w:val="00B30EDA"/>
    <w:rsid w:val="00B30F8F"/>
    <w:rsid w:val="00B310A8"/>
    <w:rsid w:val="00B3113F"/>
    <w:rsid w:val="00B3116D"/>
    <w:rsid w:val="00B311D1"/>
    <w:rsid w:val="00B312C3"/>
    <w:rsid w:val="00B314F2"/>
    <w:rsid w:val="00B3166E"/>
    <w:rsid w:val="00B317B1"/>
    <w:rsid w:val="00B31823"/>
    <w:rsid w:val="00B31825"/>
    <w:rsid w:val="00B318A6"/>
    <w:rsid w:val="00B31913"/>
    <w:rsid w:val="00B31AF7"/>
    <w:rsid w:val="00B31BCE"/>
    <w:rsid w:val="00B31BE9"/>
    <w:rsid w:val="00B31C2C"/>
    <w:rsid w:val="00B31E29"/>
    <w:rsid w:val="00B31F02"/>
    <w:rsid w:val="00B31F2F"/>
    <w:rsid w:val="00B31F73"/>
    <w:rsid w:val="00B3202D"/>
    <w:rsid w:val="00B32152"/>
    <w:rsid w:val="00B32412"/>
    <w:rsid w:val="00B324C0"/>
    <w:rsid w:val="00B3251A"/>
    <w:rsid w:val="00B32560"/>
    <w:rsid w:val="00B326C3"/>
    <w:rsid w:val="00B326D2"/>
    <w:rsid w:val="00B32F36"/>
    <w:rsid w:val="00B3300D"/>
    <w:rsid w:val="00B3316B"/>
    <w:rsid w:val="00B33190"/>
    <w:rsid w:val="00B33256"/>
    <w:rsid w:val="00B335A6"/>
    <w:rsid w:val="00B335A8"/>
    <w:rsid w:val="00B33625"/>
    <w:rsid w:val="00B3362E"/>
    <w:rsid w:val="00B33B54"/>
    <w:rsid w:val="00B33B76"/>
    <w:rsid w:val="00B33BAE"/>
    <w:rsid w:val="00B33D96"/>
    <w:rsid w:val="00B34039"/>
    <w:rsid w:val="00B34119"/>
    <w:rsid w:val="00B341ED"/>
    <w:rsid w:val="00B3435E"/>
    <w:rsid w:val="00B34391"/>
    <w:rsid w:val="00B343ED"/>
    <w:rsid w:val="00B34466"/>
    <w:rsid w:val="00B3458F"/>
    <w:rsid w:val="00B345B8"/>
    <w:rsid w:val="00B3463C"/>
    <w:rsid w:val="00B34667"/>
    <w:rsid w:val="00B34692"/>
    <w:rsid w:val="00B34C6F"/>
    <w:rsid w:val="00B34CC2"/>
    <w:rsid w:val="00B3501C"/>
    <w:rsid w:val="00B3510A"/>
    <w:rsid w:val="00B35164"/>
    <w:rsid w:val="00B352B9"/>
    <w:rsid w:val="00B35458"/>
    <w:rsid w:val="00B35480"/>
    <w:rsid w:val="00B355C2"/>
    <w:rsid w:val="00B356AB"/>
    <w:rsid w:val="00B359E4"/>
    <w:rsid w:val="00B35ABD"/>
    <w:rsid w:val="00B35BBA"/>
    <w:rsid w:val="00B35C9A"/>
    <w:rsid w:val="00B35CF6"/>
    <w:rsid w:val="00B35F76"/>
    <w:rsid w:val="00B36032"/>
    <w:rsid w:val="00B360B9"/>
    <w:rsid w:val="00B3612A"/>
    <w:rsid w:val="00B361AC"/>
    <w:rsid w:val="00B362F1"/>
    <w:rsid w:val="00B36382"/>
    <w:rsid w:val="00B36496"/>
    <w:rsid w:val="00B36525"/>
    <w:rsid w:val="00B36529"/>
    <w:rsid w:val="00B3677C"/>
    <w:rsid w:val="00B3681A"/>
    <w:rsid w:val="00B36E7B"/>
    <w:rsid w:val="00B36F4D"/>
    <w:rsid w:val="00B36FC1"/>
    <w:rsid w:val="00B37030"/>
    <w:rsid w:val="00B3711F"/>
    <w:rsid w:val="00B37258"/>
    <w:rsid w:val="00B373B7"/>
    <w:rsid w:val="00B3742F"/>
    <w:rsid w:val="00B3744E"/>
    <w:rsid w:val="00B37514"/>
    <w:rsid w:val="00B37832"/>
    <w:rsid w:val="00B378BD"/>
    <w:rsid w:val="00B37B0B"/>
    <w:rsid w:val="00B37B12"/>
    <w:rsid w:val="00B37E70"/>
    <w:rsid w:val="00B40009"/>
    <w:rsid w:val="00B40193"/>
    <w:rsid w:val="00B401BC"/>
    <w:rsid w:val="00B4023A"/>
    <w:rsid w:val="00B402C5"/>
    <w:rsid w:val="00B40418"/>
    <w:rsid w:val="00B405DB"/>
    <w:rsid w:val="00B406E6"/>
    <w:rsid w:val="00B40738"/>
    <w:rsid w:val="00B40965"/>
    <w:rsid w:val="00B4099B"/>
    <w:rsid w:val="00B40CF6"/>
    <w:rsid w:val="00B4109A"/>
    <w:rsid w:val="00B4116B"/>
    <w:rsid w:val="00B411AE"/>
    <w:rsid w:val="00B412A7"/>
    <w:rsid w:val="00B414CD"/>
    <w:rsid w:val="00B414F1"/>
    <w:rsid w:val="00B415DD"/>
    <w:rsid w:val="00B41637"/>
    <w:rsid w:val="00B41719"/>
    <w:rsid w:val="00B4182E"/>
    <w:rsid w:val="00B41906"/>
    <w:rsid w:val="00B41A03"/>
    <w:rsid w:val="00B41A0B"/>
    <w:rsid w:val="00B41CB4"/>
    <w:rsid w:val="00B41F51"/>
    <w:rsid w:val="00B420CA"/>
    <w:rsid w:val="00B421FA"/>
    <w:rsid w:val="00B423D2"/>
    <w:rsid w:val="00B423FA"/>
    <w:rsid w:val="00B4244E"/>
    <w:rsid w:val="00B424B0"/>
    <w:rsid w:val="00B42503"/>
    <w:rsid w:val="00B42550"/>
    <w:rsid w:val="00B426E1"/>
    <w:rsid w:val="00B4270A"/>
    <w:rsid w:val="00B4277F"/>
    <w:rsid w:val="00B427D0"/>
    <w:rsid w:val="00B42A47"/>
    <w:rsid w:val="00B42AC6"/>
    <w:rsid w:val="00B42B82"/>
    <w:rsid w:val="00B42C80"/>
    <w:rsid w:val="00B42DCC"/>
    <w:rsid w:val="00B42DF9"/>
    <w:rsid w:val="00B42F2A"/>
    <w:rsid w:val="00B42FC7"/>
    <w:rsid w:val="00B4310D"/>
    <w:rsid w:val="00B432DA"/>
    <w:rsid w:val="00B4334A"/>
    <w:rsid w:val="00B433A6"/>
    <w:rsid w:val="00B4340C"/>
    <w:rsid w:val="00B4348C"/>
    <w:rsid w:val="00B43695"/>
    <w:rsid w:val="00B43822"/>
    <w:rsid w:val="00B43933"/>
    <w:rsid w:val="00B439EC"/>
    <w:rsid w:val="00B43A30"/>
    <w:rsid w:val="00B43C89"/>
    <w:rsid w:val="00B43E7F"/>
    <w:rsid w:val="00B43EF6"/>
    <w:rsid w:val="00B43F28"/>
    <w:rsid w:val="00B4413D"/>
    <w:rsid w:val="00B44288"/>
    <w:rsid w:val="00B4429C"/>
    <w:rsid w:val="00B4439E"/>
    <w:rsid w:val="00B443CA"/>
    <w:rsid w:val="00B44471"/>
    <w:rsid w:val="00B44496"/>
    <w:rsid w:val="00B444CE"/>
    <w:rsid w:val="00B445C3"/>
    <w:rsid w:val="00B44688"/>
    <w:rsid w:val="00B4468B"/>
    <w:rsid w:val="00B446D6"/>
    <w:rsid w:val="00B4471E"/>
    <w:rsid w:val="00B4478B"/>
    <w:rsid w:val="00B44833"/>
    <w:rsid w:val="00B44916"/>
    <w:rsid w:val="00B44B0A"/>
    <w:rsid w:val="00B44B9F"/>
    <w:rsid w:val="00B44C28"/>
    <w:rsid w:val="00B44C9C"/>
    <w:rsid w:val="00B4502F"/>
    <w:rsid w:val="00B4539C"/>
    <w:rsid w:val="00B453CD"/>
    <w:rsid w:val="00B455A0"/>
    <w:rsid w:val="00B45670"/>
    <w:rsid w:val="00B45949"/>
    <w:rsid w:val="00B45971"/>
    <w:rsid w:val="00B45980"/>
    <w:rsid w:val="00B459E7"/>
    <w:rsid w:val="00B45B9F"/>
    <w:rsid w:val="00B45BF0"/>
    <w:rsid w:val="00B45BFF"/>
    <w:rsid w:val="00B45EEF"/>
    <w:rsid w:val="00B45FC8"/>
    <w:rsid w:val="00B4609D"/>
    <w:rsid w:val="00B4612E"/>
    <w:rsid w:val="00B4615C"/>
    <w:rsid w:val="00B461FD"/>
    <w:rsid w:val="00B462A5"/>
    <w:rsid w:val="00B464AF"/>
    <w:rsid w:val="00B4672B"/>
    <w:rsid w:val="00B46A61"/>
    <w:rsid w:val="00B46A9A"/>
    <w:rsid w:val="00B46ADE"/>
    <w:rsid w:val="00B46B2D"/>
    <w:rsid w:val="00B46C6D"/>
    <w:rsid w:val="00B46D93"/>
    <w:rsid w:val="00B46FD1"/>
    <w:rsid w:val="00B47251"/>
    <w:rsid w:val="00B4727B"/>
    <w:rsid w:val="00B472D4"/>
    <w:rsid w:val="00B47499"/>
    <w:rsid w:val="00B47530"/>
    <w:rsid w:val="00B476D1"/>
    <w:rsid w:val="00B4776D"/>
    <w:rsid w:val="00B47770"/>
    <w:rsid w:val="00B47923"/>
    <w:rsid w:val="00B47AFE"/>
    <w:rsid w:val="00B47D0B"/>
    <w:rsid w:val="00B47FAC"/>
    <w:rsid w:val="00B50027"/>
    <w:rsid w:val="00B502E3"/>
    <w:rsid w:val="00B5036A"/>
    <w:rsid w:val="00B505D0"/>
    <w:rsid w:val="00B50A09"/>
    <w:rsid w:val="00B50B22"/>
    <w:rsid w:val="00B50B86"/>
    <w:rsid w:val="00B50C47"/>
    <w:rsid w:val="00B50CE3"/>
    <w:rsid w:val="00B50F54"/>
    <w:rsid w:val="00B51091"/>
    <w:rsid w:val="00B510C3"/>
    <w:rsid w:val="00B51123"/>
    <w:rsid w:val="00B51273"/>
    <w:rsid w:val="00B512B3"/>
    <w:rsid w:val="00B5147C"/>
    <w:rsid w:val="00B514FB"/>
    <w:rsid w:val="00B51559"/>
    <w:rsid w:val="00B5164A"/>
    <w:rsid w:val="00B51942"/>
    <w:rsid w:val="00B51A72"/>
    <w:rsid w:val="00B51B11"/>
    <w:rsid w:val="00B51B16"/>
    <w:rsid w:val="00B51E11"/>
    <w:rsid w:val="00B51F28"/>
    <w:rsid w:val="00B520AB"/>
    <w:rsid w:val="00B526A9"/>
    <w:rsid w:val="00B52738"/>
    <w:rsid w:val="00B52828"/>
    <w:rsid w:val="00B5284D"/>
    <w:rsid w:val="00B5297D"/>
    <w:rsid w:val="00B529F8"/>
    <w:rsid w:val="00B52B65"/>
    <w:rsid w:val="00B52D01"/>
    <w:rsid w:val="00B52D80"/>
    <w:rsid w:val="00B52D84"/>
    <w:rsid w:val="00B52E46"/>
    <w:rsid w:val="00B52F42"/>
    <w:rsid w:val="00B52FB4"/>
    <w:rsid w:val="00B530A8"/>
    <w:rsid w:val="00B530FA"/>
    <w:rsid w:val="00B5315B"/>
    <w:rsid w:val="00B53194"/>
    <w:rsid w:val="00B534B5"/>
    <w:rsid w:val="00B534BB"/>
    <w:rsid w:val="00B537CE"/>
    <w:rsid w:val="00B537F4"/>
    <w:rsid w:val="00B53823"/>
    <w:rsid w:val="00B539D9"/>
    <w:rsid w:val="00B53A36"/>
    <w:rsid w:val="00B53A4D"/>
    <w:rsid w:val="00B53AA6"/>
    <w:rsid w:val="00B53D15"/>
    <w:rsid w:val="00B53D58"/>
    <w:rsid w:val="00B53D62"/>
    <w:rsid w:val="00B53E34"/>
    <w:rsid w:val="00B53EDE"/>
    <w:rsid w:val="00B5406D"/>
    <w:rsid w:val="00B5423B"/>
    <w:rsid w:val="00B54546"/>
    <w:rsid w:val="00B546AC"/>
    <w:rsid w:val="00B547F2"/>
    <w:rsid w:val="00B54B0B"/>
    <w:rsid w:val="00B54BC1"/>
    <w:rsid w:val="00B54C9B"/>
    <w:rsid w:val="00B54D52"/>
    <w:rsid w:val="00B54D85"/>
    <w:rsid w:val="00B54E1D"/>
    <w:rsid w:val="00B54ED3"/>
    <w:rsid w:val="00B55426"/>
    <w:rsid w:val="00B554C0"/>
    <w:rsid w:val="00B5553E"/>
    <w:rsid w:val="00B557A6"/>
    <w:rsid w:val="00B55937"/>
    <w:rsid w:val="00B55947"/>
    <w:rsid w:val="00B55A61"/>
    <w:rsid w:val="00B55A7C"/>
    <w:rsid w:val="00B55AC4"/>
    <w:rsid w:val="00B55C42"/>
    <w:rsid w:val="00B56379"/>
    <w:rsid w:val="00B563A1"/>
    <w:rsid w:val="00B5642E"/>
    <w:rsid w:val="00B56532"/>
    <w:rsid w:val="00B565B4"/>
    <w:rsid w:val="00B565BE"/>
    <w:rsid w:val="00B5685A"/>
    <w:rsid w:val="00B569A8"/>
    <w:rsid w:val="00B56A5D"/>
    <w:rsid w:val="00B56C15"/>
    <w:rsid w:val="00B56DBE"/>
    <w:rsid w:val="00B56F5E"/>
    <w:rsid w:val="00B57070"/>
    <w:rsid w:val="00B57134"/>
    <w:rsid w:val="00B57200"/>
    <w:rsid w:val="00B5722A"/>
    <w:rsid w:val="00B57679"/>
    <w:rsid w:val="00B5772D"/>
    <w:rsid w:val="00B5786D"/>
    <w:rsid w:val="00B57AAF"/>
    <w:rsid w:val="00B57B1D"/>
    <w:rsid w:val="00B57C81"/>
    <w:rsid w:val="00B57D41"/>
    <w:rsid w:val="00B57D6F"/>
    <w:rsid w:val="00B57F99"/>
    <w:rsid w:val="00B6029A"/>
    <w:rsid w:val="00B603EE"/>
    <w:rsid w:val="00B60533"/>
    <w:rsid w:val="00B6057F"/>
    <w:rsid w:val="00B60597"/>
    <w:rsid w:val="00B605C0"/>
    <w:rsid w:val="00B60690"/>
    <w:rsid w:val="00B6080F"/>
    <w:rsid w:val="00B60886"/>
    <w:rsid w:val="00B60A8C"/>
    <w:rsid w:val="00B60D1F"/>
    <w:rsid w:val="00B60D30"/>
    <w:rsid w:val="00B60D90"/>
    <w:rsid w:val="00B60E07"/>
    <w:rsid w:val="00B60E3E"/>
    <w:rsid w:val="00B60E4D"/>
    <w:rsid w:val="00B60EC9"/>
    <w:rsid w:val="00B60F57"/>
    <w:rsid w:val="00B60F5E"/>
    <w:rsid w:val="00B60F71"/>
    <w:rsid w:val="00B61032"/>
    <w:rsid w:val="00B610A9"/>
    <w:rsid w:val="00B61188"/>
    <w:rsid w:val="00B6118F"/>
    <w:rsid w:val="00B61209"/>
    <w:rsid w:val="00B612EE"/>
    <w:rsid w:val="00B61486"/>
    <w:rsid w:val="00B6155A"/>
    <w:rsid w:val="00B6181C"/>
    <w:rsid w:val="00B619D5"/>
    <w:rsid w:val="00B619F9"/>
    <w:rsid w:val="00B61B66"/>
    <w:rsid w:val="00B61C4C"/>
    <w:rsid w:val="00B61D43"/>
    <w:rsid w:val="00B61D64"/>
    <w:rsid w:val="00B61DF4"/>
    <w:rsid w:val="00B61E6E"/>
    <w:rsid w:val="00B62052"/>
    <w:rsid w:val="00B62056"/>
    <w:rsid w:val="00B6213C"/>
    <w:rsid w:val="00B622B0"/>
    <w:rsid w:val="00B6249A"/>
    <w:rsid w:val="00B626A4"/>
    <w:rsid w:val="00B62848"/>
    <w:rsid w:val="00B62910"/>
    <w:rsid w:val="00B62CEF"/>
    <w:rsid w:val="00B62EF5"/>
    <w:rsid w:val="00B6307D"/>
    <w:rsid w:val="00B631C2"/>
    <w:rsid w:val="00B631D7"/>
    <w:rsid w:val="00B6327D"/>
    <w:rsid w:val="00B632FC"/>
    <w:rsid w:val="00B63347"/>
    <w:rsid w:val="00B633CC"/>
    <w:rsid w:val="00B63534"/>
    <w:rsid w:val="00B6370B"/>
    <w:rsid w:val="00B639C5"/>
    <w:rsid w:val="00B63D04"/>
    <w:rsid w:val="00B63DC6"/>
    <w:rsid w:val="00B63F08"/>
    <w:rsid w:val="00B63F94"/>
    <w:rsid w:val="00B63F9F"/>
    <w:rsid w:val="00B6401D"/>
    <w:rsid w:val="00B640BA"/>
    <w:rsid w:val="00B6417B"/>
    <w:rsid w:val="00B642BD"/>
    <w:rsid w:val="00B64425"/>
    <w:rsid w:val="00B6455C"/>
    <w:rsid w:val="00B64583"/>
    <w:rsid w:val="00B64679"/>
    <w:rsid w:val="00B64AB4"/>
    <w:rsid w:val="00B64BA5"/>
    <w:rsid w:val="00B64E56"/>
    <w:rsid w:val="00B64F73"/>
    <w:rsid w:val="00B6500C"/>
    <w:rsid w:val="00B6520A"/>
    <w:rsid w:val="00B65392"/>
    <w:rsid w:val="00B653DE"/>
    <w:rsid w:val="00B65537"/>
    <w:rsid w:val="00B65594"/>
    <w:rsid w:val="00B6562C"/>
    <w:rsid w:val="00B656DE"/>
    <w:rsid w:val="00B659CB"/>
    <w:rsid w:val="00B65AE1"/>
    <w:rsid w:val="00B65B72"/>
    <w:rsid w:val="00B65D02"/>
    <w:rsid w:val="00B65D0A"/>
    <w:rsid w:val="00B65D2B"/>
    <w:rsid w:val="00B65E31"/>
    <w:rsid w:val="00B65FD0"/>
    <w:rsid w:val="00B66238"/>
    <w:rsid w:val="00B66309"/>
    <w:rsid w:val="00B665D9"/>
    <w:rsid w:val="00B66690"/>
    <w:rsid w:val="00B666F9"/>
    <w:rsid w:val="00B667B2"/>
    <w:rsid w:val="00B667EB"/>
    <w:rsid w:val="00B6683F"/>
    <w:rsid w:val="00B66A9E"/>
    <w:rsid w:val="00B66ADF"/>
    <w:rsid w:val="00B66B16"/>
    <w:rsid w:val="00B66B76"/>
    <w:rsid w:val="00B66C5B"/>
    <w:rsid w:val="00B66DCD"/>
    <w:rsid w:val="00B66E1D"/>
    <w:rsid w:val="00B66E22"/>
    <w:rsid w:val="00B66ED2"/>
    <w:rsid w:val="00B66F88"/>
    <w:rsid w:val="00B672D6"/>
    <w:rsid w:val="00B67341"/>
    <w:rsid w:val="00B67351"/>
    <w:rsid w:val="00B6747A"/>
    <w:rsid w:val="00B6754F"/>
    <w:rsid w:val="00B67657"/>
    <w:rsid w:val="00B677C9"/>
    <w:rsid w:val="00B67834"/>
    <w:rsid w:val="00B678E4"/>
    <w:rsid w:val="00B67953"/>
    <w:rsid w:val="00B67B40"/>
    <w:rsid w:val="00B67DCC"/>
    <w:rsid w:val="00B70033"/>
    <w:rsid w:val="00B70105"/>
    <w:rsid w:val="00B70108"/>
    <w:rsid w:val="00B70158"/>
    <w:rsid w:val="00B7016E"/>
    <w:rsid w:val="00B7023D"/>
    <w:rsid w:val="00B702EA"/>
    <w:rsid w:val="00B70412"/>
    <w:rsid w:val="00B70433"/>
    <w:rsid w:val="00B7046D"/>
    <w:rsid w:val="00B70472"/>
    <w:rsid w:val="00B7066B"/>
    <w:rsid w:val="00B70762"/>
    <w:rsid w:val="00B707CE"/>
    <w:rsid w:val="00B70B48"/>
    <w:rsid w:val="00B70BAD"/>
    <w:rsid w:val="00B70BDA"/>
    <w:rsid w:val="00B70C10"/>
    <w:rsid w:val="00B70E8E"/>
    <w:rsid w:val="00B70ECD"/>
    <w:rsid w:val="00B70F0A"/>
    <w:rsid w:val="00B710F3"/>
    <w:rsid w:val="00B71185"/>
    <w:rsid w:val="00B712E9"/>
    <w:rsid w:val="00B71316"/>
    <w:rsid w:val="00B713D0"/>
    <w:rsid w:val="00B7151C"/>
    <w:rsid w:val="00B715A7"/>
    <w:rsid w:val="00B718D0"/>
    <w:rsid w:val="00B718F5"/>
    <w:rsid w:val="00B7195F"/>
    <w:rsid w:val="00B71A4C"/>
    <w:rsid w:val="00B71C1E"/>
    <w:rsid w:val="00B71CCD"/>
    <w:rsid w:val="00B71CF4"/>
    <w:rsid w:val="00B71D14"/>
    <w:rsid w:val="00B71DAC"/>
    <w:rsid w:val="00B71DB3"/>
    <w:rsid w:val="00B71ECF"/>
    <w:rsid w:val="00B71F14"/>
    <w:rsid w:val="00B72164"/>
    <w:rsid w:val="00B7229C"/>
    <w:rsid w:val="00B7239F"/>
    <w:rsid w:val="00B72418"/>
    <w:rsid w:val="00B7261D"/>
    <w:rsid w:val="00B7262C"/>
    <w:rsid w:val="00B727CA"/>
    <w:rsid w:val="00B72829"/>
    <w:rsid w:val="00B72AA6"/>
    <w:rsid w:val="00B72B73"/>
    <w:rsid w:val="00B72D7E"/>
    <w:rsid w:val="00B730B5"/>
    <w:rsid w:val="00B731AA"/>
    <w:rsid w:val="00B731C1"/>
    <w:rsid w:val="00B73200"/>
    <w:rsid w:val="00B7324F"/>
    <w:rsid w:val="00B73433"/>
    <w:rsid w:val="00B735EE"/>
    <w:rsid w:val="00B736D0"/>
    <w:rsid w:val="00B736FD"/>
    <w:rsid w:val="00B7399E"/>
    <w:rsid w:val="00B73BD8"/>
    <w:rsid w:val="00B73C4D"/>
    <w:rsid w:val="00B73E89"/>
    <w:rsid w:val="00B74097"/>
    <w:rsid w:val="00B7412D"/>
    <w:rsid w:val="00B74256"/>
    <w:rsid w:val="00B7445A"/>
    <w:rsid w:val="00B744AA"/>
    <w:rsid w:val="00B745A0"/>
    <w:rsid w:val="00B745DB"/>
    <w:rsid w:val="00B74705"/>
    <w:rsid w:val="00B74764"/>
    <w:rsid w:val="00B7483D"/>
    <w:rsid w:val="00B74959"/>
    <w:rsid w:val="00B74A67"/>
    <w:rsid w:val="00B74AF1"/>
    <w:rsid w:val="00B74C48"/>
    <w:rsid w:val="00B74F35"/>
    <w:rsid w:val="00B74F76"/>
    <w:rsid w:val="00B75005"/>
    <w:rsid w:val="00B750BD"/>
    <w:rsid w:val="00B750C7"/>
    <w:rsid w:val="00B75125"/>
    <w:rsid w:val="00B7514A"/>
    <w:rsid w:val="00B751C9"/>
    <w:rsid w:val="00B75363"/>
    <w:rsid w:val="00B754C3"/>
    <w:rsid w:val="00B757E6"/>
    <w:rsid w:val="00B758CF"/>
    <w:rsid w:val="00B75D12"/>
    <w:rsid w:val="00B75E52"/>
    <w:rsid w:val="00B76013"/>
    <w:rsid w:val="00B7602B"/>
    <w:rsid w:val="00B7607C"/>
    <w:rsid w:val="00B76162"/>
    <w:rsid w:val="00B761E4"/>
    <w:rsid w:val="00B7639A"/>
    <w:rsid w:val="00B763DB"/>
    <w:rsid w:val="00B76423"/>
    <w:rsid w:val="00B76436"/>
    <w:rsid w:val="00B764DE"/>
    <w:rsid w:val="00B76537"/>
    <w:rsid w:val="00B76669"/>
    <w:rsid w:val="00B766D3"/>
    <w:rsid w:val="00B76721"/>
    <w:rsid w:val="00B76841"/>
    <w:rsid w:val="00B76853"/>
    <w:rsid w:val="00B768D0"/>
    <w:rsid w:val="00B769A9"/>
    <w:rsid w:val="00B76ABF"/>
    <w:rsid w:val="00B76B31"/>
    <w:rsid w:val="00B76C87"/>
    <w:rsid w:val="00B76C96"/>
    <w:rsid w:val="00B76D8E"/>
    <w:rsid w:val="00B76E00"/>
    <w:rsid w:val="00B76F53"/>
    <w:rsid w:val="00B7707B"/>
    <w:rsid w:val="00B7708C"/>
    <w:rsid w:val="00B77090"/>
    <w:rsid w:val="00B7731E"/>
    <w:rsid w:val="00B7733B"/>
    <w:rsid w:val="00B773C8"/>
    <w:rsid w:val="00B77464"/>
    <w:rsid w:val="00B7771F"/>
    <w:rsid w:val="00B777D0"/>
    <w:rsid w:val="00B777E1"/>
    <w:rsid w:val="00B778F2"/>
    <w:rsid w:val="00B77A6C"/>
    <w:rsid w:val="00B77BA9"/>
    <w:rsid w:val="00B77C4E"/>
    <w:rsid w:val="00B77CF7"/>
    <w:rsid w:val="00B77D14"/>
    <w:rsid w:val="00B77FB8"/>
    <w:rsid w:val="00B77FFD"/>
    <w:rsid w:val="00B800BB"/>
    <w:rsid w:val="00B80193"/>
    <w:rsid w:val="00B80215"/>
    <w:rsid w:val="00B8025F"/>
    <w:rsid w:val="00B80271"/>
    <w:rsid w:val="00B803E0"/>
    <w:rsid w:val="00B80414"/>
    <w:rsid w:val="00B8056D"/>
    <w:rsid w:val="00B805F5"/>
    <w:rsid w:val="00B8062A"/>
    <w:rsid w:val="00B807B8"/>
    <w:rsid w:val="00B80899"/>
    <w:rsid w:val="00B80941"/>
    <w:rsid w:val="00B80980"/>
    <w:rsid w:val="00B809B3"/>
    <w:rsid w:val="00B809E5"/>
    <w:rsid w:val="00B809EE"/>
    <w:rsid w:val="00B80AA0"/>
    <w:rsid w:val="00B80B4B"/>
    <w:rsid w:val="00B80B68"/>
    <w:rsid w:val="00B80C04"/>
    <w:rsid w:val="00B80C60"/>
    <w:rsid w:val="00B80E7E"/>
    <w:rsid w:val="00B80F14"/>
    <w:rsid w:val="00B810D1"/>
    <w:rsid w:val="00B812BA"/>
    <w:rsid w:val="00B814F9"/>
    <w:rsid w:val="00B81673"/>
    <w:rsid w:val="00B81731"/>
    <w:rsid w:val="00B81A8C"/>
    <w:rsid w:val="00B81B45"/>
    <w:rsid w:val="00B81C05"/>
    <w:rsid w:val="00B81C4D"/>
    <w:rsid w:val="00B81C88"/>
    <w:rsid w:val="00B81C94"/>
    <w:rsid w:val="00B81DD2"/>
    <w:rsid w:val="00B81E49"/>
    <w:rsid w:val="00B81EB3"/>
    <w:rsid w:val="00B81FE3"/>
    <w:rsid w:val="00B820FB"/>
    <w:rsid w:val="00B8216C"/>
    <w:rsid w:val="00B82236"/>
    <w:rsid w:val="00B8224C"/>
    <w:rsid w:val="00B8226B"/>
    <w:rsid w:val="00B8240B"/>
    <w:rsid w:val="00B82607"/>
    <w:rsid w:val="00B82797"/>
    <w:rsid w:val="00B829B1"/>
    <w:rsid w:val="00B82A0E"/>
    <w:rsid w:val="00B82A2A"/>
    <w:rsid w:val="00B82AC3"/>
    <w:rsid w:val="00B82B43"/>
    <w:rsid w:val="00B82E5E"/>
    <w:rsid w:val="00B830E8"/>
    <w:rsid w:val="00B8311C"/>
    <w:rsid w:val="00B8319C"/>
    <w:rsid w:val="00B83283"/>
    <w:rsid w:val="00B83288"/>
    <w:rsid w:val="00B83395"/>
    <w:rsid w:val="00B833B6"/>
    <w:rsid w:val="00B83713"/>
    <w:rsid w:val="00B837B9"/>
    <w:rsid w:val="00B83956"/>
    <w:rsid w:val="00B83D07"/>
    <w:rsid w:val="00B83DD3"/>
    <w:rsid w:val="00B83DE3"/>
    <w:rsid w:val="00B83E71"/>
    <w:rsid w:val="00B83F61"/>
    <w:rsid w:val="00B83F78"/>
    <w:rsid w:val="00B84097"/>
    <w:rsid w:val="00B840F9"/>
    <w:rsid w:val="00B84257"/>
    <w:rsid w:val="00B8425B"/>
    <w:rsid w:val="00B84267"/>
    <w:rsid w:val="00B8433C"/>
    <w:rsid w:val="00B84521"/>
    <w:rsid w:val="00B84773"/>
    <w:rsid w:val="00B847DC"/>
    <w:rsid w:val="00B84A0F"/>
    <w:rsid w:val="00B84AC2"/>
    <w:rsid w:val="00B84AD6"/>
    <w:rsid w:val="00B84AD7"/>
    <w:rsid w:val="00B84AE5"/>
    <w:rsid w:val="00B84C15"/>
    <w:rsid w:val="00B84C24"/>
    <w:rsid w:val="00B84D08"/>
    <w:rsid w:val="00B84FC4"/>
    <w:rsid w:val="00B85009"/>
    <w:rsid w:val="00B8513B"/>
    <w:rsid w:val="00B8550D"/>
    <w:rsid w:val="00B857F2"/>
    <w:rsid w:val="00B859DA"/>
    <w:rsid w:val="00B85AB4"/>
    <w:rsid w:val="00B85BC7"/>
    <w:rsid w:val="00B85C51"/>
    <w:rsid w:val="00B85E0E"/>
    <w:rsid w:val="00B86071"/>
    <w:rsid w:val="00B861A3"/>
    <w:rsid w:val="00B8655F"/>
    <w:rsid w:val="00B865A8"/>
    <w:rsid w:val="00B86669"/>
    <w:rsid w:val="00B86945"/>
    <w:rsid w:val="00B86CA7"/>
    <w:rsid w:val="00B87040"/>
    <w:rsid w:val="00B870B5"/>
    <w:rsid w:val="00B872F8"/>
    <w:rsid w:val="00B8732F"/>
    <w:rsid w:val="00B87341"/>
    <w:rsid w:val="00B874C5"/>
    <w:rsid w:val="00B8794A"/>
    <w:rsid w:val="00B87A27"/>
    <w:rsid w:val="00B87A57"/>
    <w:rsid w:val="00B87B12"/>
    <w:rsid w:val="00B87B75"/>
    <w:rsid w:val="00B87CE6"/>
    <w:rsid w:val="00B87D7C"/>
    <w:rsid w:val="00B87FDF"/>
    <w:rsid w:val="00B90090"/>
    <w:rsid w:val="00B900DC"/>
    <w:rsid w:val="00B901C2"/>
    <w:rsid w:val="00B90283"/>
    <w:rsid w:val="00B9031A"/>
    <w:rsid w:val="00B90603"/>
    <w:rsid w:val="00B906CB"/>
    <w:rsid w:val="00B90895"/>
    <w:rsid w:val="00B908B7"/>
    <w:rsid w:val="00B909E2"/>
    <w:rsid w:val="00B90A2E"/>
    <w:rsid w:val="00B90A83"/>
    <w:rsid w:val="00B90AAB"/>
    <w:rsid w:val="00B90B4A"/>
    <w:rsid w:val="00B90BFA"/>
    <w:rsid w:val="00B90EAB"/>
    <w:rsid w:val="00B9115A"/>
    <w:rsid w:val="00B91349"/>
    <w:rsid w:val="00B9142D"/>
    <w:rsid w:val="00B91479"/>
    <w:rsid w:val="00B9166D"/>
    <w:rsid w:val="00B91766"/>
    <w:rsid w:val="00B9196A"/>
    <w:rsid w:val="00B91AC8"/>
    <w:rsid w:val="00B91B0B"/>
    <w:rsid w:val="00B91B20"/>
    <w:rsid w:val="00B91BFF"/>
    <w:rsid w:val="00B91E7A"/>
    <w:rsid w:val="00B91E92"/>
    <w:rsid w:val="00B91FA9"/>
    <w:rsid w:val="00B92029"/>
    <w:rsid w:val="00B920CD"/>
    <w:rsid w:val="00B920F1"/>
    <w:rsid w:val="00B924AA"/>
    <w:rsid w:val="00B92A6D"/>
    <w:rsid w:val="00B92A9D"/>
    <w:rsid w:val="00B92BAF"/>
    <w:rsid w:val="00B92C24"/>
    <w:rsid w:val="00B92C92"/>
    <w:rsid w:val="00B92D65"/>
    <w:rsid w:val="00B92D6E"/>
    <w:rsid w:val="00B92DF8"/>
    <w:rsid w:val="00B92E3F"/>
    <w:rsid w:val="00B92ED8"/>
    <w:rsid w:val="00B92EE3"/>
    <w:rsid w:val="00B92F0F"/>
    <w:rsid w:val="00B92FAA"/>
    <w:rsid w:val="00B9304C"/>
    <w:rsid w:val="00B931FF"/>
    <w:rsid w:val="00B9366E"/>
    <w:rsid w:val="00B93691"/>
    <w:rsid w:val="00B936EC"/>
    <w:rsid w:val="00B937EE"/>
    <w:rsid w:val="00B93857"/>
    <w:rsid w:val="00B939E4"/>
    <w:rsid w:val="00B93A00"/>
    <w:rsid w:val="00B93B00"/>
    <w:rsid w:val="00B93B1B"/>
    <w:rsid w:val="00B93BBC"/>
    <w:rsid w:val="00B93BCC"/>
    <w:rsid w:val="00B93BFC"/>
    <w:rsid w:val="00B93D49"/>
    <w:rsid w:val="00B93D52"/>
    <w:rsid w:val="00B93E8A"/>
    <w:rsid w:val="00B93EB1"/>
    <w:rsid w:val="00B93F19"/>
    <w:rsid w:val="00B93F95"/>
    <w:rsid w:val="00B9420C"/>
    <w:rsid w:val="00B943D5"/>
    <w:rsid w:val="00B94408"/>
    <w:rsid w:val="00B94431"/>
    <w:rsid w:val="00B946C0"/>
    <w:rsid w:val="00B947A8"/>
    <w:rsid w:val="00B947D7"/>
    <w:rsid w:val="00B94805"/>
    <w:rsid w:val="00B94854"/>
    <w:rsid w:val="00B948BD"/>
    <w:rsid w:val="00B948E0"/>
    <w:rsid w:val="00B948E2"/>
    <w:rsid w:val="00B94950"/>
    <w:rsid w:val="00B94B0C"/>
    <w:rsid w:val="00B94B24"/>
    <w:rsid w:val="00B94B7B"/>
    <w:rsid w:val="00B94BDF"/>
    <w:rsid w:val="00B94CD2"/>
    <w:rsid w:val="00B94DF7"/>
    <w:rsid w:val="00B95000"/>
    <w:rsid w:val="00B95019"/>
    <w:rsid w:val="00B9516D"/>
    <w:rsid w:val="00B95295"/>
    <w:rsid w:val="00B9530A"/>
    <w:rsid w:val="00B95470"/>
    <w:rsid w:val="00B955E3"/>
    <w:rsid w:val="00B95776"/>
    <w:rsid w:val="00B95859"/>
    <w:rsid w:val="00B958E4"/>
    <w:rsid w:val="00B959B7"/>
    <w:rsid w:val="00B959F6"/>
    <w:rsid w:val="00B95D0D"/>
    <w:rsid w:val="00B95D49"/>
    <w:rsid w:val="00B95F6D"/>
    <w:rsid w:val="00B95FA7"/>
    <w:rsid w:val="00B95FAA"/>
    <w:rsid w:val="00B96041"/>
    <w:rsid w:val="00B96223"/>
    <w:rsid w:val="00B9622D"/>
    <w:rsid w:val="00B9631D"/>
    <w:rsid w:val="00B9644B"/>
    <w:rsid w:val="00B96518"/>
    <w:rsid w:val="00B9652A"/>
    <w:rsid w:val="00B96652"/>
    <w:rsid w:val="00B966A9"/>
    <w:rsid w:val="00B968C3"/>
    <w:rsid w:val="00B9692A"/>
    <w:rsid w:val="00B96938"/>
    <w:rsid w:val="00B96B6B"/>
    <w:rsid w:val="00B96D6F"/>
    <w:rsid w:val="00B96D93"/>
    <w:rsid w:val="00B96E3C"/>
    <w:rsid w:val="00B970B6"/>
    <w:rsid w:val="00B971A6"/>
    <w:rsid w:val="00B9727E"/>
    <w:rsid w:val="00B972B7"/>
    <w:rsid w:val="00B97395"/>
    <w:rsid w:val="00B97544"/>
    <w:rsid w:val="00B97587"/>
    <w:rsid w:val="00B9769B"/>
    <w:rsid w:val="00B976B6"/>
    <w:rsid w:val="00B97818"/>
    <w:rsid w:val="00B97822"/>
    <w:rsid w:val="00B97958"/>
    <w:rsid w:val="00B979E1"/>
    <w:rsid w:val="00B97A35"/>
    <w:rsid w:val="00B97CAC"/>
    <w:rsid w:val="00BA0030"/>
    <w:rsid w:val="00BA0248"/>
    <w:rsid w:val="00BA033A"/>
    <w:rsid w:val="00BA051D"/>
    <w:rsid w:val="00BA06E4"/>
    <w:rsid w:val="00BA07BC"/>
    <w:rsid w:val="00BA0841"/>
    <w:rsid w:val="00BA09C0"/>
    <w:rsid w:val="00BA0A86"/>
    <w:rsid w:val="00BA0ABF"/>
    <w:rsid w:val="00BA0BF2"/>
    <w:rsid w:val="00BA0D52"/>
    <w:rsid w:val="00BA0DB5"/>
    <w:rsid w:val="00BA0E44"/>
    <w:rsid w:val="00BA0F55"/>
    <w:rsid w:val="00BA1082"/>
    <w:rsid w:val="00BA10A5"/>
    <w:rsid w:val="00BA10BA"/>
    <w:rsid w:val="00BA137F"/>
    <w:rsid w:val="00BA14FB"/>
    <w:rsid w:val="00BA152C"/>
    <w:rsid w:val="00BA1690"/>
    <w:rsid w:val="00BA1796"/>
    <w:rsid w:val="00BA195D"/>
    <w:rsid w:val="00BA1B1F"/>
    <w:rsid w:val="00BA1CB1"/>
    <w:rsid w:val="00BA1D2A"/>
    <w:rsid w:val="00BA1E17"/>
    <w:rsid w:val="00BA1F3A"/>
    <w:rsid w:val="00BA200F"/>
    <w:rsid w:val="00BA20A3"/>
    <w:rsid w:val="00BA2116"/>
    <w:rsid w:val="00BA2130"/>
    <w:rsid w:val="00BA2154"/>
    <w:rsid w:val="00BA242B"/>
    <w:rsid w:val="00BA24DF"/>
    <w:rsid w:val="00BA26DE"/>
    <w:rsid w:val="00BA26E9"/>
    <w:rsid w:val="00BA26FF"/>
    <w:rsid w:val="00BA27B5"/>
    <w:rsid w:val="00BA2856"/>
    <w:rsid w:val="00BA290D"/>
    <w:rsid w:val="00BA2943"/>
    <w:rsid w:val="00BA2C7B"/>
    <w:rsid w:val="00BA3085"/>
    <w:rsid w:val="00BA30F0"/>
    <w:rsid w:val="00BA3299"/>
    <w:rsid w:val="00BA33CF"/>
    <w:rsid w:val="00BA351E"/>
    <w:rsid w:val="00BA35E9"/>
    <w:rsid w:val="00BA36B3"/>
    <w:rsid w:val="00BA3911"/>
    <w:rsid w:val="00BA39F1"/>
    <w:rsid w:val="00BA3A5A"/>
    <w:rsid w:val="00BA3A60"/>
    <w:rsid w:val="00BA3ADD"/>
    <w:rsid w:val="00BA3BD3"/>
    <w:rsid w:val="00BA3DDB"/>
    <w:rsid w:val="00BA3E17"/>
    <w:rsid w:val="00BA4027"/>
    <w:rsid w:val="00BA402E"/>
    <w:rsid w:val="00BA4706"/>
    <w:rsid w:val="00BA4793"/>
    <w:rsid w:val="00BA47B9"/>
    <w:rsid w:val="00BA4CA8"/>
    <w:rsid w:val="00BA4E76"/>
    <w:rsid w:val="00BA5073"/>
    <w:rsid w:val="00BA5146"/>
    <w:rsid w:val="00BA517F"/>
    <w:rsid w:val="00BA51D0"/>
    <w:rsid w:val="00BA55D2"/>
    <w:rsid w:val="00BA568C"/>
    <w:rsid w:val="00BA571C"/>
    <w:rsid w:val="00BA57FB"/>
    <w:rsid w:val="00BA588A"/>
    <w:rsid w:val="00BA5890"/>
    <w:rsid w:val="00BA595A"/>
    <w:rsid w:val="00BA59A4"/>
    <w:rsid w:val="00BA59FE"/>
    <w:rsid w:val="00BA5A6D"/>
    <w:rsid w:val="00BA5B49"/>
    <w:rsid w:val="00BA5BC0"/>
    <w:rsid w:val="00BA5BE4"/>
    <w:rsid w:val="00BA5C30"/>
    <w:rsid w:val="00BA5D8A"/>
    <w:rsid w:val="00BA5DD7"/>
    <w:rsid w:val="00BA5E09"/>
    <w:rsid w:val="00BA5E59"/>
    <w:rsid w:val="00BA5F09"/>
    <w:rsid w:val="00BA62F9"/>
    <w:rsid w:val="00BA632D"/>
    <w:rsid w:val="00BA6420"/>
    <w:rsid w:val="00BA6475"/>
    <w:rsid w:val="00BA64C9"/>
    <w:rsid w:val="00BA673D"/>
    <w:rsid w:val="00BA677D"/>
    <w:rsid w:val="00BA6827"/>
    <w:rsid w:val="00BA6900"/>
    <w:rsid w:val="00BA690E"/>
    <w:rsid w:val="00BA6946"/>
    <w:rsid w:val="00BA69C0"/>
    <w:rsid w:val="00BA6A05"/>
    <w:rsid w:val="00BA6B63"/>
    <w:rsid w:val="00BA6B7B"/>
    <w:rsid w:val="00BA6D24"/>
    <w:rsid w:val="00BA6D60"/>
    <w:rsid w:val="00BA6E30"/>
    <w:rsid w:val="00BA6E77"/>
    <w:rsid w:val="00BA706B"/>
    <w:rsid w:val="00BA733E"/>
    <w:rsid w:val="00BA7597"/>
    <w:rsid w:val="00BA764B"/>
    <w:rsid w:val="00BA7689"/>
    <w:rsid w:val="00BA76A1"/>
    <w:rsid w:val="00BA7751"/>
    <w:rsid w:val="00BA77C2"/>
    <w:rsid w:val="00BA7A50"/>
    <w:rsid w:val="00BA7A67"/>
    <w:rsid w:val="00BA7B40"/>
    <w:rsid w:val="00BA7B45"/>
    <w:rsid w:val="00BA7B83"/>
    <w:rsid w:val="00BA7C62"/>
    <w:rsid w:val="00BA7D82"/>
    <w:rsid w:val="00BA7ED0"/>
    <w:rsid w:val="00BA7F86"/>
    <w:rsid w:val="00BB0105"/>
    <w:rsid w:val="00BB01FF"/>
    <w:rsid w:val="00BB025C"/>
    <w:rsid w:val="00BB0485"/>
    <w:rsid w:val="00BB04F7"/>
    <w:rsid w:val="00BB0718"/>
    <w:rsid w:val="00BB07FE"/>
    <w:rsid w:val="00BB0A07"/>
    <w:rsid w:val="00BB0A57"/>
    <w:rsid w:val="00BB0A9D"/>
    <w:rsid w:val="00BB0AD7"/>
    <w:rsid w:val="00BB0B57"/>
    <w:rsid w:val="00BB0B98"/>
    <w:rsid w:val="00BB0DE9"/>
    <w:rsid w:val="00BB0F21"/>
    <w:rsid w:val="00BB0F6F"/>
    <w:rsid w:val="00BB10AB"/>
    <w:rsid w:val="00BB10C9"/>
    <w:rsid w:val="00BB128B"/>
    <w:rsid w:val="00BB12D8"/>
    <w:rsid w:val="00BB1336"/>
    <w:rsid w:val="00BB146F"/>
    <w:rsid w:val="00BB150F"/>
    <w:rsid w:val="00BB17BD"/>
    <w:rsid w:val="00BB17E5"/>
    <w:rsid w:val="00BB17EE"/>
    <w:rsid w:val="00BB1872"/>
    <w:rsid w:val="00BB191E"/>
    <w:rsid w:val="00BB19E0"/>
    <w:rsid w:val="00BB1A10"/>
    <w:rsid w:val="00BB1B8B"/>
    <w:rsid w:val="00BB1CF9"/>
    <w:rsid w:val="00BB1DF9"/>
    <w:rsid w:val="00BB1E0B"/>
    <w:rsid w:val="00BB206B"/>
    <w:rsid w:val="00BB217D"/>
    <w:rsid w:val="00BB22E1"/>
    <w:rsid w:val="00BB24F8"/>
    <w:rsid w:val="00BB2574"/>
    <w:rsid w:val="00BB274F"/>
    <w:rsid w:val="00BB2794"/>
    <w:rsid w:val="00BB2A2B"/>
    <w:rsid w:val="00BB2ACB"/>
    <w:rsid w:val="00BB2B78"/>
    <w:rsid w:val="00BB2B98"/>
    <w:rsid w:val="00BB2BFF"/>
    <w:rsid w:val="00BB2C62"/>
    <w:rsid w:val="00BB2CFE"/>
    <w:rsid w:val="00BB2D59"/>
    <w:rsid w:val="00BB2F0E"/>
    <w:rsid w:val="00BB2FAF"/>
    <w:rsid w:val="00BB2FD5"/>
    <w:rsid w:val="00BB30EE"/>
    <w:rsid w:val="00BB30F4"/>
    <w:rsid w:val="00BB318C"/>
    <w:rsid w:val="00BB31ED"/>
    <w:rsid w:val="00BB345A"/>
    <w:rsid w:val="00BB3ABF"/>
    <w:rsid w:val="00BB3E3E"/>
    <w:rsid w:val="00BB400A"/>
    <w:rsid w:val="00BB41D8"/>
    <w:rsid w:val="00BB4287"/>
    <w:rsid w:val="00BB430D"/>
    <w:rsid w:val="00BB43B8"/>
    <w:rsid w:val="00BB442E"/>
    <w:rsid w:val="00BB4482"/>
    <w:rsid w:val="00BB4595"/>
    <w:rsid w:val="00BB46A3"/>
    <w:rsid w:val="00BB46DA"/>
    <w:rsid w:val="00BB48CC"/>
    <w:rsid w:val="00BB4945"/>
    <w:rsid w:val="00BB4970"/>
    <w:rsid w:val="00BB49B6"/>
    <w:rsid w:val="00BB49E1"/>
    <w:rsid w:val="00BB4AFF"/>
    <w:rsid w:val="00BB4D8B"/>
    <w:rsid w:val="00BB4DB8"/>
    <w:rsid w:val="00BB50D4"/>
    <w:rsid w:val="00BB521D"/>
    <w:rsid w:val="00BB55B5"/>
    <w:rsid w:val="00BB5711"/>
    <w:rsid w:val="00BB5944"/>
    <w:rsid w:val="00BB5A5F"/>
    <w:rsid w:val="00BB5ADE"/>
    <w:rsid w:val="00BB5B0D"/>
    <w:rsid w:val="00BB5C25"/>
    <w:rsid w:val="00BB5C2D"/>
    <w:rsid w:val="00BB5CB5"/>
    <w:rsid w:val="00BB5D05"/>
    <w:rsid w:val="00BB5EAF"/>
    <w:rsid w:val="00BB5F19"/>
    <w:rsid w:val="00BB5F51"/>
    <w:rsid w:val="00BB6059"/>
    <w:rsid w:val="00BB61AD"/>
    <w:rsid w:val="00BB6203"/>
    <w:rsid w:val="00BB6228"/>
    <w:rsid w:val="00BB640D"/>
    <w:rsid w:val="00BB6500"/>
    <w:rsid w:val="00BB661D"/>
    <w:rsid w:val="00BB66DA"/>
    <w:rsid w:val="00BB67FD"/>
    <w:rsid w:val="00BB6830"/>
    <w:rsid w:val="00BB6932"/>
    <w:rsid w:val="00BB69BF"/>
    <w:rsid w:val="00BB69E6"/>
    <w:rsid w:val="00BB6A1D"/>
    <w:rsid w:val="00BB6A57"/>
    <w:rsid w:val="00BB6AE2"/>
    <w:rsid w:val="00BB6C69"/>
    <w:rsid w:val="00BB6F9B"/>
    <w:rsid w:val="00BB6FDC"/>
    <w:rsid w:val="00BB6FDE"/>
    <w:rsid w:val="00BB7028"/>
    <w:rsid w:val="00BB7118"/>
    <w:rsid w:val="00BB712D"/>
    <w:rsid w:val="00BB71C3"/>
    <w:rsid w:val="00BB7346"/>
    <w:rsid w:val="00BB73AD"/>
    <w:rsid w:val="00BB743E"/>
    <w:rsid w:val="00BB767E"/>
    <w:rsid w:val="00BB7838"/>
    <w:rsid w:val="00BB7921"/>
    <w:rsid w:val="00BB79BD"/>
    <w:rsid w:val="00BB7A33"/>
    <w:rsid w:val="00BB7D49"/>
    <w:rsid w:val="00BB7D92"/>
    <w:rsid w:val="00BB7F0A"/>
    <w:rsid w:val="00BB7F70"/>
    <w:rsid w:val="00BC01C8"/>
    <w:rsid w:val="00BC0214"/>
    <w:rsid w:val="00BC02EC"/>
    <w:rsid w:val="00BC03B3"/>
    <w:rsid w:val="00BC0502"/>
    <w:rsid w:val="00BC056F"/>
    <w:rsid w:val="00BC0636"/>
    <w:rsid w:val="00BC07ED"/>
    <w:rsid w:val="00BC08E7"/>
    <w:rsid w:val="00BC08E9"/>
    <w:rsid w:val="00BC097D"/>
    <w:rsid w:val="00BC0BFE"/>
    <w:rsid w:val="00BC0E34"/>
    <w:rsid w:val="00BC0EA9"/>
    <w:rsid w:val="00BC0F6A"/>
    <w:rsid w:val="00BC0FE0"/>
    <w:rsid w:val="00BC11A5"/>
    <w:rsid w:val="00BC11C3"/>
    <w:rsid w:val="00BC12E8"/>
    <w:rsid w:val="00BC1392"/>
    <w:rsid w:val="00BC14BF"/>
    <w:rsid w:val="00BC15A0"/>
    <w:rsid w:val="00BC15CF"/>
    <w:rsid w:val="00BC171D"/>
    <w:rsid w:val="00BC1743"/>
    <w:rsid w:val="00BC1A54"/>
    <w:rsid w:val="00BC1BCE"/>
    <w:rsid w:val="00BC1CC2"/>
    <w:rsid w:val="00BC1D18"/>
    <w:rsid w:val="00BC1E04"/>
    <w:rsid w:val="00BC1F8D"/>
    <w:rsid w:val="00BC213E"/>
    <w:rsid w:val="00BC21F2"/>
    <w:rsid w:val="00BC23AE"/>
    <w:rsid w:val="00BC24A1"/>
    <w:rsid w:val="00BC258F"/>
    <w:rsid w:val="00BC25AB"/>
    <w:rsid w:val="00BC267F"/>
    <w:rsid w:val="00BC26F1"/>
    <w:rsid w:val="00BC274A"/>
    <w:rsid w:val="00BC277B"/>
    <w:rsid w:val="00BC27F3"/>
    <w:rsid w:val="00BC27FE"/>
    <w:rsid w:val="00BC2838"/>
    <w:rsid w:val="00BC29AA"/>
    <w:rsid w:val="00BC2A10"/>
    <w:rsid w:val="00BC2A56"/>
    <w:rsid w:val="00BC2B55"/>
    <w:rsid w:val="00BC2B88"/>
    <w:rsid w:val="00BC2F40"/>
    <w:rsid w:val="00BC2FB9"/>
    <w:rsid w:val="00BC3000"/>
    <w:rsid w:val="00BC3009"/>
    <w:rsid w:val="00BC30D4"/>
    <w:rsid w:val="00BC316C"/>
    <w:rsid w:val="00BC31A1"/>
    <w:rsid w:val="00BC31D5"/>
    <w:rsid w:val="00BC333A"/>
    <w:rsid w:val="00BC33B2"/>
    <w:rsid w:val="00BC33EF"/>
    <w:rsid w:val="00BC34C4"/>
    <w:rsid w:val="00BC36FD"/>
    <w:rsid w:val="00BC3781"/>
    <w:rsid w:val="00BC37BC"/>
    <w:rsid w:val="00BC3BE9"/>
    <w:rsid w:val="00BC3CC9"/>
    <w:rsid w:val="00BC3F8A"/>
    <w:rsid w:val="00BC4116"/>
    <w:rsid w:val="00BC4442"/>
    <w:rsid w:val="00BC44F0"/>
    <w:rsid w:val="00BC45CB"/>
    <w:rsid w:val="00BC45DB"/>
    <w:rsid w:val="00BC4664"/>
    <w:rsid w:val="00BC4674"/>
    <w:rsid w:val="00BC479D"/>
    <w:rsid w:val="00BC4A4C"/>
    <w:rsid w:val="00BC4A90"/>
    <w:rsid w:val="00BC4C1A"/>
    <w:rsid w:val="00BC4E1F"/>
    <w:rsid w:val="00BC4E73"/>
    <w:rsid w:val="00BC4EA0"/>
    <w:rsid w:val="00BC506A"/>
    <w:rsid w:val="00BC50A6"/>
    <w:rsid w:val="00BC5171"/>
    <w:rsid w:val="00BC5173"/>
    <w:rsid w:val="00BC527A"/>
    <w:rsid w:val="00BC58B5"/>
    <w:rsid w:val="00BC599F"/>
    <w:rsid w:val="00BC5B33"/>
    <w:rsid w:val="00BC5C6B"/>
    <w:rsid w:val="00BC5C6E"/>
    <w:rsid w:val="00BC5C8E"/>
    <w:rsid w:val="00BC5D53"/>
    <w:rsid w:val="00BC5D7D"/>
    <w:rsid w:val="00BC6034"/>
    <w:rsid w:val="00BC6091"/>
    <w:rsid w:val="00BC6190"/>
    <w:rsid w:val="00BC61CC"/>
    <w:rsid w:val="00BC6287"/>
    <w:rsid w:val="00BC62C3"/>
    <w:rsid w:val="00BC63F4"/>
    <w:rsid w:val="00BC6415"/>
    <w:rsid w:val="00BC64EB"/>
    <w:rsid w:val="00BC6643"/>
    <w:rsid w:val="00BC6740"/>
    <w:rsid w:val="00BC69AE"/>
    <w:rsid w:val="00BC6A8F"/>
    <w:rsid w:val="00BC6B50"/>
    <w:rsid w:val="00BC6BC7"/>
    <w:rsid w:val="00BC6D3D"/>
    <w:rsid w:val="00BC6E45"/>
    <w:rsid w:val="00BC6F72"/>
    <w:rsid w:val="00BC716F"/>
    <w:rsid w:val="00BC746E"/>
    <w:rsid w:val="00BC748E"/>
    <w:rsid w:val="00BC76EA"/>
    <w:rsid w:val="00BC783D"/>
    <w:rsid w:val="00BC7BD7"/>
    <w:rsid w:val="00BC7D5A"/>
    <w:rsid w:val="00BC7D8E"/>
    <w:rsid w:val="00BC7DEB"/>
    <w:rsid w:val="00BC7ECE"/>
    <w:rsid w:val="00BD0086"/>
    <w:rsid w:val="00BD0111"/>
    <w:rsid w:val="00BD022F"/>
    <w:rsid w:val="00BD0268"/>
    <w:rsid w:val="00BD03FE"/>
    <w:rsid w:val="00BD0621"/>
    <w:rsid w:val="00BD07EB"/>
    <w:rsid w:val="00BD0803"/>
    <w:rsid w:val="00BD0941"/>
    <w:rsid w:val="00BD0973"/>
    <w:rsid w:val="00BD0A3B"/>
    <w:rsid w:val="00BD0B33"/>
    <w:rsid w:val="00BD0B55"/>
    <w:rsid w:val="00BD0DDB"/>
    <w:rsid w:val="00BD0DFC"/>
    <w:rsid w:val="00BD0EA4"/>
    <w:rsid w:val="00BD0FA9"/>
    <w:rsid w:val="00BD1023"/>
    <w:rsid w:val="00BD1261"/>
    <w:rsid w:val="00BD1382"/>
    <w:rsid w:val="00BD1485"/>
    <w:rsid w:val="00BD151C"/>
    <w:rsid w:val="00BD156E"/>
    <w:rsid w:val="00BD167E"/>
    <w:rsid w:val="00BD1851"/>
    <w:rsid w:val="00BD193B"/>
    <w:rsid w:val="00BD19B9"/>
    <w:rsid w:val="00BD1AA0"/>
    <w:rsid w:val="00BD1B67"/>
    <w:rsid w:val="00BD1B74"/>
    <w:rsid w:val="00BD1C47"/>
    <w:rsid w:val="00BD1CB2"/>
    <w:rsid w:val="00BD1CF8"/>
    <w:rsid w:val="00BD1E63"/>
    <w:rsid w:val="00BD1EC5"/>
    <w:rsid w:val="00BD1ED1"/>
    <w:rsid w:val="00BD26E7"/>
    <w:rsid w:val="00BD2718"/>
    <w:rsid w:val="00BD2858"/>
    <w:rsid w:val="00BD2881"/>
    <w:rsid w:val="00BD28E7"/>
    <w:rsid w:val="00BD2AF4"/>
    <w:rsid w:val="00BD2B0F"/>
    <w:rsid w:val="00BD2BA1"/>
    <w:rsid w:val="00BD2BE9"/>
    <w:rsid w:val="00BD2DC4"/>
    <w:rsid w:val="00BD30FB"/>
    <w:rsid w:val="00BD3105"/>
    <w:rsid w:val="00BD3372"/>
    <w:rsid w:val="00BD34C6"/>
    <w:rsid w:val="00BD34D8"/>
    <w:rsid w:val="00BD3841"/>
    <w:rsid w:val="00BD3956"/>
    <w:rsid w:val="00BD3A5B"/>
    <w:rsid w:val="00BD3B61"/>
    <w:rsid w:val="00BD3C55"/>
    <w:rsid w:val="00BD3CE2"/>
    <w:rsid w:val="00BD3D53"/>
    <w:rsid w:val="00BD3D55"/>
    <w:rsid w:val="00BD3E27"/>
    <w:rsid w:val="00BD3EEA"/>
    <w:rsid w:val="00BD3FCD"/>
    <w:rsid w:val="00BD4014"/>
    <w:rsid w:val="00BD402D"/>
    <w:rsid w:val="00BD4064"/>
    <w:rsid w:val="00BD40B8"/>
    <w:rsid w:val="00BD40CC"/>
    <w:rsid w:val="00BD4131"/>
    <w:rsid w:val="00BD41EB"/>
    <w:rsid w:val="00BD4223"/>
    <w:rsid w:val="00BD426C"/>
    <w:rsid w:val="00BD429C"/>
    <w:rsid w:val="00BD4354"/>
    <w:rsid w:val="00BD43A9"/>
    <w:rsid w:val="00BD43C3"/>
    <w:rsid w:val="00BD464D"/>
    <w:rsid w:val="00BD47DB"/>
    <w:rsid w:val="00BD4893"/>
    <w:rsid w:val="00BD48D0"/>
    <w:rsid w:val="00BD48E3"/>
    <w:rsid w:val="00BD4C53"/>
    <w:rsid w:val="00BD4C6A"/>
    <w:rsid w:val="00BD4E31"/>
    <w:rsid w:val="00BD4EEC"/>
    <w:rsid w:val="00BD4F12"/>
    <w:rsid w:val="00BD533B"/>
    <w:rsid w:val="00BD53BF"/>
    <w:rsid w:val="00BD53C9"/>
    <w:rsid w:val="00BD54D5"/>
    <w:rsid w:val="00BD55C1"/>
    <w:rsid w:val="00BD55CE"/>
    <w:rsid w:val="00BD5724"/>
    <w:rsid w:val="00BD57DE"/>
    <w:rsid w:val="00BD5945"/>
    <w:rsid w:val="00BD5AA5"/>
    <w:rsid w:val="00BD5C6E"/>
    <w:rsid w:val="00BD5C8B"/>
    <w:rsid w:val="00BD5D61"/>
    <w:rsid w:val="00BD5D99"/>
    <w:rsid w:val="00BD5EF3"/>
    <w:rsid w:val="00BD61D6"/>
    <w:rsid w:val="00BD6217"/>
    <w:rsid w:val="00BD62AC"/>
    <w:rsid w:val="00BD6454"/>
    <w:rsid w:val="00BD65E5"/>
    <w:rsid w:val="00BD67E6"/>
    <w:rsid w:val="00BD688F"/>
    <w:rsid w:val="00BD6A8A"/>
    <w:rsid w:val="00BD6B1C"/>
    <w:rsid w:val="00BD6C13"/>
    <w:rsid w:val="00BD6C66"/>
    <w:rsid w:val="00BD6D6E"/>
    <w:rsid w:val="00BD6D76"/>
    <w:rsid w:val="00BD7004"/>
    <w:rsid w:val="00BD7151"/>
    <w:rsid w:val="00BD7176"/>
    <w:rsid w:val="00BD7331"/>
    <w:rsid w:val="00BD73AF"/>
    <w:rsid w:val="00BD74F3"/>
    <w:rsid w:val="00BD757E"/>
    <w:rsid w:val="00BD765E"/>
    <w:rsid w:val="00BD7A37"/>
    <w:rsid w:val="00BD7AEB"/>
    <w:rsid w:val="00BD7C1B"/>
    <w:rsid w:val="00BD7D19"/>
    <w:rsid w:val="00BD7E6F"/>
    <w:rsid w:val="00BE0042"/>
    <w:rsid w:val="00BE008D"/>
    <w:rsid w:val="00BE0366"/>
    <w:rsid w:val="00BE03FA"/>
    <w:rsid w:val="00BE0458"/>
    <w:rsid w:val="00BE050C"/>
    <w:rsid w:val="00BE0518"/>
    <w:rsid w:val="00BE0659"/>
    <w:rsid w:val="00BE070F"/>
    <w:rsid w:val="00BE071E"/>
    <w:rsid w:val="00BE0772"/>
    <w:rsid w:val="00BE0812"/>
    <w:rsid w:val="00BE090F"/>
    <w:rsid w:val="00BE0A5A"/>
    <w:rsid w:val="00BE108F"/>
    <w:rsid w:val="00BE10DA"/>
    <w:rsid w:val="00BE11FC"/>
    <w:rsid w:val="00BE1243"/>
    <w:rsid w:val="00BE12A3"/>
    <w:rsid w:val="00BE12DB"/>
    <w:rsid w:val="00BE1547"/>
    <w:rsid w:val="00BE155A"/>
    <w:rsid w:val="00BE193C"/>
    <w:rsid w:val="00BE1970"/>
    <w:rsid w:val="00BE1B66"/>
    <w:rsid w:val="00BE1BAF"/>
    <w:rsid w:val="00BE1BE1"/>
    <w:rsid w:val="00BE1C23"/>
    <w:rsid w:val="00BE1F08"/>
    <w:rsid w:val="00BE2270"/>
    <w:rsid w:val="00BE23AF"/>
    <w:rsid w:val="00BE24CD"/>
    <w:rsid w:val="00BE25E5"/>
    <w:rsid w:val="00BE261B"/>
    <w:rsid w:val="00BE26B6"/>
    <w:rsid w:val="00BE26C4"/>
    <w:rsid w:val="00BE2745"/>
    <w:rsid w:val="00BE2791"/>
    <w:rsid w:val="00BE27A5"/>
    <w:rsid w:val="00BE2AC8"/>
    <w:rsid w:val="00BE2BBB"/>
    <w:rsid w:val="00BE2CFB"/>
    <w:rsid w:val="00BE2D9C"/>
    <w:rsid w:val="00BE312C"/>
    <w:rsid w:val="00BE3187"/>
    <w:rsid w:val="00BE3196"/>
    <w:rsid w:val="00BE3295"/>
    <w:rsid w:val="00BE340D"/>
    <w:rsid w:val="00BE3441"/>
    <w:rsid w:val="00BE344A"/>
    <w:rsid w:val="00BE34DD"/>
    <w:rsid w:val="00BE3523"/>
    <w:rsid w:val="00BE393A"/>
    <w:rsid w:val="00BE3BF1"/>
    <w:rsid w:val="00BE3CEE"/>
    <w:rsid w:val="00BE3EE0"/>
    <w:rsid w:val="00BE41E1"/>
    <w:rsid w:val="00BE4233"/>
    <w:rsid w:val="00BE4470"/>
    <w:rsid w:val="00BE4636"/>
    <w:rsid w:val="00BE471C"/>
    <w:rsid w:val="00BE4ADE"/>
    <w:rsid w:val="00BE4AEC"/>
    <w:rsid w:val="00BE4C58"/>
    <w:rsid w:val="00BE4F7C"/>
    <w:rsid w:val="00BE50C6"/>
    <w:rsid w:val="00BE5356"/>
    <w:rsid w:val="00BE53D1"/>
    <w:rsid w:val="00BE5617"/>
    <w:rsid w:val="00BE57D5"/>
    <w:rsid w:val="00BE58E6"/>
    <w:rsid w:val="00BE5A46"/>
    <w:rsid w:val="00BE5AAF"/>
    <w:rsid w:val="00BE5C89"/>
    <w:rsid w:val="00BE5FB1"/>
    <w:rsid w:val="00BE6092"/>
    <w:rsid w:val="00BE611A"/>
    <w:rsid w:val="00BE620F"/>
    <w:rsid w:val="00BE6251"/>
    <w:rsid w:val="00BE635E"/>
    <w:rsid w:val="00BE63E1"/>
    <w:rsid w:val="00BE64E3"/>
    <w:rsid w:val="00BE656F"/>
    <w:rsid w:val="00BE6607"/>
    <w:rsid w:val="00BE6728"/>
    <w:rsid w:val="00BE6804"/>
    <w:rsid w:val="00BE69EA"/>
    <w:rsid w:val="00BE6A0F"/>
    <w:rsid w:val="00BE6A2C"/>
    <w:rsid w:val="00BE6E4D"/>
    <w:rsid w:val="00BE6F77"/>
    <w:rsid w:val="00BE70BB"/>
    <w:rsid w:val="00BE70E2"/>
    <w:rsid w:val="00BE71DB"/>
    <w:rsid w:val="00BE72AA"/>
    <w:rsid w:val="00BE7407"/>
    <w:rsid w:val="00BE7460"/>
    <w:rsid w:val="00BE747A"/>
    <w:rsid w:val="00BE748E"/>
    <w:rsid w:val="00BE755F"/>
    <w:rsid w:val="00BE76DA"/>
    <w:rsid w:val="00BE783F"/>
    <w:rsid w:val="00BE796A"/>
    <w:rsid w:val="00BE7E58"/>
    <w:rsid w:val="00BE7E9F"/>
    <w:rsid w:val="00BE7EA8"/>
    <w:rsid w:val="00BE7EF7"/>
    <w:rsid w:val="00BE7F3C"/>
    <w:rsid w:val="00BF0037"/>
    <w:rsid w:val="00BF0257"/>
    <w:rsid w:val="00BF04DC"/>
    <w:rsid w:val="00BF08AC"/>
    <w:rsid w:val="00BF0979"/>
    <w:rsid w:val="00BF0A1F"/>
    <w:rsid w:val="00BF0BC4"/>
    <w:rsid w:val="00BF0BF1"/>
    <w:rsid w:val="00BF0D13"/>
    <w:rsid w:val="00BF0D61"/>
    <w:rsid w:val="00BF0DD8"/>
    <w:rsid w:val="00BF0DDD"/>
    <w:rsid w:val="00BF0EA4"/>
    <w:rsid w:val="00BF0EAF"/>
    <w:rsid w:val="00BF0F3E"/>
    <w:rsid w:val="00BF0F3F"/>
    <w:rsid w:val="00BF0F52"/>
    <w:rsid w:val="00BF10EA"/>
    <w:rsid w:val="00BF1152"/>
    <w:rsid w:val="00BF1173"/>
    <w:rsid w:val="00BF129B"/>
    <w:rsid w:val="00BF1322"/>
    <w:rsid w:val="00BF1332"/>
    <w:rsid w:val="00BF133E"/>
    <w:rsid w:val="00BF13E1"/>
    <w:rsid w:val="00BF1661"/>
    <w:rsid w:val="00BF16F3"/>
    <w:rsid w:val="00BF17F1"/>
    <w:rsid w:val="00BF189E"/>
    <w:rsid w:val="00BF18B4"/>
    <w:rsid w:val="00BF192D"/>
    <w:rsid w:val="00BF19C5"/>
    <w:rsid w:val="00BF1B5C"/>
    <w:rsid w:val="00BF1B61"/>
    <w:rsid w:val="00BF1BCE"/>
    <w:rsid w:val="00BF1BFC"/>
    <w:rsid w:val="00BF1C25"/>
    <w:rsid w:val="00BF1C30"/>
    <w:rsid w:val="00BF1C51"/>
    <w:rsid w:val="00BF1CB3"/>
    <w:rsid w:val="00BF1D63"/>
    <w:rsid w:val="00BF1FB3"/>
    <w:rsid w:val="00BF2067"/>
    <w:rsid w:val="00BF216A"/>
    <w:rsid w:val="00BF2281"/>
    <w:rsid w:val="00BF22F7"/>
    <w:rsid w:val="00BF23C0"/>
    <w:rsid w:val="00BF24D7"/>
    <w:rsid w:val="00BF24D8"/>
    <w:rsid w:val="00BF25B4"/>
    <w:rsid w:val="00BF25DB"/>
    <w:rsid w:val="00BF26A7"/>
    <w:rsid w:val="00BF2714"/>
    <w:rsid w:val="00BF279E"/>
    <w:rsid w:val="00BF27FC"/>
    <w:rsid w:val="00BF28AA"/>
    <w:rsid w:val="00BF2A06"/>
    <w:rsid w:val="00BF2AFA"/>
    <w:rsid w:val="00BF2B67"/>
    <w:rsid w:val="00BF2DD9"/>
    <w:rsid w:val="00BF30B2"/>
    <w:rsid w:val="00BF33D6"/>
    <w:rsid w:val="00BF3458"/>
    <w:rsid w:val="00BF3528"/>
    <w:rsid w:val="00BF3705"/>
    <w:rsid w:val="00BF3829"/>
    <w:rsid w:val="00BF3895"/>
    <w:rsid w:val="00BF38B9"/>
    <w:rsid w:val="00BF3941"/>
    <w:rsid w:val="00BF3951"/>
    <w:rsid w:val="00BF3BF6"/>
    <w:rsid w:val="00BF3D7F"/>
    <w:rsid w:val="00BF3E7D"/>
    <w:rsid w:val="00BF3F85"/>
    <w:rsid w:val="00BF41A2"/>
    <w:rsid w:val="00BF42A8"/>
    <w:rsid w:val="00BF439F"/>
    <w:rsid w:val="00BF43F2"/>
    <w:rsid w:val="00BF44D8"/>
    <w:rsid w:val="00BF4512"/>
    <w:rsid w:val="00BF452F"/>
    <w:rsid w:val="00BF46D4"/>
    <w:rsid w:val="00BF47F0"/>
    <w:rsid w:val="00BF480F"/>
    <w:rsid w:val="00BF4940"/>
    <w:rsid w:val="00BF4972"/>
    <w:rsid w:val="00BF4AD0"/>
    <w:rsid w:val="00BF4B7A"/>
    <w:rsid w:val="00BF4B92"/>
    <w:rsid w:val="00BF4BE0"/>
    <w:rsid w:val="00BF4E0A"/>
    <w:rsid w:val="00BF4F09"/>
    <w:rsid w:val="00BF4F56"/>
    <w:rsid w:val="00BF4FF4"/>
    <w:rsid w:val="00BF50B7"/>
    <w:rsid w:val="00BF515A"/>
    <w:rsid w:val="00BF52DD"/>
    <w:rsid w:val="00BF53D7"/>
    <w:rsid w:val="00BF546E"/>
    <w:rsid w:val="00BF55DF"/>
    <w:rsid w:val="00BF566B"/>
    <w:rsid w:val="00BF570C"/>
    <w:rsid w:val="00BF5A1E"/>
    <w:rsid w:val="00BF5B51"/>
    <w:rsid w:val="00BF5B9A"/>
    <w:rsid w:val="00BF5CB0"/>
    <w:rsid w:val="00BF5F96"/>
    <w:rsid w:val="00BF607C"/>
    <w:rsid w:val="00BF637C"/>
    <w:rsid w:val="00BF6423"/>
    <w:rsid w:val="00BF6519"/>
    <w:rsid w:val="00BF665A"/>
    <w:rsid w:val="00BF66D9"/>
    <w:rsid w:val="00BF6767"/>
    <w:rsid w:val="00BF684A"/>
    <w:rsid w:val="00BF687E"/>
    <w:rsid w:val="00BF68C7"/>
    <w:rsid w:val="00BF6B19"/>
    <w:rsid w:val="00BF6B7E"/>
    <w:rsid w:val="00BF6E6F"/>
    <w:rsid w:val="00BF6F51"/>
    <w:rsid w:val="00BF6FB5"/>
    <w:rsid w:val="00BF71D7"/>
    <w:rsid w:val="00BF7B0B"/>
    <w:rsid w:val="00BF7B4E"/>
    <w:rsid w:val="00BF7C0D"/>
    <w:rsid w:val="00BF7C46"/>
    <w:rsid w:val="00BF7DEA"/>
    <w:rsid w:val="00BF7E2B"/>
    <w:rsid w:val="00BF7E30"/>
    <w:rsid w:val="00BF7E7B"/>
    <w:rsid w:val="00BF7F1C"/>
    <w:rsid w:val="00BF7FED"/>
    <w:rsid w:val="00C00045"/>
    <w:rsid w:val="00C0017E"/>
    <w:rsid w:val="00C00193"/>
    <w:rsid w:val="00C00199"/>
    <w:rsid w:val="00C002AC"/>
    <w:rsid w:val="00C002B3"/>
    <w:rsid w:val="00C002E0"/>
    <w:rsid w:val="00C002E3"/>
    <w:rsid w:val="00C0048A"/>
    <w:rsid w:val="00C00574"/>
    <w:rsid w:val="00C00633"/>
    <w:rsid w:val="00C0065E"/>
    <w:rsid w:val="00C00A89"/>
    <w:rsid w:val="00C00C13"/>
    <w:rsid w:val="00C00C65"/>
    <w:rsid w:val="00C00CF6"/>
    <w:rsid w:val="00C00DA5"/>
    <w:rsid w:val="00C01159"/>
    <w:rsid w:val="00C012B8"/>
    <w:rsid w:val="00C0136F"/>
    <w:rsid w:val="00C013F1"/>
    <w:rsid w:val="00C01502"/>
    <w:rsid w:val="00C01510"/>
    <w:rsid w:val="00C01815"/>
    <w:rsid w:val="00C019FA"/>
    <w:rsid w:val="00C01A9C"/>
    <w:rsid w:val="00C01AFD"/>
    <w:rsid w:val="00C01B3C"/>
    <w:rsid w:val="00C01B72"/>
    <w:rsid w:val="00C01C48"/>
    <w:rsid w:val="00C01DC6"/>
    <w:rsid w:val="00C01DCD"/>
    <w:rsid w:val="00C0209E"/>
    <w:rsid w:val="00C020A8"/>
    <w:rsid w:val="00C021F5"/>
    <w:rsid w:val="00C0222F"/>
    <w:rsid w:val="00C02270"/>
    <w:rsid w:val="00C0263A"/>
    <w:rsid w:val="00C027B1"/>
    <w:rsid w:val="00C02830"/>
    <w:rsid w:val="00C0288D"/>
    <w:rsid w:val="00C02976"/>
    <w:rsid w:val="00C02CF2"/>
    <w:rsid w:val="00C02D68"/>
    <w:rsid w:val="00C02E5E"/>
    <w:rsid w:val="00C02FD1"/>
    <w:rsid w:val="00C0304D"/>
    <w:rsid w:val="00C030D0"/>
    <w:rsid w:val="00C031B9"/>
    <w:rsid w:val="00C03289"/>
    <w:rsid w:val="00C032F6"/>
    <w:rsid w:val="00C033C7"/>
    <w:rsid w:val="00C03422"/>
    <w:rsid w:val="00C0345A"/>
    <w:rsid w:val="00C03586"/>
    <w:rsid w:val="00C03678"/>
    <w:rsid w:val="00C036A3"/>
    <w:rsid w:val="00C0386A"/>
    <w:rsid w:val="00C03A9A"/>
    <w:rsid w:val="00C03C7B"/>
    <w:rsid w:val="00C04043"/>
    <w:rsid w:val="00C042BD"/>
    <w:rsid w:val="00C0434F"/>
    <w:rsid w:val="00C04540"/>
    <w:rsid w:val="00C045D0"/>
    <w:rsid w:val="00C04631"/>
    <w:rsid w:val="00C0466A"/>
    <w:rsid w:val="00C04854"/>
    <w:rsid w:val="00C0492D"/>
    <w:rsid w:val="00C0499B"/>
    <w:rsid w:val="00C04A5C"/>
    <w:rsid w:val="00C04B09"/>
    <w:rsid w:val="00C04BF5"/>
    <w:rsid w:val="00C04C6F"/>
    <w:rsid w:val="00C04CC3"/>
    <w:rsid w:val="00C04CC6"/>
    <w:rsid w:val="00C04CCC"/>
    <w:rsid w:val="00C04DC1"/>
    <w:rsid w:val="00C04DE3"/>
    <w:rsid w:val="00C04E1E"/>
    <w:rsid w:val="00C0502C"/>
    <w:rsid w:val="00C0505B"/>
    <w:rsid w:val="00C05173"/>
    <w:rsid w:val="00C054AF"/>
    <w:rsid w:val="00C0553D"/>
    <w:rsid w:val="00C05566"/>
    <w:rsid w:val="00C05725"/>
    <w:rsid w:val="00C0593B"/>
    <w:rsid w:val="00C05951"/>
    <w:rsid w:val="00C059CD"/>
    <w:rsid w:val="00C05A86"/>
    <w:rsid w:val="00C05B71"/>
    <w:rsid w:val="00C05C4B"/>
    <w:rsid w:val="00C05D49"/>
    <w:rsid w:val="00C06063"/>
    <w:rsid w:val="00C06128"/>
    <w:rsid w:val="00C06130"/>
    <w:rsid w:val="00C06140"/>
    <w:rsid w:val="00C06262"/>
    <w:rsid w:val="00C063BA"/>
    <w:rsid w:val="00C0644D"/>
    <w:rsid w:val="00C06499"/>
    <w:rsid w:val="00C0659C"/>
    <w:rsid w:val="00C0672B"/>
    <w:rsid w:val="00C068E9"/>
    <w:rsid w:val="00C0694A"/>
    <w:rsid w:val="00C06A01"/>
    <w:rsid w:val="00C06BBB"/>
    <w:rsid w:val="00C06DDA"/>
    <w:rsid w:val="00C06F88"/>
    <w:rsid w:val="00C0704D"/>
    <w:rsid w:val="00C070BD"/>
    <w:rsid w:val="00C07140"/>
    <w:rsid w:val="00C0721C"/>
    <w:rsid w:val="00C07285"/>
    <w:rsid w:val="00C07390"/>
    <w:rsid w:val="00C07440"/>
    <w:rsid w:val="00C076E5"/>
    <w:rsid w:val="00C07B36"/>
    <w:rsid w:val="00C07BC4"/>
    <w:rsid w:val="00C07C40"/>
    <w:rsid w:val="00C07E01"/>
    <w:rsid w:val="00C1011D"/>
    <w:rsid w:val="00C10272"/>
    <w:rsid w:val="00C10598"/>
    <w:rsid w:val="00C1064F"/>
    <w:rsid w:val="00C107D5"/>
    <w:rsid w:val="00C108B5"/>
    <w:rsid w:val="00C109C8"/>
    <w:rsid w:val="00C10BE6"/>
    <w:rsid w:val="00C10CA1"/>
    <w:rsid w:val="00C10CCA"/>
    <w:rsid w:val="00C10D13"/>
    <w:rsid w:val="00C10D99"/>
    <w:rsid w:val="00C10DE9"/>
    <w:rsid w:val="00C10E8E"/>
    <w:rsid w:val="00C1111C"/>
    <w:rsid w:val="00C1114E"/>
    <w:rsid w:val="00C11373"/>
    <w:rsid w:val="00C113A8"/>
    <w:rsid w:val="00C113E2"/>
    <w:rsid w:val="00C11907"/>
    <w:rsid w:val="00C11959"/>
    <w:rsid w:val="00C11A70"/>
    <w:rsid w:val="00C11B31"/>
    <w:rsid w:val="00C11BE8"/>
    <w:rsid w:val="00C11C2F"/>
    <w:rsid w:val="00C11C61"/>
    <w:rsid w:val="00C11D18"/>
    <w:rsid w:val="00C11EA6"/>
    <w:rsid w:val="00C11EB3"/>
    <w:rsid w:val="00C11F1D"/>
    <w:rsid w:val="00C12081"/>
    <w:rsid w:val="00C120B4"/>
    <w:rsid w:val="00C121B0"/>
    <w:rsid w:val="00C1236F"/>
    <w:rsid w:val="00C124A0"/>
    <w:rsid w:val="00C1254F"/>
    <w:rsid w:val="00C12558"/>
    <w:rsid w:val="00C1259F"/>
    <w:rsid w:val="00C1271D"/>
    <w:rsid w:val="00C12762"/>
    <w:rsid w:val="00C129C8"/>
    <w:rsid w:val="00C12AAA"/>
    <w:rsid w:val="00C12C62"/>
    <w:rsid w:val="00C12D18"/>
    <w:rsid w:val="00C12D4C"/>
    <w:rsid w:val="00C12D6F"/>
    <w:rsid w:val="00C12DB0"/>
    <w:rsid w:val="00C13138"/>
    <w:rsid w:val="00C132AF"/>
    <w:rsid w:val="00C13358"/>
    <w:rsid w:val="00C1337A"/>
    <w:rsid w:val="00C1362F"/>
    <w:rsid w:val="00C1364D"/>
    <w:rsid w:val="00C13874"/>
    <w:rsid w:val="00C138C3"/>
    <w:rsid w:val="00C13A2B"/>
    <w:rsid w:val="00C13B69"/>
    <w:rsid w:val="00C13BBC"/>
    <w:rsid w:val="00C13D40"/>
    <w:rsid w:val="00C13F07"/>
    <w:rsid w:val="00C13F56"/>
    <w:rsid w:val="00C140A4"/>
    <w:rsid w:val="00C14125"/>
    <w:rsid w:val="00C14261"/>
    <w:rsid w:val="00C14434"/>
    <w:rsid w:val="00C144E4"/>
    <w:rsid w:val="00C14607"/>
    <w:rsid w:val="00C1470F"/>
    <w:rsid w:val="00C14827"/>
    <w:rsid w:val="00C1483B"/>
    <w:rsid w:val="00C14872"/>
    <w:rsid w:val="00C14B8A"/>
    <w:rsid w:val="00C14BCD"/>
    <w:rsid w:val="00C14C23"/>
    <w:rsid w:val="00C14D39"/>
    <w:rsid w:val="00C14FEA"/>
    <w:rsid w:val="00C151FB"/>
    <w:rsid w:val="00C15225"/>
    <w:rsid w:val="00C15495"/>
    <w:rsid w:val="00C1552C"/>
    <w:rsid w:val="00C1577C"/>
    <w:rsid w:val="00C157C4"/>
    <w:rsid w:val="00C15897"/>
    <w:rsid w:val="00C158A8"/>
    <w:rsid w:val="00C15A4E"/>
    <w:rsid w:val="00C15B5E"/>
    <w:rsid w:val="00C15B88"/>
    <w:rsid w:val="00C15F09"/>
    <w:rsid w:val="00C15F11"/>
    <w:rsid w:val="00C1612B"/>
    <w:rsid w:val="00C16195"/>
    <w:rsid w:val="00C162C9"/>
    <w:rsid w:val="00C164A4"/>
    <w:rsid w:val="00C164CC"/>
    <w:rsid w:val="00C16515"/>
    <w:rsid w:val="00C1655F"/>
    <w:rsid w:val="00C165EC"/>
    <w:rsid w:val="00C16749"/>
    <w:rsid w:val="00C16966"/>
    <w:rsid w:val="00C169E5"/>
    <w:rsid w:val="00C16AF9"/>
    <w:rsid w:val="00C16CF1"/>
    <w:rsid w:val="00C16CF9"/>
    <w:rsid w:val="00C16D04"/>
    <w:rsid w:val="00C16D55"/>
    <w:rsid w:val="00C16D7C"/>
    <w:rsid w:val="00C16F08"/>
    <w:rsid w:val="00C17139"/>
    <w:rsid w:val="00C171DD"/>
    <w:rsid w:val="00C173B5"/>
    <w:rsid w:val="00C173DA"/>
    <w:rsid w:val="00C17476"/>
    <w:rsid w:val="00C174CC"/>
    <w:rsid w:val="00C1761A"/>
    <w:rsid w:val="00C17621"/>
    <w:rsid w:val="00C17704"/>
    <w:rsid w:val="00C1782E"/>
    <w:rsid w:val="00C17A7D"/>
    <w:rsid w:val="00C17C9C"/>
    <w:rsid w:val="00C17D74"/>
    <w:rsid w:val="00C17D93"/>
    <w:rsid w:val="00C17E25"/>
    <w:rsid w:val="00C17ED7"/>
    <w:rsid w:val="00C201D3"/>
    <w:rsid w:val="00C201F6"/>
    <w:rsid w:val="00C201FE"/>
    <w:rsid w:val="00C20260"/>
    <w:rsid w:val="00C2028B"/>
    <w:rsid w:val="00C20328"/>
    <w:rsid w:val="00C20509"/>
    <w:rsid w:val="00C2074F"/>
    <w:rsid w:val="00C208DF"/>
    <w:rsid w:val="00C20963"/>
    <w:rsid w:val="00C20A59"/>
    <w:rsid w:val="00C20AE2"/>
    <w:rsid w:val="00C20D38"/>
    <w:rsid w:val="00C20D89"/>
    <w:rsid w:val="00C20DDF"/>
    <w:rsid w:val="00C20DE8"/>
    <w:rsid w:val="00C20EB0"/>
    <w:rsid w:val="00C20EEF"/>
    <w:rsid w:val="00C20FC3"/>
    <w:rsid w:val="00C2112E"/>
    <w:rsid w:val="00C2122C"/>
    <w:rsid w:val="00C2127A"/>
    <w:rsid w:val="00C213C9"/>
    <w:rsid w:val="00C21400"/>
    <w:rsid w:val="00C2151A"/>
    <w:rsid w:val="00C21564"/>
    <w:rsid w:val="00C21679"/>
    <w:rsid w:val="00C216F6"/>
    <w:rsid w:val="00C2170E"/>
    <w:rsid w:val="00C2174D"/>
    <w:rsid w:val="00C21B77"/>
    <w:rsid w:val="00C21C05"/>
    <w:rsid w:val="00C21CF3"/>
    <w:rsid w:val="00C21E90"/>
    <w:rsid w:val="00C21F78"/>
    <w:rsid w:val="00C222EF"/>
    <w:rsid w:val="00C22345"/>
    <w:rsid w:val="00C22783"/>
    <w:rsid w:val="00C2287E"/>
    <w:rsid w:val="00C228FC"/>
    <w:rsid w:val="00C22919"/>
    <w:rsid w:val="00C22AB8"/>
    <w:rsid w:val="00C22AF2"/>
    <w:rsid w:val="00C22B4E"/>
    <w:rsid w:val="00C22CE8"/>
    <w:rsid w:val="00C22D1D"/>
    <w:rsid w:val="00C22E0D"/>
    <w:rsid w:val="00C22E90"/>
    <w:rsid w:val="00C23025"/>
    <w:rsid w:val="00C230A4"/>
    <w:rsid w:val="00C231A0"/>
    <w:rsid w:val="00C231C0"/>
    <w:rsid w:val="00C2323A"/>
    <w:rsid w:val="00C23799"/>
    <w:rsid w:val="00C23C74"/>
    <w:rsid w:val="00C23D45"/>
    <w:rsid w:val="00C23E3B"/>
    <w:rsid w:val="00C23EF7"/>
    <w:rsid w:val="00C23F73"/>
    <w:rsid w:val="00C23FA3"/>
    <w:rsid w:val="00C24061"/>
    <w:rsid w:val="00C240DB"/>
    <w:rsid w:val="00C24139"/>
    <w:rsid w:val="00C242B7"/>
    <w:rsid w:val="00C242F8"/>
    <w:rsid w:val="00C2444B"/>
    <w:rsid w:val="00C24538"/>
    <w:rsid w:val="00C245EA"/>
    <w:rsid w:val="00C24872"/>
    <w:rsid w:val="00C24A0E"/>
    <w:rsid w:val="00C24A6F"/>
    <w:rsid w:val="00C24B1E"/>
    <w:rsid w:val="00C24B5F"/>
    <w:rsid w:val="00C24F9A"/>
    <w:rsid w:val="00C24FA3"/>
    <w:rsid w:val="00C25157"/>
    <w:rsid w:val="00C251C7"/>
    <w:rsid w:val="00C2528C"/>
    <w:rsid w:val="00C254CC"/>
    <w:rsid w:val="00C255D7"/>
    <w:rsid w:val="00C2581D"/>
    <w:rsid w:val="00C25870"/>
    <w:rsid w:val="00C25912"/>
    <w:rsid w:val="00C2598C"/>
    <w:rsid w:val="00C259B4"/>
    <w:rsid w:val="00C259C9"/>
    <w:rsid w:val="00C25A30"/>
    <w:rsid w:val="00C25AC7"/>
    <w:rsid w:val="00C25B65"/>
    <w:rsid w:val="00C25BEE"/>
    <w:rsid w:val="00C25BF1"/>
    <w:rsid w:val="00C25D33"/>
    <w:rsid w:val="00C25DCC"/>
    <w:rsid w:val="00C25E39"/>
    <w:rsid w:val="00C25E8C"/>
    <w:rsid w:val="00C2601E"/>
    <w:rsid w:val="00C2605A"/>
    <w:rsid w:val="00C261AD"/>
    <w:rsid w:val="00C26204"/>
    <w:rsid w:val="00C26377"/>
    <w:rsid w:val="00C263D6"/>
    <w:rsid w:val="00C2662C"/>
    <w:rsid w:val="00C267D0"/>
    <w:rsid w:val="00C26BE6"/>
    <w:rsid w:val="00C26C75"/>
    <w:rsid w:val="00C26CA0"/>
    <w:rsid w:val="00C26F86"/>
    <w:rsid w:val="00C27032"/>
    <w:rsid w:val="00C27102"/>
    <w:rsid w:val="00C27169"/>
    <w:rsid w:val="00C27247"/>
    <w:rsid w:val="00C27275"/>
    <w:rsid w:val="00C27350"/>
    <w:rsid w:val="00C273B5"/>
    <w:rsid w:val="00C275DD"/>
    <w:rsid w:val="00C27665"/>
    <w:rsid w:val="00C276B8"/>
    <w:rsid w:val="00C27778"/>
    <w:rsid w:val="00C27779"/>
    <w:rsid w:val="00C27831"/>
    <w:rsid w:val="00C278F7"/>
    <w:rsid w:val="00C27AD5"/>
    <w:rsid w:val="00C27AF8"/>
    <w:rsid w:val="00C27BB4"/>
    <w:rsid w:val="00C27C19"/>
    <w:rsid w:val="00C27D97"/>
    <w:rsid w:val="00C27E3A"/>
    <w:rsid w:val="00C27ED7"/>
    <w:rsid w:val="00C27F24"/>
    <w:rsid w:val="00C30084"/>
    <w:rsid w:val="00C3029F"/>
    <w:rsid w:val="00C30342"/>
    <w:rsid w:val="00C3037D"/>
    <w:rsid w:val="00C30478"/>
    <w:rsid w:val="00C30904"/>
    <w:rsid w:val="00C30B0C"/>
    <w:rsid w:val="00C30B46"/>
    <w:rsid w:val="00C30C69"/>
    <w:rsid w:val="00C30DCA"/>
    <w:rsid w:val="00C30F28"/>
    <w:rsid w:val="00C310D8"/>
    <w:rsid w:val="00C31170"/>
    <w:rsid w:val="00C312BF"/>
    <w:rsid w:val="00C31535"/>
    <w:rsid w:val="00C31740"/>
    <w:rsid w:val="00C31836"/>
    <w:rsid w:val="00C3188B"/>
    <w:rsid w:val="00C318A9"/>
    <w:rsid w:val="00C3195A"/>
    <w:rsid w:val="00C319A2"/>
    <w:rsid w:val="00C31C6F"/>
    <w:rsid w:val="00C31DAC"/>
    <w:rsid w:val="00C3206E"/>
    <w:rsid w:val="00C32071"/>
    <w:rsid w:val="00C320A0"/>
    <w:rsid w:val="00C320E4"/>
    <w:rsid w:val="00C3219F"/>
    <w:rsid w:val="00C3227F"/>
    <w:rsid w:val="00C32329"/>
    <w:rsid w:val="00C32491"/>
    <w:rsid w:val="00C3254A"/>
    <w:rsid w:val="00C32904"/>
    <w:rsid w:val="00C32938"/>
    <w:rsid w:val="00C32AA7"/>
    <w:rsid w:val="00C32AB7"/>
    <w:rsid w:val="00C32CA8"/>
    <w:rsid w:val="00C32D10"/>
    <w:rsid w:val="00C33124"/>
    <w:rsid w:val="00C3324A"/>
    <w:rsid w:val="00C33270"/>
    <w:rsid w:val="00C332A5"/>
    <w:rsid w:val="00C332D3"/>
    <w:rsid w:val="00C3342A"/>
    <w:rsid w:val="00C336C1"/>
    <w:rsid w:val="00C33809"/>
    <w:rsid w:val="00C338DE"/>
    <w:rsid w:val="00C33CE4"/>
    <w:rsid w:val="00C33EBA"/>
    <w:rsid w:val="00C33FF6"/>
    <w:rsid w:val="00C33FFE"/>
    <w:rsid w:val="00C3406A"/>
    <w:rsid w:val="00C34532"/>
    <w:rsid w:val="00C345B3"/>
    <w:rsid w:val="00C34767"/>
    <w:rsid w:val="00C34867"/>
    <w:rsid w:val="00C3490C"/>
    <w:rsid w:val="00C3499E"/>
    <w:rsid w:val="00C34A55"/>
    <w:rsid w:val="00C34F08"/>
    <w:rsid w:val="00C34F79"/>
    <w:rsid w:val="00C3500A"/>
    <w:rsid w:val="00C35015"/>
    <w:rsid w:val="00C3501D"/>
    <w:rsid w:val="00C3509E"/>
    <w:rsid w:val="00C35239"/>
    <w:rsid w:val="00C357F4"/>
    <w:rsid w:val="00C358EE"/>
    <w:rsid w:val="00C35A3C"/>
    <w:rsid w:val="00C35BF8"/>
    <w:rsid w:val="00C35C2A"/>
    <w:rsid w:val="00C35D93"/>
    <w:rsid w:val="00C35DB1"/>
    <w:rsid w:val="00C35E46"/>
    <w:rsid w:val="00C35E85"/>
    <w:rsid w:val="00C35EA4"/>
    <w:rsid w:val="00C3604B"/>
    <w:rsid w:val="00C36172"/>
    <w:rsid w:val="00C36189"/>
    <w:rsid w:val="00C3634D"/>
    <w:rsid w:val="00C36628"/>
    <w:rsid w:val="00C36752"/>
    <w:rsid w:val="00C36864"/>
    <w:rsid w:val="00C368F2"/>
    <w:rsid w:val="00C36999"/>
    <w:rsid w:val="00C36B17"/>
    <w:rsid w:val="00C36E23"/>
    <w:rsid w:val="00C3711A"/>
    <w:rsid w:val="00C37147"/>
    <w:rsid w:val="00C3717E"/>
    <w:rsid w:val="00C372C5"/>
    <w:rsid w:val="00C37409"/>
    <w:rsid w:val="00C37511"/>
    <w:rsid w:val="00C37676"/>
    <w:rsid w:val="00C377C0"/>
    <w:rsid w:val="00C37901"/>
    <w:rsid w:val="00C37978"/>
    <w:rsid w:val="00C37A01"/>
    <w:rsid w:val="00C37AEC"/>
    <w:rsid w:val="00C37DE6"/>
    <w:rsid w:val="00C37EC7"/>
    <w:rsid w:val="00C4012C"/>
    <w:rsid w:val="00C40236"/>
    <w:rsid w:val="00C403FC"/>
    <w:rsid w:val="00C4041F"/>
    <w:rsid w:val="00C40590"/>
    <w:rsid w:val="00C405CE"/>
    <w:rsid w:val="00C405F2"/>
    <w:rsid w:val="00C4081D"/>
    <w:rsid w:val="00C4086F"/>
    <w:rsid w:val="00C408C4"/>
    <w:rsid w:val="00C40990"/>
    <w:rsid w:val="00C40B22"/>
    <w:rsid w:val="00C40BA3"/>
    <w:rsid w:val="00C40CD5"/>
    <w:rsid w:val="00C40DDE"/>
    <w:rsid w:val="00C40DE4"/>
    <w:rsid w:val="00C40E2F"/>
    <w:rsid w:val="00C41138"/>
    <w:rsid w:val="00C411B2"/>
    <w:rsid w:val="00C411D1"/>
    <w:rsid w:val="00C4154A"/>
    <w:rsid w:val="00C41560"/>
    <w:rsid w:val="00C415BB"/>
    <w:rsid w:val="00C41741"/>
    <w:rsid w:val="00C4179B"/>
    <w:rsid w:val="00C417EC"/>
    <w:rsid w:val="00C41A34"/>
    <w:rsid w:val="00C41AD7"/>
    <w:rsid w:val="00C41B4A"/>
    <w:rsid w:val="00C41C8D"/>
    <w:rsid w:val="00C41EB0"/>
    <w:rsid w:val="00C41FCC"/>
    <w:rsid w:val="00C420FA"/>
    <w:rsid w:val="00C421DC"/>
    <w:rsid w:val="00C4222B"/>
    <w:rsid w:val="00C4228B"/>
    <w:rsid w:val="00C422A6"/>
    <w:rsid w:val="00C423A7"/>
    <w:rsid w:val="00C42415"/>
    <w:rsid w:val="00C42427"/>
    <w:rsid w:val="00C42571"/>
    <w:rsid w:val="00C426D8"/>
    <w:rsid w:val="00C42852"/>
    <w:rsid w:val="00C429E5"/>
    <w:rsid w:val="00C42A43"/>
    <w:rsid w:val="00C42A8C"/>
    <w:rsid w:val="00C42AE4"/>
    <w:rsid w:val="00C42C7D"/>
    <w:rsid w:val="00C42CB4"/>
    <w:rsid w:val="00C42DD3"/>
    <w:rsid w:val="00C42E7B"/>
    <w:rsid w:val="00C430AD"/>
    <w:rsid w:val="00C43351"/>
    <w:rsid w:val="00C43380"/>
    <w:rsid w:val="00C433D0"/>
    <w:rsid w:val="00C43585"/>
    <w:rsid w:val="00C4359A"/>
    <w:rsid w:val="00C43778"/>
    <w:rsid w:val="00C43826"/>
    <w:rsid w:val="00C438B5"/>
    <w:rsid w:val="00C438EE"/>
    <w:rsid w:val="00C43CD9"/>
    <w:rsid w:val="00C43F05"/>
    <w:rsid w:val="00C44080"/>
    <w:rsid w:val="00C44393"/>
    <w:rsid w:val="00C443A9"/>
    <w:rsid w:val="00C4463E"/>
    <w:rsid w:val="00C44643"/>
    <w:rsid w:val="00C44651"/>
    <w:rsid w:val="00C446A6"/>
    <w:rsid w:val="00C447A4"/>
    <w:rsid w:val="00C447BF"/>
    <w:rsid w:val="00C447D2"/>
    <w:rsid w:val="00C44805"/>
    <w:rsid w:val="00C44965"/>
    <w:rsid w:val="00C44B1E"/>
    <w:rsid w:val="00C44E27"/>
    <w:rsid w:val="00C44F4A"/>
    <w:rsid w:val="00C44F88"/>
    <w:rsid w:val="00C45022"/>
    <w:rsid w:val="00C4504F"/>
    <w:rsid w:val="00C451E5"/>
    <w:rsid w:val="00C452E0"/>
    <w:rsid w:val="00C4543D"/>
    <w:rsid w:val="00C45456"/>
    <w:rsid w:val="00C454D7"/>
    <w:rsid w:val="00C45595"/>
    <w:rsid w:val="00C4566C"/>
    <w:rsid w:val="00C45714"/>
    <w:rsid w:val="00C45828"/>
    <w:rsid w:val="00C458F5"/>
    <w:rsid w:val="00C45944"/>
    <w:rsid w:val="00C45AF2"/>
    <w:rsid w:val="00C45BE1"/>
    <w:rsid w:val="00C45CB0"/>
    <w:rsid w:val="00C45CBD"/>
    <w:rsid w:val="00C45E84"/>
    <w:rsid w:val="00C45E90"/>
    <w:rsid w:val="00C45FF1"/>
    <w:rsid w:val="00C46017"/>
    <w:rsid w:val="00C46036"/>
    <w:rsid w:val="00C4607C"/>
    <w:rsid w:val="00C46128"/>
    <w:rsid w:val="00C4612B"/>
    <w:rsid w:val="00C465DA"/>
    <w:rsid w:val="00C467CB"/>
    <w:rsid w:val="00C4685B"/>
    <w:rsid w:val="00C46957"/>
    <w:rsid w:val="00C469E4"/>
    <w:rsid w:val="00C46C0E"/>
    <w:rsid w:val="00C46C2D"/>
    <w:rsid w:val="00C46CE3"/>
    <w:rsid w:val="00C46D77"/>
    <w:rsid w:val="00C46E02"/>
    <w:rsid w:val="00C46F8C"/>
    <w:rsid w:val="00C47105"/>
    <w:rsid w:val="00C47514"/>
    <w:rsid w:val="00C4771F"/>
    <w:rsid w:val="00C477A6"/>
    <w:rsid w:val="00C47831"/>
    <w:rsid w:val="00C4796E"/>
    <w:rsid w:val="00C479E9"/>
    <w:rsid w:val="00C47C2C"/>
    <w:rsid w:val="00C47C98"/>
    <w:rsid w:val="00C47D3A"/>
    <w:rsid w:val="00C47D93"/>
    <w:rsid w:val="00C47E45"/>
    <w:rsid w:val="00C47FAC"/>
    <w:rsid w:val="00C50021"/>
    <w:rsid w:val="00C5007D"/>
    <w:rsid w:val="00C5016C"/>
    <w:rsid w:val="00C50375"/>
    <w:rsid w:val="00C50489"/>
    <w:rsid w:val="00C504A6"/>
    <w:rsid w:val="00C506BC"/>
    <w:rsid w:val="00C5079A"/>
    <w:rsid w:val="00C50893"/>
    <w:rsid w:val="00C50927"/>
    <w:rsid w:val="00C50B12"/>
    <w:rsid w:val="00C50EB2"/>
    <w:rsid w:val="00C50ED0"/>
    <w:rsid w:val="00C50FDE"/>
    <w:rsid w:val="00C510D4"/>
    <w:rsid w:val="00C510FB"/>
    <w:rsid w:val="00C51498"/>
    <w:rsid w:val="00C51707"/>
    <w:rsid w:val="00C51784"/>
    <w:rsid w:val="00C518BD"/>
    <w:rsid w:val="00C518E2"/>
    <w:rsid w:val="00C519E9"/>
    <w:rsid w:val="00C51A09"/>
    <w:rsid w:val="00C51A45"/>
    <w:rsid w:val="00C51C64"/>
    <w:rsid w:val="00C51D14"/>
    <w:rsid w:val="00C5207D"/>
    <w:rsid w:val="00C520E7"/>
    <w:rsid w:val="00C521A6"/>
    <w:rsid w:val="00C52285"/>
    <w:rsid w:val="00C5237F"/>
    <w:rsid w:val="00C52509"/>
    <w:rsid w:val="00C525E8"/>
    <w:rsid w:val="00C525EC"/>
    <w:rsid w:val="00C52678"/>
    <w:rsid w:val="00C526CB"/>
    <w:rsid w:val="00C5274F"/>
    <w:rsid w:val="00C52830"/>
    <w:rsid w:val="00C52920"/>
    <w:rsid w:val="00C529B7"/>
    <w:rsid w:val="00C52ABF"/>
    <w:rsid w:val="00C52AC0"/>
    <w:rsid w:val="00C52BDD"/>
    <w:rsid w:val="00C5321C"/>
    <w:rsid w:val="00C5329C"/>
    <w:rsid w:val="00C532D5"/>
    <w:rsid w:val="00C533D8"/>
    <w:rsid w:val="00C533F2"/>
    <w:rsid w:val="00C5356F"/>
    <w:rsid w:val="00C538ED"/>
    <w:rsid w:val="00C5394B"/>
    <w:rsid w:val="00C53953"/>
    <w:rsid w:val="00C53995"/>
    <w:rsid w:val="00C5399A"/>
    <w:rsid w:val="00C53A98"/>
    <w:rsid w:val="00C53BCA"/>
    <w:rsid w:val="00C53CA4"/>
    <w:rsid w:val="00C53D43"/>
    <w:rsid w:val="00C53D8A"/>
    <w:rsid w:val="00C53E4A"/>
    <w:rsid w:val="00C53ECC"/>
    <w:rsid w:val="00C53F48"/>
    <w:rsid w:val="00C53F4B"/>
    <w:rsid w:val="00C53FEE"/>
    <w:rsid w:val="00C5400B"/>
    <w:rsid w:val="00C54084"/>
    <w:rsid w:val="00C543CB"/>
    <w:rsid w:val="00C5443D"/>
    <w:rsid w:val="00C5446F"/>
    <w:rsid w:val="00C54489"/>
    <w:rsid w:val="00C54668"/>
    <w:rsid w:val="00C549F3"/>
    <w:rsid w:val="00C54C63"/>
    <w:rsid w:val="00C54EC1"/>
    <w:rsid w:val="00C54F4F"/>
    <w:rsid w:val="00C54F8C"/>
    <w:rsid w:val="00C55012"/>
    <w:rsid w:val="00C55057"/>
    <w:rsid w:val="00C552BF"/>
    <w:rsid w:val="00C55330"/>
    <w:rsid w:val="00C55583"/>
    <w:rsid w:val="00C55842"/>
    <w:rsid w:val="00C5589F"/>
    <w:rsid w:val="00C55959"/>
    <w:rsid w:val="00C55A38"/>
    <w:rsid w:val="00C55CCA"/>
    <w:rsid w:val="00C55D37"/>
    <w:rsid w:val="00C55D52"/>
    <w:rsid w:val="00C55F35"/>
    <w:rsid w:val="00C56062"/>
    <w:rsid w:val="00C560EF"/>
    <w:rsid w:val="00C5613C"/>
    <w:rsid w:val="00C56186"/>
    <w:rsid w:val="00C5637D"/>
    <w:rsid w:val="00C563C8"/>
    <w:rsid w:val="00C56444"/>
    <w:rsid w:val="00C56524"/>
    <w:rsid w:val="00C5675E"/>
    <w:rsid w:val="00C56788"/>
    <w:rsid w:val="00C56833"/>
    <w:rsid w:val="00C569A5"/>
    <w:rsid w:val="00C56D07"/>
    <w:rsid w:val="00C56DAC"/>
    <w:rsid w:val="00C56E0D"/>
    <w:rsid w:val="00C56E11"/>
    <w:rsid w:val="00C56FAC"/>
    <w:rsid w:val="00C5702A"/>
    <w:rsid w:val="00C5704F"/>
    <w:rsid w:val="00C570A1"/>
    <w:rsid w:val="00C5719D"/>
    <w:rsid w:val="00C571B5"/>
    <w:rsid w:val="00C571D4"/>
    <w:rsid w:val="00C572B3"/>
    <w:rsid w:val="00C57372"/>
    <w:rsid w:val="00C573AE"/>
    <w:rsid w:val="00C57527"/>
    <w:rsid w:val="00C57529"/>
    <w:rsid w:val="00C575D3"/>
    <w:rsid w:val="00C57647"/>
    <w:rsid w:val="00C57808"/>
    <w:rsid w:val="00C57839"/>
    <w:rsid w:val="00C57F00"/>
    <w:rsid w:val="00C57F47"/>
    <w:rsid w:val="00C6002D"/>
    <w:rsid w:val="00C6010B"/>
    <w:rsid w:val="00C601E3"/>
    <w:rsid w:val="00C60554"/>
    <w:rsid w:val="00C6067D"/>
    <w:rsid w:val="00C606C4"/>
    <w:rsid w:val="00C60707"/>
    <w:rsid w:val="00C6085E"/>
    <w:rsid w:val="00C609B2"/>
    <w:rsid w:val="00C60C18"/>
    <w:rsid w:val="00C60D08"/>
    <w:rsid w:val="00C60DB0"/>
    <w:rsid w:val="00C60E8C"/>
    <w:rsid w:val="00C611C1"/>
    <w:rsid w:val="00C61360"/>
    <w:rsid w:val="00C613CE"/>
    <w:rsid w:val="00C61469"/>
    <w:rsid w:val="00C61630"/>
    <w:rsid w:val="00C617B4"/>
    <w:rsid w:val="00C61D10"/>
    <w:rsid w:val="00C61E19"/>
    <w:rsid w:val="00C61F06"/>
    <w:rsid w:val="00C61F57"/>
    <w:rsid w:val="00C61FBD"/>
    <w:rsid w:val="00C61FE2"/>
    <w:rsid w:val="00C62260"/>
    <w:rsid w:val="00C6237C"/>
    <w:rsid w:val="00C6247A"/>
    <w:rsid w:val="00C625C5"/>
    <w:rsid w:val="00C625DE"/>
    <w:rsid w:val="00C6265E"/>
    <w:rsid w:val="00C626F5"/>
    <w:rsid w:val="00C627E2"/>
    <w:rsid w:val="00C629A1"/>
    <w:rsid w:val="00C629CF"/>
    <w:rsid w:val="00C62BD4"/>
    <w:rsid w:val="00C62CF5"/>
    <w:rsid w:val="00C6303D"/>
    <w:rsid w:val="00C6306F"/>
    <w:rsid w:val="00C63072"/>
    <w:rsid w:val="00C630F7"/>
    <w:rsid w:val="00C632CA"/>
    <w:rsid w:val="00C63321"/>
    <w:rsid w:val="00C63487"/>
    <w:rsid w:val="00C63525"/>
    <w:rsid w:val="00C635D9"/>
    <w:rsid w:val="00C6361C"/>
    <w:rsid w:val="00C636C6"/>
    <w:rsid w:val="00C6388B"/>
    <w:rsid w:val="00C638B1"/>
    <w:rsid w:val="00C63B7C"/>
    <w:rsid w:val="00C63C27"/>
    <w:rsid w:val="00C63C3C"/>
    <w:rsid w:val="00C63C83"/>
    <w:rsid w:val="00C63C94"/>
    <w:rsid w:val="00C63CC6"/>
    <w:rsid w:val="00C63DE6"/>
    <w:rsid w:val="00C63E6A"/>
    <w:rsid w:val="00C63F01"/>
    <w:rsid w:val="00C640D3"/>
    <w:rsid w:val="00C640F3"/>
    <w:rsid w:val="00C6442F"/>
    <w:rsid w:val="00C64473"/>
    <w:rsid w:val="00C64487"/>
    <w:rsid w:val="00C6448E"/>
    <w:rsid w:val="00C64544"/>
    <w:rsid w:val="00C6457B"/>
    <w:rsid w:val="00C645DF"/>
    <w:rsid w:val="00C646B7"/>
    <w:rsid w:val="00C646C7"/>
    <w:rsid w:val="00C6474A"/>
    <w:rsid w:val="00C64A6A"/>
    <w:rsid w:val="00C64DCF"/>
    <w:rsid w:val="00C64E2C"/>
    <w:rsid w:val="00C650B8"/>
    <w:rsid w:val="00C65158"/>
    <w:rsid w:val="00C651F9"/>
    <w:rsid w:val="00C652B8"/>
    <w:rsid w:val="00C65447"/>
    <w:rsid w:val="00C65523"/>
    <w:rsid w:val="00C6558C"/>
    <w:rsid w:val="00C655D6"/>
    <w:rsid w:val="00C65B20"/>
    <w:rsid w:val="00C65BA8"/>
    <w:rsid w:val="00C65CB9"/>
    <w:rsid w:val="00C65D8B"/>
    <w:rsid w:val="00C65E67"/>
    <w:rsid w:val="00C65FFD"/>
    <w:rsid w:val="00C6607C"/>
    <w:rsid w:val="00C66112"/>
    <w:rsid w:val="00C663FE"/>
    <w:rsid w:val="00C66430"/>
    <w:rsid w:val="00C666EC"/>
    <w:rsid w:val="00C66799"/>
    <w:rsid w:val="00C667FF"/>
    <w:rsid w:val="00C66994"/>
    <w:rsid w:val="00C66B6B"/>
    <w:rsid w:val="00C66BFF"/>
    <w:rsid w:val="00C66C06"/>
    <w:rsid w:val="00C66C09"/>
    <w:rsid w:val="00C66C36"/>
    <w:rsid w:val="00C66CCC"/>
    <w:rsid w:val="00C66EF9"/>
    <w:rsid w:val="00C66F4D"/>
    <w:rsid w:val="00C6703A"/>
    <w:rsid w:val="00C670D8"/>
    <w:rsid w:val="00C671C7"/>
    <w:rsid w:val="00C6732D"/>
    <w:rsid w:val="00C67516"/>
    <w:rsid w:val="00C67547"/>
    <w:rsid w:val="00C6760D"/>
    <w:rsid w:val="00C6770E"/>
    <w:rsid w:val="00C6786F"/>
    <w:rsid w:val="00C67C90"/>
    <w:rsid w:val="00C67CF9"/>
    <w:rsid w:val="00C67D07"/>
    <w:rsid w:val="00C67DF5"/>
    <w:rsid w:val="00C67E07"/>
    <w:rsid w:val="00C67FFE"/>
    <w:rsid w:val="00C70105"/>
    <w:rsid w:val="00C70146"/>
    <w:rsid w:val="00C7014E"/>
    <w:rsid w:val="00C705E4"/>
    <w:rsid w:val="00C70673"/>
    <w:rsid w:val="00C70675"/>
    <w:rsid w:val="00C7082E"/>
    <w:rsid w:val="00C70945"/>
    <w:rsid w:val="00C709E9"/>
    <w:rsid w:val="00C70A35"/>
    <w:rsid w:val="00C70B7C"/>
    <w:rsid w:val="00C70BF7"/>
    <w:rsid w:val="00C70E7B"/>
    <w:rsid w:val="00C70EF1"/>
    <w:rsid w:val="00C70FC1"/>
    <w:rsid w:val="00C70FD4"/>
    <w:rsid w:val="00C710A3"/>
    <w:rsid w:val="00C710C5"/>
    <w:rsid w:val="00C71289"/>
    <w:rsid w:val="00C712FF"/>
    <w:rsid w:val="00C71454"/>
    <w:rsid w:val="00C714E6"/>
    <w:rsid w:val="00C7154B"/>
    <w:rsid w:val="00C71685"/>
    <w:rsid w:val="00C7189D"/>
    <w:rsid w:val="00C718CC"/>
    <w:rsid w:val="00C71D52"/>
    <w:rsid w:val="00C71D5D"/>
    <w:rsid w:val="00C71E9E"/>
    <w:rsid w:val="00C7211B"/>
    <w:rsid w:val="00C72647"/>
    <w:rsid w:val="00C7281A"/>
    <w:rsid w:val="00C7284C"/>
    <w:rsid w:val="00C72A7E"/>
    <w:rsid w:val="00C72FE4"/>
    <w:rsid w:val="00C730C7"/>
    <w:rsid w:val="00C7315C"/>
    <w:rsid w:val="00C73228"/>
    <w:rsid w:val="00C73261"/>
    <w:rsid w:val="00C735EB"/>
    <w:rsid w:val="00C73601"/>
    <w:rsid w:val="00C737A1"/>
    <w:rsid w:val="00C73949"/>
    <w:rsid w:val="00C73AE3"/>
    <w:rsid w:val="00C73B0F"/>
    <w:rsid w:val="00C73C17"/>
    <w:rsid w:val="00C73E48"/>
    <w:rsid w:val="00C73E77"/>
    <w:rsid w:val="00C74000"/>
    <w:rsid w:val="00C74056"/>
    <w:rsid w:val="00C740F6"/>
    <w:rsid w:val="00C7427D"/>
    <w:rsid w:val="00C743EF"/>
    <w:rsid w:val="00C74413"/>
    <w:rsid w:val="00C74536"/>
    <w:rsid w:val="00C7492E"/>
    <w:rsid w:val="00C74AEA"/>
    <w:rsid w:val="00C74B55"/>
    <w:rsid w:val="00C74CE0"/>
    <w:rsid w:val="00C74D94"/>
    <w:rsid w:val="00C74EBB"/>
    <w:rsid w:val="00C74EE5"/>
    <w:rsid w:val="00C75014"/>
    <w:rsid w:val="00C7535A"/>
    <w:rsid w:val="00C7544E"/>
    <w:rsid w:val="00C7554E"/>
    <w:rsid w:val="00C755BF"/>
    <w:rsid w:val="00C755C0"/>
    <w:rsid w:val="00C7563F"/>
    <w:rsid w:val="00C7579C"/>
    <w:rsid w:val="00C75802"/>
    <w:rsid w:val="00C7586B"/>
    <w:rsid w:val="00C75926"/>
    <w:rsid w:val="00C75AB7"/>
    <w:rsid w:val="00C75ACF"/>
    <w:rsid w:val="00C75AD4"/>
    <w:rsid w:val="00C75B0D"/>
    <w:rsid w:val="00C75BB9"/>
    <w:rsid w:val="00C75BF6"/>
    <w:rsid w:val="00C75DF2"/>
    <w:rsid w:val="00C75F13"/>
    <w:rsid w:val="00C7600E"/>
    <w:rsid w:val="00C76141"/>
    <w:rsid w:val="00C761D0"/>
    <w:rsid w:val="00C762D1"/>
    <w:rsid w:val="00C76379"/>
    <w:rsid w:val="00C76381"/>
    <w:rsid w:val="00C76483"/>
    <w:rsid w:val="00C765AF"/>
    <w:rsid w:val="00C7664B"/>
    <w:rsid w:val="00C766E0"/>
    <w:rsid w:val="00C76743"/>
    <w:rsid w:val="00C7692F"/>
    <w:rsid w:val="00C76A30"/>
    <w:rsid w:val="00C76AD2"/>
    <w:rsid w:val="00C76F0D"/>
    <w:rsid w:val="00C77092"/>
    <w:rsid w:val="00C770A5"/>
    <w:rsid w:val="00C773C5"/>
    <w:rsid w:val="00C7751B"/>
    <w:rsid w:val="00C775FB"/>
    <w:rsid w:val="00C77638"/>
    <w:rsid w:val="00C7773A"/>
    <w:rsid w:val="00C777B0"/>
    <w:rsid w:val="00C778DA"/>
    <w:rsid w:val="00C77D2B"/>
    <w:rsid w:val="00C77F10"/>
    <w:rsid w:val="00C77F4B"/>
    <w:rsid w:val="00C77FD9"/>
    <w:rsid w:val="00C77FFB"/>
    <w:rsid w:val="00C8009B"/>
    <w:rsid w:val="00C80283"/>
    <w:rsid w:val="00C80385"/>
    <w:rsid w:val="00C80427"/>
    <w:rsid w:val="00C804AC"/>
    <w:rsid w:val="00C8082A"/>
    <w:rsid w:val="00C808D8"/>
    <w:rsid w:val="00C80987"/>
    <w:rsid w:val="00C809D1"/>
    <w:rsid w:val="00C80AB0"/>
    <w:rsid w:val="00C80AED"/>
    <w:rsid w:val="00C80D06"/>
    <w:rsid w:val="00C80D5F"/>
    <w:rsid w:val="00C80E93"/>
    <w:rsid w:val="00C80EB3"/>
    <w:rsid w:val="00C80ED4"/>
    <w:rsid w:val="00C8165C"/>
    <w:rsid w:val="00C816B7"/>
    <w:rsid w:val="00C816EF"/>
    <w:rsid w:val="00C81721"/>
    <w:rsid w:val="00C81857"/>
    <w:rsid w:val="00C818C4"/>
    <w:rsid w:val="00C818DC"/>
    <w:rsid w:val="00C81E95"/>
    <w:rsid w:val="00C81EB3"/>
    <w:rsid w:val="00C82317"/>
    <w:rsid w:val="00C82501"/>
    <w:rsid w:val="00C825BF"/>
    <w:rsid w:val="00C82768"/>
    <w:rsid w:val="00C827C3"/>
    <w:rsid w:val="00C8281A"/>
    <w:rsid w:val="00C82C47"/>
    <w:rsid w:val="00C82C8D"/>
    <w:rsid w:val="00C82CE8"/>
    <w:rsid w:val="00C82ECE"/>
    <w:rsid w:val="00C82F63"/>
    <w:rsid w:val="00C82FA2"/>
    <w:rsid w:val="00C83228"/>
    <w:rsid w:val="00C832D8"/>
    <w:rsid w:val="00C83457"/>
    <w:rsid w:val="00C83489"/>
    <w:rsid w:val="00C834B3"/>
    <w:rsid w:val="00C8350F"/>
    <w:rsid w:val="00C83516"/>
    <w:rsid w:val="00C8368F"/>
    <w:rsid w:val="00C83691"/>
    <w:rsid w:val="00C836B5"/>
    <w:rsid w:val="00C836CB"/>
    <w:rsid w:val="00C837C2"/>
    <w:rsid w:val="00C838A3"/>
    <w:rsid w:val="00C838FF"/>
    <w:rsid w:val="00C8395A"/>
    <w:rsid w:val="00C83982"/>
    <w:rsid w:val="00C83A15"/>
    <w:rsid w:val="00C83A33"/>
    <w:rsid w:val="00C83AEC"/>
    <w:rsid w:val="00C83B39"/>
    <w:rsid w:val="00C83B3C"/>
    <w:rsid w:val="00C83BA4"/>
    <w:rsid w:val="00C83BF6"/>
    <w:rsid w:val="00C83C78"/>
    <w:rsid w:val="00C83DAA"/>
    <w:rsid w:val="00C83ED5"/>
    <w:rsid w:val="00C83EDB"/>
    <w:rsid w:val="00C8412D"/>
    <w:rsid w:val="00C84159"/>
    <w:rsid w:val="00C841C1"/>
    <w:rsid w:val="00C842B7"/>
    <w:rsid w:val="00C844FB"/>
    <w:rsid w:val="00C84504"/>
    <w:rsid w:val="00C84638"/>
    <w:rsid w:val="00C846C9"/>
    <w:rsid w:val="00C848EF"/>
    <w:rsid w:val="00C84999"/>
    <w:rsid w:val="00C84A05"/>
    <w:rsid w:val="00C84A59"/>
    <w:rsid w:val="00C84A61"/>
    <w:rsid w:val="00C84B36"/>
    <w:rsid w:val="00C84CDD"/>
    <w:rsid w:val="00C84CFD"/>
    <w:rsid w:val="00C84D5F"/>
    <w:rsid w:val="00C84DCC"/>
    <w:rsid w:val="00C84FF2"/>
    <w:rsid w:val="00C85321"/>
    <w:rsid w:val="00C853E9"/>
    <w:rsid w:val="00C8543B"/>
    <w:rsid w:val="00C85543"/>
    <w:rsid w:val="00C85629"/>
    <w:rsid w:val="00C8566D"/>
    <w:rsid w:val="00C856B4"/>
    <w:rsid w:val="00C85727"/>
    <w:rsid w:val="00C85819"/>
    <w:rsid w:val="00C8586B"/>
    <w:rsid w:val="00C85A7C"/>
    <w:rsid w:val="00C85B10"/>
    <w:rsid w:val="00C85C1F"/>
    <w:rsid w:val="00C85C33"/>
    <w:rsid w:val="00C85CA0"/>
    <w:rsid w:val="00C85DFD"/>
    <w:rsid w:val="00C85ED8"/>
    <w:rsid w:val="00C85F68"/>
    <w:rsid w:val="00C860E9"/>
    <w:rsid w:val="00C86564"/>
    <w:rsid w:val="00C865E5"/>
    <w:rsid w:val="00C865FC"/>
    <w:rsid w:val="00C8662E"/>
    <w:rsid w:val="00C8675F"/>
    <w:rsid w:val="00C86917"/>
    <w:rsid w:val="00C869E1"/>
    <w:rsid w:val="00C86C22"/>
    <w:rsid w:val="00C86E7E"/>
    <w:rsid w:val="00C86F0B"/>
    <w:rsid w:val="00C86F72"/>
    <w:rsid w:val="00C87152"/>
    <w:rsid w:val="00C87156"/>
    <w:rsid w:val="00C8716D"/>
    <w:rsid w:val="00C87246"/>
    <w:rsid w:val="00C87262"/>
    <w:rsid w:val="00C8738A"/>
    <w:rsid w:val="00C873D2"/>
    <w:rsid w:val="00C87497"/>
    <w:rsid w:val="00C8750E"/>
    <w:rsid w:val="00C879A7"/>
    <w:rsid w:val="00C879CA"/>
    <w:rsid w:val="00C87A29"/>
    <w:rsid w:val="00C87B9F"/>
    <w:rsid w:val="00C87C59"/>
    <w:rsid w:val="00C87E76"/>
    <w:rsid w:val="00C90045"/>
    <w:rsid w:val="00C9011F"/>
    <w:rsid w:val="00C90208"/>
    <w:rsid w:val="00C904FD"/>
    <w:rsid w:val="00C90531"/>
    <w:rsid w:val="00C905EB"/>
    <w:rsid w:val="00C90740"/>
    <w:rsid w:val="00C907A7"/>
    <w:rsid w:val="00C907EA"/>
    <w:rsid w:val="00C9081C"/>
    <w:rsid w:val="00C90B20"/>
    <w:rsid w:val="00C90B4B"/>
    <w:rsid w:val="00C90C11"/>
    <w:rsid w:val="00C90CAA"/>
    <w:rsid w:val="00C90DA6"/>
    <w:rsid w:val="00C90DC1"/>
    <w:rsid w:val="00C90DF9"/>
    <w:rsid w:val="00C90E4B"/>
    <w:rsid w:val="00C90E8E"/>
    <w:rsid w:val="00C90EA0"/>
    <w:rsid w:val="00C90F91"/>
    <w:rsid w:val="00C90F93"/>
    <w:rsid w:val="00C91100"/>
    <w:rsid w:val="00C91134"/>
    <w:rsid w:val="00C91160"/>
    <w:rsid w:val="00C911B1"/>
    <w:rsid w:val="00C912D0"/>
    <w:rsid w:val="00C91324"/>
    <w:rsid w:val="00C91379"/>
    <w:rsid w:val="00C913BE"/>
    <w:rsid w:val="00C913D2"/>
    <w:rsid w:val="00C913D5"/>
    <w:rsid w:val="00C9160A"/>
    <w:rsid w:val="00C917C0"/>
    <w:rsid w:val="00C917D9"/>
    <w:rsid w:val="00C91844"/>
    <w:rsid w:val="00C918EF"/>
    <w:rsid w:val="00C91AF8"/>
    <w:rsid w:val="00C91B5A"/>
    <w:rsid w:val="00C91B7B"/>
    <w:rsid w:val="00C91DB9"/>
    <w:rsid w:val="00C91DBA"/>
    <w:rsid w:val="00C91E37"/>
    <w:rsid w:val="00C92158"/>
    <w:rsid w:val="00C92325"/>
    <w:rsid w:val="00C9232A"/>
    <w:rsid w:val="00C924C0"/>
    <w:rsid w:val="00C92550"/>
    <w:rsid w:val="00C92571"/>
    <w:rsid w:val="00C927BD"/>
    <w:rsid w:val="00C9295B"/>
    <w:rsid w:val="00C92C7D"/>
    <w:rsid w:val="00C92D60"/>
    <w:rsid w:val="00C92E02"/>
    <w:rsid w:val="00C92F93"/>
    <w:rsid w:val="00C92FED"/>
    <w:rsid w:val="00C930FB"/>
    <w:rsid w:val="00C9337C"/>
    <w:rsid w:val="00C9341A"/>
    <w:rsid w:val="00C93429"/>
    <w:rsid w:val="00C9346B"/>
    <w:rsid w:val="00C934AD"/>
    <w:rsid w:val="00C934B0"/>
    <w:rsid w:val="00C936E7"/>
    <w:rsid w:val="00C93721"/>
    <w:rsid w:val="00C9385F"/>
    <w:rsid w:val="00C93861"/>
    <w:rsid w:val="00C938C1"/>
    <w:rsid w:val="00C9392F"/>
    <w:rsid w:val="00C939F3"/>
    <w:rsid w:val="00C93B0B"/>
    <w:rsid w:val="00C93B12"/>
    <w:rsid w:val="00C93C51"/>
    <w:rsid w:val="00C93E70"/>
    <w:rsid w:val="00C93EF9"/>
    <w:rsid w:val="00C9405B"/>
    <w:rsid w:val="00C940AB"/>
    <w:rsid w:val="00C941F1"/>
    <w:rsid w:val="00C9427A"/>
    <w:rsid w:val="00C943A8"/>
    <w:rsid w:val="00C94401"/>
    <w:rsid w:val="00C94568"/>
    <w:rsid w:val="00C945CA"/>
    <w:rsid w:val="00C946B5"/>
    <w:rsid w:val="00C9477B"/>
    <w:rsid w:val="00C948DC"/>
    <w:rsid w:val="00C94970"/>
    <w:rsid w:val="00C94A56"/>
    <w:rsid w:val="00C94A72"/>
    <w:rsid w:val="00C94ADA"/>
    <w:rsid w:val="00C94CDD"/>
    <w:rsid w:val="00C94CE2"/>
    <w:rsid w:val="00C94D0C"/>
    <w:rsid w:val="00C94E4D"/>
    <w:rsid w:val="00C94ECB"/>
    <w:rsid w:val="00C94FA6"/>
    <w:rsid w:val="00C950E6"/>
    <w:rsid w:val="00C95222"/>
    <w:rsid w:val="00C95297"/>
    <w:rsid w:val="00C952A3"/>
    <w:rsid w:val="00C9547C"/>
    <w:rsid w:val="00C95630"/>
    <w:rsid w:val="00C95811"/>
    <w:rsid w:val="00C95851"/>
    <w:rsid w:val="00C95A53"/>
    <w:rsid w:val="00C95A7F"/>
    <w:rsid w:val="00C95EFB"/>
    <w:rsid w:val="00C95FC3"/>
    <w:rsid w:val="00C962EC"/>
    <w:rsid w:val="00C963BE"/>
    <w:rsid w:val="00C966E8"/>
    <w:rsid w:val="00C96727"/>
    <w:rsid w:val="00C967E2"/>
    <w:rsid w:val="00C967F1"/>
    <w:rsid w:val="00C96856"/>
    <w:rsid w:val="00C96872"/>
    <w:rsid w:val="00C96973"/>
    <w:rsid w:val="00C969F6"/>
    <w:rsid w:val="00C96CCB"/>
    <w:rsid w:val="00C96D23"/>
    <w:rsid w:val="00C9716F"/>
    <w:rsid w:val="00C97197"/>
    <w:rsid w:val="00C97262"/>
    <w:rsid w:val="00C972B1"/>
    <w:rsid w:val="00C973A7"/>
    <w:rsid w:val="00C973F2"/>
    <w:rsid w:val="00C97470"/>
    <w:rsid w:val="00C976CB"/>
    <w:rsid w:val="00C97744"/>
    <w:rsid w:val="00C9776D"/>
    <w:rsid w:val="00C977E9"/>
    <w:rsid w:val="00C9789E"/>
    <w:rsid w:val="00C97AEE"/>
    <w:rsid w:val="00C97DBD"/>
    <w:rsid w:val="00C97E30"/>
    <w:rsid w:val="00C97F26"/>
    <w:rsid w:val="00CA000C"/>
    <w:rsid w:val="00CA00F1"/>
    <w:rsid w:val="00CA029C"/>
    <w:rsid w:val="00CA04C9"/>
    <w:rsid w:val="00CA053B"/>
    <w:rsid w:val="00CA06D7"/>
    <w:rsid w:val="00CA0EA4"/>
    <w:rsid w:val="00CA128D"/>
    <w:rsid w:val="00CA1689"/>
    <w:rsid w:val="00CA175D"/>
    <w:rsid w:val="00CA17B0"/>
    <w:rsid w:val="00CA1942"/>
    <w:rsid w:val="00CA1AC1"/>
    <w:rsid w:val="00CA1B12"/>
    <w:rsid w:val="00CA1B37"/>
    <w:rsid w:val="00CA1BDE"/>
    <w:rsid w:val="00CA1DBE"/>
    <w:rsid w:val="00CA1F0C"/>
    <w:rsid w:val="00CA2152"/>
    <w:rsid w:val="00CA22D5"/>
    <w:rsid w:val="00CA22DB"/>
    <w:rsid w:val="00CA2334"/>
    <w:rsid w:val="00CA2592"/>
    <w:rsid w:val="00CA267B"/>
    <w:rsid w:val="00CA27DA"/>
    <w:rsid w:val="00CA2989"/>
    <w:rsid w:val="00CA2F80"/>
    <w:rsid w:val="00CA3020"/>
    <w:rsid w:val="00CA31B5"/>
    <w:rsid w:val="00CA326C"/>
    <w:rsid w:val="00CA3317"/>
    <w:rsid w:val="00CA3346"/>
    <w:rsid w:val="00CA353B"/>
    <w:rsid w:val="00CA3601"/>
    <w:rsid w:val="00CA361A"/>
    <w:rsid w:val="00CA368F"/>
    <w:rsid w:val="00CA38E7"/>
    <w:rsid w:val="00CA3949"/>
    <w:rsid w:val="00CA3958"/>
    <w:rsid w:val="00CA3987"/>
    <w:rsid w:val="00CA39DB"/>
    <w:rsid w:val="00CA3BFE"/>
    <w:rsid w:val="00CA3C24"/>
    <w:rsid w:val="00CA3D08"/>
    <w:rsid w:val="00CA4073"/>
    <w:rsid w:val="00CA40E0"/>
    <w:rsid w:val="00CA42D3"/>
    <w:rsid w:val="00CA4400"/>
    <w:rsid w:val="00CA445E"/>
    <w:rsid w:val="00CA4689"/>
    <w:rsid w:val="00CA478A"/>
    <w:rsid w:val="00CA4A82"/>
    <w:rsid w:val="00CA4AC8"/>
    <w:rsid w:val="00CA4D45"/>
    <w:rsid w:val="00CA4D83"/>
    <w:rsid w:val="00CA4DB1"/>
    <w:rsid w:val="00CA4DB3"/>
    <w:rsid w:val="00CA4E80"/>
    <w:rsid w:val="00CA4E89"/>
    <w:rsid w:val="00CA50FC"/>
    <w:rsid w:val="00CA5231"/>
    <w:rsid w:val="00CA5320"/>
    <w:rsid w:val="00CA5395"/>
    <w:rsid w:val="00CA545C"/>
    <w:rsid w:val="00CA54A2"/>
    <w:rsid w:val="00CA5529"/>
    <w:rsid w:val="00CA56A8"/>
    <w:rsid w:val="00CA57F1"/>
    <w:rsid w:val="00CA5831"/>
    <w:rsid w:val="00CA586F"/>
    <w:rsid w:val="00CA58C4"/>
    <w:rsid w:val="00CA5D86"/>
    <w:rsid w:val="00CA5E7B"/>
    <w:rsid w:val="00CA5EC7"/>
    <w:rsid w:val="00CA6057"/>
    <w:rsid w:val="00CA6426"/>
    <w:rsid w:val="00CA64BE"/>
    <w:rsid w:val="00CA65E4"/>
    <w:rsid w:val="00CA6603"/>
    <w:rsid w:val="00CA66EB"/>
    <w:rsid w:val="00CA6897"/>
    <w:rsid w:val="00CA69A6"/>
    <w:rsid w:val="00CA6A6A"/>
    <w:rsid w:val="00CA6B30"/>
    <w:rsid w:val="00CA6C1B"/>
    <w:rsid w:val="00CA6C50"/>
    <w:rsid w:val="00CA6CA7"/>
    <w:rsid w:val="00CA6D4D"/>
    <w:rsid w:val="00CA6D79"/>
    <w:rsid w:val="00CA6DBF"/>
    <w:rsid w:val="00CA6F0C"/>
    <w:rsid w:val="00CA701F"/>
    <w:rsid w:val="00CA70DF"/>
    <w:rsid w:val="00CA70E2"/>
    <w:rsid w:val="00CA71C7"/>
    <w:rsid w:val="00CA722B"/>
    <w:rsid w:val="00CA7512"/>
    <w:rsid w:val="00CA7553"/>
    <w:rsid w:val="00CA7560"/>
    <w:rsid w:val="00CA7604"/>
    <w:rsid w:val="00CA76E3"/>
    <w:rsid w:val="00CA77AF"/>
    <w:rsid w:val="00CA7864"/>
    <w:rsid w:val="00CA79A4"/>
    <w:rsid w:val="00CA79EF"/>
    <w:rsid w:val="00CA7DD3"/>
    <w:rsid w:val="00CA7EE6"/>
    <w:rsid w:val="00CB01FC"/>
    <w:rsid w:val="00CB0213"/>
    <w:rsid w:val="00CB03A7"/>
    <w:rsid w:val="00CB041D"/>
    <w:rsid w:val="00CB04D7"/>
    <w:rsid w:val="00CB05E9"/>
    <w:rsid w:val="00CB07CD"/>
    <w:rsid w:val="00CB0810"/>
    <w:rsid w:val="00CB0CC1"/>
    <w:rsid w:val="00CB0CEF"/>
    <w:rsid w:val="00CB0DAD"/>
    <w:rsid w:val="00CB0ED4"/>
    <w:rsid w:val="00CB107D"/>
    <w:rsid w:val="00CB113B"/>
    <w:rsid w:val="00CB129B"/>
    <w:rsid w:val="00CB12B7"/>
    <w:rsid w:val="00CB138D"/>
    <w:rsid w:val="00CB140A"/>
    <w:rsid w:val="00CB158B"/>
    <w:rsid w:val="00CB16A1"/>
    <w:rsid w:val="00CB16A6"/>
    <w:rsid w:val="00CB16C6"/>
    <w:rsid w:val="00CB1795"/>
    <w:rsid w:val="00CB17FD"/>
    <w:rsid w:val="00CB199B"/>
    <w:rsid w:val="00CB1A08"/>
    <w:rsid w:val="00CB1DCE"/>
    <w:rsid w:val="00CB1E36"/>
    <w:rsid w:val="00CB1E7E"/>
    <w:rsid w:val="00CB1EC1"/>
    <w:rsid w:val="00CB209D"/>
    <w:rsid w:val="00CB218F"/>
    <w:rsid w:val="00CB2315"/>
    <w:rsid w:val="00CB2370"/>
    <w:rsid w:val="00CB24B7"/>
    <w:rsid w:val="00CB24C0"/>
    <w:rsid w:val="00CB2587"/>
    <w:rsid w:val="00CB25EA"/>
    <w:rsid w:val="00CB2600"/>
    <w:rsid w:val="00CB2634"/>
    <w:rsid w:val="00CB26B9"/>
    <w:rsid w:val="00CB2726"/>
    <w:rsid w:val="00CB2758"/>
    <w:rsid w:val="00CB2BC9"/>
    <w:rsid w:val="00CB2CC6"/>
    <w:rsid w:val="00CB2D9D"/>
    <w:rsid w:val="00CB2E47"/>
    <w:rsid w:val="00CB2F8B"/>
    <w:rsid w:val="00CB2FCE"/>
    <w:rsid w:val="00CB3165"/>
    <w:rsid w:val="00CB31A4"/>
    <w:rsid w:val="00CB32EA"/>
    <w:rsid w:val="00CB33EA"/>
    <w:rsid w:val="00CB349E"/>
    <w:rsid w:val="00CB3708"/>
    <w:rsid w:val="00CB3725"/>
    <w:rsid w:val="00CB3877"/>
    <w:rsid w:val="00CB388F"/>
    <w:rsid w:val="00CB38AC"/>
    <w:rsid w:val="00CB3A15"/>
    <w:rsid w:val="00CB3BEC"/>
    <w:rsid w:val="00CB3D7E"/>
    <w:rsid w:val="00CB3E09"/>
    <w:rsid w:val="00CB4146"/>
    <w:rsid w:val="00CB437A"/>
    <w:rsid w:val="00CB485A"/>
    <w:rsid w:val="00CB4AA0"/>
    <w:rsid w:val="00CB4AE0"/>
    <w:rsid w:val="00CB4AED"/>
    <w:rsid w:val="00CB4B32"/>
    <w:rsid w:val="00CB4B8B"/>
    <w:rsid w:val="00CB4CA8"/>
    <w:rsid w:val="00CB4D35"/>
    <w:rsid w:val="00CB4DE8"/>
    <w:rsid w:val="00CB4EAD"/>
    <w:rsid w:val="00CB4F34"/>
    <w:rsid w:val="00CB51D5"/>
    <w:rsid w:val="00CB5558"/>
    <w:rsid w:val="00CB5578"/>
    <w:rsid w:val="00CB5775"/>
    <w:rsid w:val="00CB5779"/>
    <w:rsid w:val="00CB5946"/>
    <w:rsid w:val="00CB5988"/>
    <w:rsid w:val="00CB5CDE"/>
    <w:rsid w:val="00CB5EC7"/>
    <w:rsid w:val="00CB6158"/>
    <w:rsid w:val="00CB61B9"/>
    <w:rsid w:val="00CB6302"/>
    <w:rsid w:val="00CB639D"/>
    <w:rsid w:val="00CB6483"/>
    <w:rsid w:val="00CB69F8"/>
    <w:rsid w:val="00CB6A0B"/>
    <w:rsid w:val="00CB6F1D"/>
    <w:rsid w:val="00CB70FC"/>
    <w:rsid w:val="00CB71D9"/>
    <w:rsid w:val="00CB72B8"/>
    <w:rsid w:val="00CB73E3"/>
    <w:rsid w:val="00CB7479"/>
    <w:rsid w:val="00CB74FE"/>
    <w:rsid w:val="00CB7679"/>
    <w:rsid w:val="00CB77AD"/>
    <w:rsid w:val="00CB78BF"/>
    <w:rsid w:val="00CB7A68"/>
    <w:rsid w:val="00CB7AA5"/>
    <w:rsid w:val="00CB7B07"/>
    <w:rsid w:val="00CB7B1D"/>
    <w:rsid w:val="00CB7BDC"/>
    <w:rsid w:val="00CB7C9A"/>
    <w:rsid w:val="00CB7D05"/>
    <w:rsid w:val="00CB7EB5"/>
    <w:rsid w:val="00CB7F16"/>
    <w:rsid w:val="00CB7F21"/>
    <w:rsid w:val="00CC0077"/>
    <w:rsid w:val="00CC0323"/>
    <w:rsid w:val="00CC056E"/>
    <w:rsid w:val="00CC0785"/>
    <w:rsid w:val="00CC07E7"/>
    <w:rsid w:val="00CC0985"/>
    <w:rsid w:val="00CC0C01"/>
    <w:rsid w:val="00CC0CCA"/>
    <w:rsid w:val="00CC0D38"/>
    <w:rsid w:val="00CC0D6A"/>
    <w:rsid w:val="00CC0E71"/>
    <w:rsid w:val="00CC106E"/>
    <w:rsid w:val="00CC1154"/>
    <w:rsid w:val="00CC11F6"/>
    <w:rsid w:val="00CC1293"/>
    <w:rsid w:val="00CC13A8"/>
    <w:rsid w:val="00CC143A"/>
    <w:rsid w:val="00CC14D7"/>
    <w:rsid w:val="00CC168D"/>
    <w:rsid w:val="00CC1701"/>
    <w:rsid w:val="00CC1708"/>
    <w:rsid w:val="00CC185D"/>
    <w:rsid w:val="00CC1995"/>
    <w:rsid w:val="00CC19A8"/>
    <w:rsid w:val="00CC1A0F"/>
    <w:rsid w:val="00CC1BC0"/>
    <w:rsid w:val="00CC1BE5"/>
    <w:rsid w:val="00CC1CBA"/>
    <w:rsid w:val="00CC1DDA"/>
    <w:rsid w:val="00CC1E6A"/>
    <w:rsid w:val="00CC1E91"/>
    <w:rsid w:val="00CC1EAF"/>
    <w:rsid w:val="00CC2065"/>
    <w:rsid w:val="00CC20B2"/>
    <w:rsid w:val="00CC211A"/>
    <w:rsid w:val="00CC213A"/>
    <w:rsid w:val="00CC2253"/>
    <w:rsid w:val="00CC22BC"/>
    <w:rsid w:val="00CC2440"/>
    <w:rsid w:val="00CC2646"/>
    <w:rsid w:val="00CC26D3"/>
    <w:rsid w:val="00CC28FE"/>
    <w:rsid w:val="00CC2975"/>
    <w:rsid w:val="00CC2B50"/>
    <w:rsid w:val="00CC2B5B"/>
    <w:rsid w:val="00CC2BF4"/>
    <w:rsid w:val="00CC2D4B"/>
    <w:rsid w:val="00CC2F7D"/>
    <w:rsid w:val="00CC2FB4"/>
    <w:rsid w:val="00CC30A5"/>
    <w:rsid w:val="00CC30C2"/>
    <w:rsid w:val="00CC3211"/>
    <w:rsid w:val="00CC32AF"/>
    <w:rsid w:val="00CC3385"/>
    <w:rsid w:val="00CC338D"/>
    <w:rsid w:val="00CC3403"/>
    <w:rsid w:val="00CC35A3"/>
    <w:rsid w:val="00CC361F"/>
    <w:rsid w:val="00CC3638"/>
    <w:rsid w:val="00CC37B1"/>
    <w:rsid w:val="00CC386F"/>
    <w:rsid w:val="00CC3A24"/>
    <w:rsid w:val="00CC3A8C"/>
    <w:rsid w:val="00CC3A90"/>
    <w:rsid w:val="00CC3B78"/>
    <w:rsid w:val="00CC3D33"/>
    <w:rsid w:val="00CC3DAA"/>
    <w:rsid w:val="00CC3DAC"/>
    <w:rsid w:val="00CC4254"/>
    <w:rsid w:val="00CC4264"/>
    <w:rsid w:val="00CC42CE"/>
    <w:rsid w:val="00CC4339"/>
    <w:rsid w:val="00CC4343"/>
    <w:rsid w:val="00CC435B"/>
    <w:rsid w:val="00CC43AD"/>
    <w:rsid w:val="00CC44A2"/>
    <w:rsid w:val="00CC4778"/>
    <w:rsid w:val="00CC47F0"/>
    <w:rsid w:val="00CC490E"/>
    <w:rsid w:val="00CC4AAB"/>
    <w:rsid w:val="00CC4B02"/>
    <w:rsid w:val="00CC4C34"/>
    <w:rsid w:val="00CC4CBF"/>
    <w:rsid w:val="00CC508C"/>
    <w:rsid w:val="00CC50B7"/>
    <w:rsid w:val="00CC5147"/>
    <w:rsid w:val="00CC5270"/>
    <w:rsid w:val="00CC52A8"/>
    <w:rsid w:val="00CC5359"/>
    <w:rsid w:val="00CC540B"/>
    <w:rsid w:val="00CC5597"/>
    <w:rsid w:val="00CC5652"/>
    <w:rsid w:val="00CC56E0"/>
    <w:rsid w:val="00CC5820"/>
    <w:rsid w:val="00CC5C84"/>
    <w:rsid w:val="00CC5F53"/>
    <w:rsid w:val="00CC6031"/>
    <w:rsid w:val="00CC606F"/>
    <w:rsid w:val="00CC6278"/>
    <w:rsid w:val="00CC64BA"/>
    <w:rsid w:val="00CC650A"/>
    <w:rsid w:val="00CC65C6"/>
    <w:rsid w:val="00CC65E2"/>
    <w:rsid w:val="00CC67D0"/>
    <w:rsid w:val="00CC6935"/>
    <w:rsid w:val="00CC694B"/>
    <w:rsid w:val="00CC6C2D"/>
    <w:rsid w:val="00CC6D61"/>
    <w:rsid w:val="00CC6EB2"/>
    <w:rsid w:val="00CC6FC1"/>
    <w:rsid w:val="00CC7223"/>
    <w:rsid w:val="00CC7387"/>
    <w:rsid w:val="00CC7452"/>
    <w:rsid w:val="00CC74F7"/>
    <w:rsid w:val="00CC765D"/>
    <w:rsid w:val="00CC767E"/>
    <w:rsid w:val="00CC7809"/>
    <w:rsid w:val="00CC7856"/>
    <w:rsid w:val="00CC7893"/>
    <w:rsid w:val="00CC7922"/>
    <w:rsid w:val="00CC7939"/>
    <w:rsid w:val="00CC79A1"/>
    <w:rsid w:val="00CC79F2"/>
    <w:rsid w:val="00CC7A8A"/>
    <w:rsid w:val="00CC7AA5"/>
    <w:rsid w:val="00CC7CC6"/>
    <w:rsid w:val="00CC7D3A"/>
    <w:rsid w:val="00CC7DE9"/>
    <w:rsid w:val="00CC7F88"/>
    <w:rsid w:val="00CD018D"/>
    <w:rsid w:val="00CD01E6"/>
    <w:rsid w:val="00CD0205"/>
    <w:rsid w:val="00CD023F"/>
    <w:rsid w:val="00CD035E"/>
    <w:rsid w:val="00CD0440"/>
    <w:rsid w:val="00CD059E"/>
    <w:rsid w:val="00CD06CF"/>
    <w:rsid w:val="00CD079E"/>
    <w:rsid w:val="00CD08FE"/>
    <w:rsid w:val="00CD0941"/>
    <w:rsid w:val="00CD0996"/>
    <w:rsid w:val="00CD0999"/>
    <w:rsid w:val="00CD09B0"/>
    <w:rsid w:val="00CD0B9F"/>
    <w:rsid w:val="00CD0DCF"/>
    <w:rsid w:val="00CD11E4"/>
    <w:rsid w:val="00CD126E"/>
    <w:rsid w:val="00CD13B9"/>
    <w:rsid w:val="00CD13CC"/>
    <w:rsid w:val="00CD14FB"/>
    <w:rsid w:val="00CD153A"/>
    <w:rsid w:val="00CD1590"/>
    <w:rsid w:val="00CD15DA"/>
    <w:rsid w:val="00CD161C"/>
    <w:rsid w:val="00CD17FF"/>
    <w:rsid w:val="00CD180E"/>
    <w:rsid w:val="00CD1DAA"/>
    <w:rsid w:val="00CD1DC1"/>
    <w:rsid w:val="00CD1EA4"/>
    <w:rsid w:val="00CD1FA3"/>
    <w:rsid w:val="00CD202E"/>
    <w:rsid w:val="00CD2093"/>
    <w:rsid w:val="00CD2163"/>
    <w:rsid w:val="00CD21CE"/>
    <w:rsid w:val="00CD23F7"/>
    <w:rsid w:val="00CD2458"/>
    <w:rsid w:val="00CD2532"/>
    <w:rsid w:val="00CD259E"/>
    <w:rsid w:val="00CD25A0"/>
    <w:rsid w:val="00CD2689"/>
    <w:rsid w:val="00CD288A"/>
    <w:rsid w:val="00CD2A75"/>
    <w:rsid w:val="00CD2A90"/>
    <w:rsid w:val="00CD2C07"/>
    <w:rsid w:val="00CD2C52"/>
    <w:rsid w:val="00CD2C54"/>
    <w:rsid w:val="00CD2C64"/>
    <w:rsid w:val="00CD2CC3"/>
    <w:rsid w:val="00CD2D5D"/>
    <w:rsid w:val="00CD2E01"/>
    <w:rsid w:val="00CD309D"/>
    <w:rsid w:val="00CD3221"/>
    <w:rsid w:val="00CD32E0"/>
    <w:rsid w:val="00CD3303"/>
    <w:rsid w:val="00CD3350"/>
    <w:rsid w:val="00CD35DF"/>
    <w:rsid w:val="00CD3825"/>
    <w:rsid w:val="00CD3951"/>
    <w:rsid w:val="00CD3C6A"/>
    <w:rsid w:val="00CD3D8D"/>
    <w:rsid w:val="00CD3DD5"/>
    <w:rsid w:val="00CD3EA8"/>
    <w:rsid w:val="00CD3EBE"/>
    <w:rsid w:val="00CD3F82"/>
    <w:rsid w:val="00CD3FC3"/>
    <w:rsid w:val="00CD40A2"/>
    <w:rsid w:val="00CD412A"/>
    <w:rsid w:val="00CD4134"/>
    <w:rsid w:val="00CD41C1"/>
    <w:rsid w:val="00CD41FA"/>
    <w:rsid w:val="00CD4360"/>
    <w:rsid w:val="00CD437B"/>
    <w:rsid w:val="00CD43EB"/>
    <w:rsid w:val="00CD46F2"/>
    <w:rsid w:val="00CD485B"/>
    <w:rsid w:val="00CD4880"/>
    <w:rsid w:val="00CD4A20"/>
    <w:rsid w:val="00CD4A84"/>
    <w:rsid w:val="00CD4E5F"/>
    <w:rsid w:val="00CD4F52"/>
    <w:rsid w:val="00CD522B"/>
    <w:rsid w:val="00CD526E"/>
    <w:rsid w:val="00CD5343"/>
    <w:rsid w:val="00CD5374"/>
    <w:rsid w:val="00CD553A"/>
    <w:rsid w:val="00CD5553"/>
    <w:rsid w:val="00CD5709"/>
    <w:rsid w:val="00CD588C"/>
    <w:rsid w:val="00CD59DB"/>
    <w:rsid w:val="00CD5AD4"/>
    <w:rsid w:val="00CD5B4A"/>
    <w:rsid w:val="00CD5E1A"/>
    <w:rsid w:val="00CD5E30"/>
    <w:rsid w:val="00CD5E4A"/>
    <w:rsid w:val="00CD5E88"/>
    <w:rsid w:val="00CD5EDE"/>
    <w:rsid w:val="00CD60EE"/>
    <w:rsid w:val="00CD6159"/>
    <w:rsid w:val="00CD629E"/>
    <w:rsid w:val="00CD637C"/>
    <w:rsid w:val="00CD63C8"/>
    <w:rsid w:val="00CD6688"/>
    <w:rsid w:val="00CD66AF"/>
    <w:rsid w:val="00CD6767"/>
    <w:rsid w:val="00CD69B7"/>
    <w:rsid w:val="00CD6E34"/>
    <w:rsid w:val="00CD6FF3"/>
    <w:rsid w:val="00CD7147"/>
    <w:rsid w:val="00CD7299"/>
    <w:rsid w:val="00CD7374"/>
    <w:rsid w:val="00CD7483"/>
    <w:rsid w:val="00CD74BE"/>
    <w:rsid w:val="00CD76C0"/>
    <w:rsid w:val="00CD7755"/>
    <w:rsid w:val="00CD7BB5"/>
    <w:rsid w:val="00CD7D11"/>
    <w:rsid w:val="00CD7E17"/>
    <w:rsid w:val="00CD7E59"/>
    <w:rsid w:val="00CD7FCE"/>
    <w:rsid w:val="00CE0187"/>
    <w:rsid w:val="00CE022C"/>
    <w:rsid w:val="00CE026B"/>
    <w:rsid w:val="00CE02AC"/>
    <w:rsid w:val="00CE02E1"/>
    <w:rsid w:val="00CE0319"/>
    <w:rsid w:val="00CE0875"/>
    <w:rsid w:val="00CE0960"/>
    <w:rsid w:val="00CE0A2C"/>
    <w:rsid w:val="00CE0BEA"/>
    <w:rsid w:val="00CE0DD7"/>
    <w:rsid w:val="00CE0FC5"/>
    <w:rsid w:val="00CE145A"/>
    <w:rsid w:val="00CE148D"/>
    <w:rsid w:val="00CE152A"/>
    <w:rsid w:val="00CE1586"/>
    <w:rsid w:val="00CE18FF"/>
    <w:rsid w:val="00CE197C"/>
    <w:rsid w:val="00CE1982"/>
    <w:rsid w:val="00CE19E9"/>
    <w:rsid w:val="00CE1A57"/>
    <w:rsid w:val="00CE1AA8"/>
    <w:rsid w:val="00CE1BB9"/>
    <w:rsid w:val="00CE1D24"/>
    <w:rsid w:val="00CE1E57"/>
    <w:rsid w:val="00CE1F9B"/>
    <w:rsid w:val="00CE2211"/>
    <w:rsid w:val="00CE224B"/>
    <w:rsid w:val="00CE22AA"/>
    <w:rsid w:val="00CE23A3"/>
    <w:rsid w:val="00CE2484"/>
    <w:rsid w:val="00CE24D3"/>
    <w:rsid w:val="00CE25CB"/>
    <w:rsid w:val="00CE268B"/>
    <w:rsid w:val="00CE26CA"/>
    <w:rsid w:val="00CE2958"/>
    <w:rsid w:val="00CE299D"/>
    <w:rsid w:val="00CE2A61"/>
    <w:rsid w:val="00CE2A9C"/>
    <w:rsid w:val="00CE2ACB"/>
    <w:rsid w:val="00CE2B0F"/>
    <w:rsid w:val="00CE2BD0"/>
    <w:rsid w:val="00CE2C59"/>
    <w:rsid w:val="00CE2FC8"/>
    <w:rsid w:val="00CE3025"/>
    <w:rsid w:val="00CE31EB"/>
    <w:rsid w:val="00CE3311"/>
    <w:rsid w:val="00CE33FD"/>
    <w:rsid w:val="00CE3690"/>
    <w:rsid w:val="00CE3755"/>
    <w:rsid w:val="00CE3778"/>
    <w:rsid w:val="00CE38FF"/>
    <w:rsid w:val="00CE3917"/>
    <w:rsid w:val="00CE3959"/>
    <w:rsid w:val="00CE3A30"/>
    <w:rsid w:val="00CE3B5B"/>
    <w:rsid w:val="00CE3B6F"/>
    <w:rsid w:val="00CE3D68"/>
    <w:rsid w:val="00CE3F1D"/>
    <w:rsid w:val="00CE4150"/>
    <w:rsid w:val="00CE4406"/>
    <w:rsid w:val="00CE44D3"/>
    <w:rsid w:val="00CE4610"/>
    <w:rsid w:val="00CE4763"/>
    <w:rsid w:val="00CE477B"/>
    <w:rsid w:val="00CE4784"/>
    <w:rsid w:val="00CE486C"/>
    <w:rsid w:val="00CE48A1"/>
    <w:rsid w:val="00CE4A06"/>
    <w:rsid w:val="00CE4A9D"/>
    <w:rsid w:val="00CE4C50"/>
    <w:rsid w:val="00CE4D0B"/>
    <w:rsid w:val="00CE4DE8"/>
    <w:rsid w:val="00CE4E2B"/>
    <w:rsid w:val="00CE4E82"/>
    <w:rsid w:val="00CE4EE2"/>
    <w:rsid w:val="00CE50F9"/>
    <w:rsid w:val="00CE526B"/>
    <w:rsid w:val="00CE5498"/>
    <w:rsid w:val="00CE57B1"/>
    <w:rsid w:val="00CE58C4"/>
    <w:rsid w:val="00CE5919"/>
    <w:rsid w:val="00CE592C"/>
    <w:rsid w:val="00CE5A40"/>
    <w:rsid w:val="00CE5A58"/>
    <w:rsid w:val="00CE5A6A"/>
    <w:rsid w:val="00CE5A9F"/>
    <w:rsid w:val="00CE5CBD"/>
    <w:rsid w:val="00CE5DF0"/>
    <w:rsid w:val="00CE5EF1"/>
    <w:rsid w:val="00CE5FE6"/>
    <w:rsid w:val="00CE6013"/>
    <w:rsid w:val="00CE602B"/>
    <w:rsid w:val="00CE6035"/>
    <w:rsid w:val="00CE61E9"/>
    <w:rsid w:val="00CE6328"/>
    <w:rsid w:val="00CE6345"/>
    <w:rsid w:val="00CE6503"/>
    <w:rsid w:val="00CE662B"/>
    <w:rsid w:val="00CE66B2"/>
    <w:rsid w:val="00CE66E5"/>
    <w:rsid w:val="00CE678A"/>
    <w:rsid w:val="00CE678E"/>
    <w:rsid w:val="00CE68BC"/>
    <w:rsid w:val="00CE68C8"/>
    <w:rsid w:val="00CE68EF"/>
    <w:rsid w:val="00CE6989"/>
    <w:rsid w:val="00CE6A13"/>
    <w:rsid w:val="00CE6B21"/>
    <w:rsid w:val="00CE6DA6"/>
    <w:rsid w:val="00CE6E40"/>
    <w:rsid w:val="00CE6EBA"/>
    <w:rsid w:val="00CE6FA9"/>
    <w:rsid w:val="00CE7068"/>
    <w:rsid w:val="00CE7126"/>
    <w:rsid w:val="00CE723C"/>
    <w:rsid w:val="00CE72E5"/>
    <w:rsid w:val="00CE72ED"/>
    <w:rsid w:val="00CE730D"/>
    <w:rsid w:val="00CE73CE"/>
    <w:rsid w:val="00CE758E"/>
    <w:rsid w:val="00CE75BE"/>
    <w:rsid w:val="00CE75C0"/>
    <w:rsid w:val="00CE7765"/>
    <w:rsid w:val="00CE77F6"/>
    <w:rsid w:val="00CE79BB"/>
    <w:rsid w:val="00CE79C4"/>
    <w:rsid w:val="00CE7DCE"/>
    <w:rsid w:val="00CE7EBC"/>
    <w:rsid w:val="00CE7ECC"/>
    <w:rsid w:val="00CE7F3E"/>
    <w:rsid w:val="00CE7FB7"/>
    <w:rsid w:val="00CF0088"/>
    <w:rsid w:val="00CF01B7"/>
    <w:rsid w:val="00CF0269"/>
    <w:rsid w:val="00CF028A"/>
    <w:rsid w:val="00CF0540"/>
    <w:rsid w:val="00CF0783"/>
    <w:rsid w:val="00CF0CD9"/>
    <w:rsid w:val="00CF0D19"/>
    <w:rsid w:val="00CF1016"/>
    <w:rsid w:val="00CF1033"/>
    <w:rsid w:val="00CF1387"/>
    <w:rsid w:val="00CF159D"/>
    <w:rsid w:val="00CF1656"/>
    <w:rsid w:val="00CF1702"/>
    <w:rsid w:val="00CF17C2"/>
    <w:rsid w:val="00CF17FB"/>
    <w:rsid w:val="00CF191A"/>
    <w:rsid w:val="00CF193A"/>
    <w:rsid w:val="00CF19A0"/>
    <w:rsid w:val="00CF19E2"/>
    <w:rsid w:val="00CF1AC3"/>
    <w:rsid w:val="00CF1B8C"/>
    <w:rsid w:val="00CF1BB0"/>
    <w:rsid w:val="00CF1C73"/>
    <w:rsid w:val="00CF1D3A"/>
    <w:rsid w:val="00CF1E4B"/>
    <w:rsid w:val="00CF2107"/>
    <w:rsid w:val="00CF217C"/>
    <w:rsid w:val="00CF291D"/>
    <w:rsid w:val="00CF2CAA"/>
    <w:rsid w:val="00CF2E31"/>
    <w:rsid w:val="00CF2EE4"/>
    <w:rsid w:val="00CF2F15"/>
    <w:rsid w:val="00CF3002"/>
    <w:rsid w:val="00CF302B"/>
    <w:rsid w:val="00CF3085"/>
    <w:rsid w:val="00CF3162"/>
    <w:rsid w:val="00CF3328"/>
    <w:rsid w:val="00CF3407"/>
    <w:rsid w:val="00CF351E"/>
    <w:rsid w:val="00CF354C"/>
    <w:rsid w:val="00CF35C5"/>
    <w:rsid w:val="00CF39C2"/>
    <w:rsid w:val="00CF39CC"/>
    <w:rsid w:val="00CF3A8B"/>
    <w:rsid w:val="00CF3A9B"/>
    <w:rsid w:val="00CF3B3F"/>
    <w:rsid w:val="00CF3BCE"/>
    <w:rsid w:val="00CF3D87"/>
    <w:rsid w:val="00CF3F29"/>
    <w:rsid w:val="00CF4065"/>
    <w:rsid w:val="00CF4066"/>
    <w:rsid w:val="00CF42D5"/>
    <w:rsid w:val="00CF44AD"/>
    <w:rsid w:val="00CF458B"/>
    <w:rsid w:val="00CF471D"/>
    <w:rsid w:val="00CF481B"/>
    <w:rsid w:val="00CF48D3"/>
    <w:rsid w:val="00CF4B94"/>
    <w:rsid w:val="00CF4F6E"/>
    <w:rsid w:val="00CF501D"/>
    <w:rsid w:val="00CF51A5"/>
    <w:rsid w:val="00CF51E9"/>
    <w:rsid w:val="00CF524D"/>
    <w:rsid w:val="00CF5514"/>
    <w:rsid w:val="00CF57BA"/>
    <w:rsid w:val="00CF5843"/>
    <w:rsid w:val="00CF5AF7"/>
    <w:rsid w:val="00CF5C65"/>
    <w:rsid w:val="00CF5D2B"/>
    <w:rsid w:val="00CF5E80"/>
    <w:rsid w:val="00CF5EBB"/>
    <w:rsid w:val="00CF5F18"/>
    <w:rsid w:val="00CF5F2E"/>
    <w:rsid w:val="00CF5F74"/>
    <w:rsid w:val="00CF5FCE"/>
    <w:rsid w:val="00CF6092"/>
    <w:rsid w:val="00CF60C2"/>
    <w:rsid w:val="00CF6110"/>
    <w:rsid w:val="00CF6374"/>
    <w:rsid w:val="00CF646C"/>
    <w:rsid w:val="00CF64F1"/>
    <w:rsid w:val="00CF690C"/>
    <w:rsid w:val="00CF6A3D"/>
    <w:rsid w:val="00CF6B7F"/>
    <w:rsid w:val="00CF6DCC"/>
    <w:rsid w:val="00CF6DF6"/>
    <w:rsid w:val="00CF6F9C"/>
    <w:rsid w:val="00CF7024"/>
    <w:rsid w:val="00CF7132"/>
    <w:rsid w:val="00CF7446"/>
    <w:rsid w:val="00CF751A"/>
    <w:rsid w:val="00CF7564"/>
    <w:rsid w:val="00CF76DD"/>
    <w:rsid w:val="00CF7783"/>
    <w:rsid w:val="00CF7920"/>
    <w:rsid w:val="00CF7C1E"/>
    <w:rsid w:val="00CF7E2C"/>
    <w:rsid w:val="00CF7F50"/>
    <w:rsid w:val="00D00181"/>
    <w:rsid w:val="00D0019A"/>
    <w:rsid w:val="00D003BD"/>
    <w:rsid w:val="00D003EC"/>
    <w:rsid w:val="00D00482"/>
    <w:rsid w:val="00D0056C"/>
    <w:rsid w:val="00D00698"/>
    <w:rsid w:val="00D006C1"/>
    <w:rsid w:val="00D0073B"/>
    <w:rsid w:val="00D0084A"/>
    <w:rsid w:val="00D008C8"/>
    <w:rsid w:val="00D00BFC"/>
    <w:rsid w:val="00D00C14"/>
    <w:rsid w:val="00D00CE4"/>
    <w:rsid w:val="00D00EE6"/>
    <w:rsid w:val="00D00F1D"/>
    <w:rsid w:val="00D01269"/>
    <w:rsid w:val="00D0149D"/>
    <w:rsid w:val="00D016CB"/>
    <w:rsid w:val="00D01986"/>
    <w:rsid w:val="00D01BC4"/>
    <w:rsid w:val="00D01C06"/>
    <w:rsid w:val="00D01DEA"/>
    <w:rsid w:val="00D01F72"/>
    <w:rsid w:val="00D020C6"/>
    <w:rsid w:val="00D02263"/>
    <w:rsid w:val="00D023FD"/>
    <w:rsid w:val="00D0242B"/>
    <w:rsid w:val="00D0249C"/>
    <w:rsid w:val="00D02584"/>
    <w:rsid w:val="00D025E0"/>
    <w:rsid w:val="00D02642"/>
    <w:rsid w:val="00D02713"/>
    <w:rsid w:val="00D02787"/>
    <w:rsid w:val="00D0278B"/>
    <w:rsid w:val="00D0278D"/>
    <w:rsid w:val="00D02C0E"/>
    <w:rsid w:val="00D02C5B"/>
    <w:rsid w:val="00D02CEE"/>
    <w:rsid w:val="00D02DDC"/>
    <w:rsid w:val="00D02E85"/>
    <w:rsid w:val="00D02EF1"/>
    <w:rsid w:val="00D02F0C"/>
    <w:rsid w:val="00D02F17"/>
    <w:rsid w:val="00D02F83"/>
    <w:rsid w:val="00D03292"/>
    <w:rsid w:val="00D032FD"/>
    <w:rsid w:val="00D0332E"/>
    <w:rsid w:val="00D033B4"/>
    <w:rsid w:val="00D03523"/>
    <w:rsid w:val="00D038A4"/>
    <w:rsid w:val="00D038B3"/>
    <w:rsid w:val="00D03A6C"/>
    <w:rsid w:val="00D03A91"/>
    <w:rsid w:val="00D03ABB"/>
    <w:rsid w:val="00D03B45"/>
    <w:rsid w:val="00D03BAC"/>
    <w:rsid w:val="00D03CC5"/>
    <w:rsid w:val="00D03D91"/>
    <w:rsid w:val="00D03F63"/>
    <w:rsid w:val="00D04188"/>
    <w:rsid w:val="00D044E6"/>
    <w:rsid w:val="00D04580"/>
    <w:rsid w:val="00D047F1"/>
    <w:rsid w:val="00D04840"/>
    <w:rsid w:val="00D048FE"/>
    <w:rsid w:val="00D0490F"/>
    <w:rsid w:val="00D04A6A"/>
    <w:rsid w:val="00D04AAA"/>
    <w:rsid w:val="00D04B37"/>
    <w:rsid w:val="00D04CB8"/>
    <w:rsid w:val="00D04CB9"/>
    <w:rsid w:val="00D04D4E"/>
    <w:rsid w:val="00D04DD1"/>
    <w:rsid w:val="00D05080"/>
    <w:rsid w:val="00D050C7"/>
    <w:rsid w:val="00D05119"/>
    <w:rsid w:val="00D051AE"/>
    <w:rsid w:val="00D052F5"/>
    <w:rsid w:val="00D052F6"/>
    <w:rsid w:val="00D0538E"/>
    <w:rsid w:val="00D055B5"/>
    <w:rsid w:val="00D055FF"/>
    <w:rsid w:val="00D05613"/>
    <w:rsid w:val="00D05870"/>
    <w:rsid w:val="00D0591A"/>
    <w:rsid w:val="00D059B5"/>
    <w:rsid w:val="00D059EC"/>
    <w:rsid w:val="00D05A29"/>
    <w:rsid w:val="00D05AD7"/>
    <w:rsid w:val="00D05B4E"/>
    <w:rsid w:val="00D05B53"/>
    <w:rsid w:val="00D05CEC"/>
    <w:rsid w:val="00D06293"/>
    <w:rsid w:val="00D062B1"/>
    <w:rsid w:val="00D062FD"/>
    <w:rsid w:val="00D06490"/>
    <w:rsid w:val="00D064D0"/>
    <w:rsid w:val="00D06511"/>
    <w:rsid w:val="00D068FF"/>
    <w:rsid w:val="00D06965"/>
    <w:rsid w:val="00D06A28"/>
    <w:rsid w:val="00D06DAF"/>
    <w:rsid w:val="00D06E94"/>
    <w:rsid w:val="00D06F82"/>
    <w:rsid w:val="00D07074"/>
    <w:rsid w:val="00D070A6"/>
    <w:rsid w:val="00D07112"/>
    <w:rsid w:val="00D07343"/>
    <w:rsid w:val="00D0749C"/>
    <w:rsid w:val="00D0749E"/>
    <w:rsid w:val="00D077F5"/>
    <w:rsid w:val="00D0783B"/>
    <w:rsid w:val="00D07845"/>
    <w:rsid w:val="00D07892"/>
    <w:rsid w:val="00D07986"/>
    <w:rsid w:val="00D07A3E"/>
    <w:rsid w:val="00D07B4E"/>
    <w:rsid w:val="00D07CE1"/>
    <w:rsid w:val="00D07F24"/>
    <w:rsid w:val="00D07F34"/>
    <w:rsid w:val="00D07FBC"/>
    <w:rsid w:val="00D1007B"/>
    <w:rsid w:val="00D10207"/>
    <w:rsid w:val="00D1035C"/>
    <w:rsid w:val="00D1037C"/>
    <w:rsid w:val="00D10440"/>
    <w:rsid w:val="00D104B3"/>
    <w:rsid w:val="00D104F4"/>
    <w:rsid w:val="00D1054B"/>
    <w:rsid w:val="00D107C9"/>
    <w:rsid w:val="00D10927"/>
    <w:rsid w:val="00D1099F"/>
    <w:rsid w:val="00D10A98"/>
    <w:rsid w:val="00D10C0D"/>
    <w:rsid w:val="00D10CC1"/>
    <w:rsid w:val="00D10D71"/>
    <w:rsid w:val="00D10E71"/>
    <w:rsid w:val="00D10E85"/>
    <w:rsid w:val="00D110D5"/>
    <w:rsid w:val="00D1136F"/>
    <w:rsid w:val="00D11634"/>
    <w:rsid w:val="00D116B2"/>
    <w:rsid w:val="00D119EE"/>
    <w:rsid w:val="00D11AAD"/>
    <w:rsid w:val="00D11B10"/>
    <w:rsid w:val="00D11DE2"/>
    <w:rsid w:val="00D11E59"/>
    <w:rsid w:val="00D11F11"/>
    <w:rsid w:val="00D12001"/>
    <w:rsid w:val="00D120AD"/>
    <w:rsid w:val="00D1238A"/>
    <w:rsid w:val="00D1238D"/>
    <w:rsid w:val="00D12464"/>
    <w:rsid w:val="00D124FA"/>
    <w:rsid w:val="00D127E9"/>
    <w:rsid w:val="00D12AF2"/>
    <w:rsid w:val="00D12B5F"/>
    <w:rsid w:val="00D12C3D"/>
    <w:rsid w:val="00D12C75"/>
    <w:rsid w:val="00D12E0E"/>
    <w:rsid w:val="00D12E24"/>
    <w:rsid w:val="00D12FF3"/>
    <w:rsid w:val="00D13074"/>
    <w:rsid w:val="00D130C6"/>
    <w:rsid w:val="00D13222"/>
    <w:rsid w:val="00D132A6"/>
    <w:rsid w:val="00D134CC"/>
    <w:rsid w:val="00D13668"/>
    <w:rsid w:val="00D1371E"/>
    <w:rsid w:val="00D13A73"/>
    <w:rsid w:val="00D13C38"/>
    <w:rsid w:val="00D13E07"/>
    <w:rsid w:val="00D13E23"/>
    <w:rsid w:val="00D13E60"/>
    <w:rsid w:val="00D13EE6"/>
    <w:rsid w:val="00D14031"/>
    <w:rsid w:val="00D140B2"/>
    <w:rsid w:val="00D14186"/>
    <w:rsid w:val="00D14499"/>
    <w:rsid w:val="00D14539"/>
    <w:rsid w:val="00D1472F"/>
    <w:rsid w:val="00D14867"/>
    <w:rsid w:val="00D1494F"/>
    <w:rsid w:val="00D14BB7"/>
    <w:rsid w:val="00D14CE3"/>
    <w:rsid w:val="00D14D8C"/>
    <w:rsid w:val="00D14F2D"/>
    <w:rsid w:val="00D14F95"/>
    <w:rsid w:val="00D150C4"/>
    <w:rsid w:val="00D152AB"/>
    <w:rsid w:val="00D153F3"/>
    <w:rsid w:val="00D154F8"/>
    <w:rsid w:val="00D155A3"/>
    <w:rsid w:val="00D15761"/>
    <w:rsid w:val="00D15792"/>
    <w:rsid w:val="00D157B5"/>
    <w:rsid w:val="00D158A0"/>
    <w:rsid w:val="00D1596C"/>
    <w:rsid w:val="00D15CB9"/>
    <w:rsid w:val="00D15D08"/>
    <w:rsid w:val="00D15EBB"/>
    <w:rsid w:val="00D16028"/>
    <w:rsid w:val="00D16075"/>
    <w:rsid w:val="00D16197"/>
    <w:rsid w:val="00D161C4"/>
    <w:rsid w:val="00D162BC"/>
    <w:rsid w:val="00D162E9"/>
    <w:rsid w:val="00D1651A"/>
    <w:rsid w:val="00D16797"/>
    <w:rsid w:val="00D16B6E"/>
    <w:rsid w:val="00D16B8D"/>
    <w:rsid w:val="00D16B93"/>
    <w:rsid w:val="00D16BC8"/>
    <w:rsid w:val="00D16CCE"/>
    <w:rsid w:val="00D16CDF"/>
    <w:rsid w:val="00D16E1E"/>
    <w:rsid w:val="00D170B6"/>
    <w:rsid w:val="00D1732F"/>
    <w:rsid w:val="00D1738B"/>
    <w:rsid w:val="00D173DA"/>
    <w:rsid w:val="00D17409"/>
    <w:rsid w:val="00D17469"/>
    <w:rsid w:val="00D174C6"/>
    <w:rsid w:val="00D17677"/>
    <w:rsid w:val="00D177E5"/>
    <w:rsid w:val="00D17867"/>
    <w:rsid w:val="00D17A20"/>
    <w:rsid w:val="00D17D26"/>
    <w:rsid w:val="00D17E69"/>
    <w:rsid w:val="00D17EAF"/>
    <w:rsid w:val="00D17FB6"/>
    <w:rsid w:val="00D20048"/>
    <w:rsid w:val="00D202DA"/>
    <w:rsid w:val="00D202DF"/>
    <w:rsid w:val="00D202FA"/>
    <w:rsid w:val="00D20726"/>
    <w:rsid w:val="00D20740"/>
    <w:rsid w:val="00D2090E"/>
    <w:rsid w:val="00D20911"/>
    <w:rsid w:val="00D20932"/>
    <w:rsid w:val="00D20A02"/>
    <w:rsid w:val="00D20B0E"/>
    <w:rsid w:val="00D20B17"/>
    <w:rsid w:val="00D20C9B"/>
    <w:rsid w:val="00D20DC7"/>
    <w:rsid w:val="00D20DD8"/>
    <w:rsid w:val="00D210C4"/>
    <w:rsid w:val="00D211CF"/>
    <w:rsid w:val="00D2123B"/>
    <w:rsid w:val="00D2143D"/>
    <w:rsid w:val="00D21612"/>
    <w:rsid w:val="00D21767"/>
    <w:rsid w:val="00D21799"/>
    <w:rsid w:val="00D21919"/>
    <w:rsid w:val="00D21AFB"/>
    <w:rsid w:val="00D21B5F"/>
    <w:rsid w:val="00D21BD3"/>
    <w:rsid w:val="00D21C23"/>
    <w:rsid w:val="00D21D1F"/>
    <w:rsid w:val="00D21E98"/>
    <w:rsid w:val="00D2203B"/>
    <w:rsid w:val="00D22201"/>
    <w:rsid w:val="00D224E8"/>
    <w:rsid w:val="00D22A26"/>
    <w:rsid w:val="00D22AB7"/>
    <w:rsid w:val="00D22D85"/>
    <w:rsid w:val="00D22D99"/>
    <w:rsid w:val="00D22DA6"/>
    <w:rsid w:val="00D22E2C"/>
    <w:rsid w:val="00D22FAB"/>
    <w:rsid w:val="00D23002"/>
    <w:rsid w:val="00D2309A"/>
    <w:rsid w:val="00D23150"/>
    <w:rsid w:val="00D235A2"/>
    <w:rsid w:val="00D235D2"/>
    <w:rsid w:val="00D23BB1"/>
    <w:rsid w:val="00D23BE1"/>
    <w:rsid w:val="00D23C0C"/>
    <w:rsid w:val="00D23C82"/>
    <w:rsid w:val="00D23CED"/>
    <w:rsid w:val="00D23DFA"/>
    <w:rsid w:val="00D24066"/>
    <w:rsid w:val="00D24307"/>
    <w:rsid w:val="00D245C7"/>
    <w:rsid w:val="00D246AE"/>
    <w:rsid w:val="00D24711"/>
    <w:rsid w:val="00D24940"/>
    <w:rsid w:val="00D24949"/>
    <w:rsid w:val="00D2496D"/>
    <w:rsid w:val="00D24BA9"/>
    <w:rsid w:val="00D24C5D"/>
    <w:rsid w:val="00D24D60"/>
    <w:rsid w:val="00D24DE7"/>
    <w:rsid w:val="00D24E2D"/>
    <w:rsid w:val="00D24F28"/>
    <w:rsid w:val="00D25441"/>
    <w:rsid w:val="00D25469"/>
    <w:rsid w:val="00D2552A"/>
    <w:rsid w:val="00D25840"/>
    <w:rsid w:val="00D259E5"/>
    <w:rsid w:val="00D25A43"/>
    <w:rsid w:val="00D25AA0"/>
    <w:rsid w:val="00D25CD3"/>
    <w:rsid w:val="00D25DAC"/>
    <w:rsid w:val="00D25EEC"/>
    <w:rsid w:val="00D2603E"/>
    <w:rsid w:val="00D26111"/>
    <w:rsid w:val="00D26193"/>
    <w:rsid w:val="00D261EA"/>
    <w:rsid w:val="00D2641D"/>
    <w:rsid w:val="00D26481"/>
    <w:rsid w:val="00D2672A"/>
    <w:rsid w:val="00D2683E"/>
    <w:rsid w:val="00D26919"/>
    <w:rsid w:val="00D26940"/>
    <w:rsid w:val="00D26B18"/>
    <w:rsid w:val="00D26C6E"/>
    <w:rsid w:val="00D26C73"/>
    <w:rsid w:val="00D26C8D"/>
    <w:rsid w:val="00D26CA9"/>
    <w:rsid w:val="00D26CC3"/>
    <w:rsid w:val="00D270EB"/>
    <w:rsid w:val="00D271D8"/>
    <w:rsid w:val="00D272B2"/>
    <w:rsid w:val="00D2735B"/>
    <w:rsid w:val="00D274FF"/>
    <w:rsid w:val="00D275AE"/>
    <w:rsid w:val="00D2787A"/>
    <w:rsid w:val="00D27B3C"/>
    <w:rsid w:val="00D27C6C"/>
    <w:rsid w:val="00D27C94"/>
    <w:rsid w:val="00D27C96"/>
    <w:rsid w:val="00D27F2C"/>
    <w:rsid w:val="00D3002C"/>
    <w:rsid w:val="00D30087"/>
    <w:rsid w:val="00D30146"/>
    <w:rsid w:val="00D302AC"/>
    <w:rsid w:val="00D30388"/>
    <w:rsid w:val="00D304F5"/>
    <w:rsid w:val="00D305C1"/>
    <w:rsid w:val="00D3062F"/>
    <w:rsid w:val="00D3066F"/>
    <w:rsid w:val="00D306AB"/>
    <w:rsid w:val="00D306C9"/>
    <w:rsid w:val="00D30712"/>
    <w:rsid w:val="00D3077B"/>
    <w:rsid w:val="00D308FF"/>
    <w:rsid w:val="00D30A87"/>
    <w:rsid w:val="00D30B7A"/>
    <w:rsid w:val="00D30CE9"/>
    <w:rsid w:val="00D30D61"/>
    <w:rsid w:val="00D30D64"/>
    <w:rsid w:val="00D30DD5"/>
    <w:rsid w:val="00D30DD7"/>
    <w:rsid w:val="00D30FD2"/>
    <w:rsid w:val="00D310BC"/>
    <w:rsid w:val="00D31322"/>
    <w:rsid w:val="00D31573"/>
    <w:rsid w:val="00D31873"/>
    <w:rsid w:val="00D31898"/>
    <w:rsid w:val="00D3194C"/>
    <w:rsid w:val="00D31D16"/>
    <w:rsid w:val="00D31E8D"/>
    <w:rsid w:val="00D31EA0"/>
    <w:rsid w:val="00D31F9C"/>
    <w:rsid w:val="00D31FF1"/>
    <w:rsid w:val="00D32071"/>
    <w:rsid w:val="00D3208A"/>
    <w:rsid w:val="00D3222A"/>
    <w:rsid w:val="00D3226C"/>
    <w:rsid w:val="00D32282"/>
    <w:rsid w:val="00D322FE"/>
    <w:rsid w:val="00D323AF"/>
    <w:rsid w:val="00D32524"/>
    <w:rsid w:val="00D32691"/>
    <w:rsid w:val="00D32699"/>
    <w:rsid w:val="00D32769"/>
    <w:rsid w:val="00D328F9"/>
    <w:rsid w:val="00D3290F"/>
    <w:rsid w:val="00D3295F"/>
    <w:rsid w:val="00D32B8D"/>
    <w:rsid w:val="00D32C02"/>
    <w:rsid w:val="00D32F30"/>
    <w:rsid w:val="00D33011"/>
    <w:rsid w:val="00D3304D"/>
    <w:rsid w:val="00D330DE"/>
    <w:rsid w:val="00D333B1"/>
    <w:rsid w:val="00D33498"/>
    <w:rsid w:val="00D334E3"/>
    <w:rsid w:val="00D33551"/>
    <w:rsid w:val="00D335B8"/>
    <w:rsid w:val="00D3360E"/>
    <w:rsid w:val="00D33666"/>
    <w:rsid w:val="00D339B4"/>
    <w:rsid w:val="00D33AAD"/>
    <w:rsid w:val="00D33B25"/>
    <w:rsid w:val="00D33D28"/>
    <w:rsid w:val="00D33DAE"/>
    <w:rsid w:val="00D33F9D"/>
    <w:rsid w:val="00D33FB4"/>
    <w:rsid w:val="00D33FF4"/>
    <w:rsid w:val="00D340E0"/>
    <w:rsid w:val="00D341E7"/>
    <w:rsid w:val="00D3428A"/>
    <w:rsid w:val="00D3429E"/>
    <w:rsid w:val="00D342C4"/>
    <w:rsid w:val="00D343B8"/>
    <w:rsid w:val="00D34468"/>
    <w:rsid w:val="00D347CB"/>
    <w:rsid w:val="00D34999"/>
    <w:rsid w:val="00D349D1"/>
    <w:rsid w:val="00D34A1F"/>
    <w:rsid w:val="00D34AB8"/>
    <w:rsid w:val="00D34BB4"/>
    <w:rsid w:val="00D34DEB"/>
    <w:rsid w:val="00D34F22"/>
    <w:rsid w:val="00D352E0"/>
    <w:rsid w:val="00D352F1"/>
    <w:rsid w:val="00D353FE"/>
    <w:rsid w:val="00D35598"/>
    <w:rsid w:val="00D356E1"/>
    <w:rsid w:val="00D35858"/>
    <w:rsid w:val="00D35962"/>
    <w:rsid w:val="00D35966"/>
    <w:rsid w:val="00D35AEF"/>
    <w:rsid w:val="00D35B9F"/>
    <w:rsid w:val="00D35D40"/>
    <w:rsid w:val="00D35D47"/>
    <w:rsid w:val="00D35DE4"/>
    <w:rsid w:val="00D3607F"/>
    <w:rsid w:val="00D3619E"/>
    <w:rsid w:val="00D361FE"/>
    <w:rsid w:val="00D3621E"/>
    <w:rsid w:val="00D362FC"/>
    <w:rsid w:val="00D3634B"/>
    <w:rsid w:val="00D36372"/>
    <w:rsid w:val="00D363EF"/>
    <w:rsid w:val="00D364A3"/>
    <w:rsid w:val="00D364DA"/>
    <w:rsid w:val="00D36818"/>
    <w:rsid w:val="00D368FC"/>
    <w:rsid w:val="00D36EA7"/>
    <w:rsid w:val="00D36F7E"/>
    <w:rsid w:val="00D3708F"/>
    <w:rsid w:val="00D376D3"/>
    <w:rsid w:val="00D37886"/>
    <w:rsid w:val="00D37A83"/>
    <w:rsid w:val="00D37BDB"/>
    <w:rsid w:val="00D37CA3"/>
    <w:rsid w:val="00D37E33"/>
    <w:rsid w:val="00D37F74"/>
    <w:rsid w:val="00D37FAC"/>
    <w:rsid w:val="00D40032"/>
    <w:rsid w:val="00D40062"/>
    <w:rsid w:val="00D400DA"/>
    <w:rsid w:val="00D40245"/>
    <w:rsid w:val="00D40263"/>
    <w:rsid w:val="00D4037C"/>
    <w:rsid w:val="00D407C6"/>
    <w:rsid w:val="00D407FB"/>
    <w:rsid w:val="00D40A45"/>
    <w:rsid w:val="00D40AB0"/>
    <w:rsid w:val="00D40BA1"/>
    <w:rsid w:val="00D40BDD"/>
    <w:rsid w:val="00D40BFB"/>
    <w:rsid w:val="00D40D8F"/>
    <w:rsid w:val="00D40E02"/>
    <w:rsid w:val="00D40E95"/>
    <w:rsid w:val="00D40F44"/>
    <w:rsid w:val="00D40FEC"/>
    <w:rsid w:val="00D40FF4"/>
    <w:rsid w:val="00D41076"/>
    <w:rsid w:val="00D410E9"/>
    <w:rsid w:val="00D41115"/>
    <w:rsid w:val="00D4113F"/>
    <w:rsid w:val="00D4114A"/>
    <w:rsid w:val="00D4119C"/>
    <w:rsid w:val="00D41869"/>
    <w:rsid w:val="00D418A5"/>
    <w:rsid w:val="00D41933"/>
    <w:rsid w:val="00D41A86"/>
    <w:rsid w:val="00D41C65"/>
    <w:rsid w:val="00D41C8D"/>
    <w:rsid w:val="00D41D61"/>
    <w:rsid w:val="00D41D8B"/>
    <w:rsid w:val="00D41EF0"/>
    <w:rsid w:val="00D41F5E"/>
    <w:rsid w:val="00D4208A"/>
    <w:rsid w:val="00D421A7"/>
    <w:rsid w:val="00D421BE"/>
    <w:rsid w:val="00D424B6"/>
    <w:rsid w:val="00D425E2"/>
    <w:rsid w:val="00D427E1"/>
    <w:rsid w:val="00D4281B"/>
    <w:rsid w:val="00D42B9B"/>
    <w:rsid w:val="00D42B9E"/>
    <w:rsid w:val="00D42CCE"/>
    <w:rsid w:val="00D42D28"/>
    <w:rsid w:val="00D42E4D"/>
    <w:rsid w:val="00D42E90"/>
    <w:rsid w:val="00D42F47"/>
    <w:rsid w:val="00D42F52"/>
    <w:rsid w:val="00D42FB1"/>
    <w:rsid w:val="00D4307F"/>
    <w:rsid w:val="00D43296"/>
    <w:rsid w:val="00D43467"/>
    <w:rsid w:val="00D4362A"/>
    <w:rsid w:val="00D436A3"/>
    <w:rsid w:val="00D436BA"/>
    <w:rsid w:val="00D43912"/>
    <w:rsid w:val="00D4393E"/>
    <w:rsid w:val="00D43983"/>
    <w:rsid w:val="00D439E6"/>
    <w:rsid w:val="00D43C0E"/>
    <w:rsid w:val="00D43CDC"/>
    <w:rsid w:val="00D43D23"/>
    <w:rsid w:val="00D44228"/>
    <w:rsid w:val="00D44323"/>
    <w:rsid w:val="00D44327"/>
    <w:rsid w:val="00D444A3"/>
    <w:rsid w:val="00D44597"/>
    <w:rsid w:val="00D445A3"/>
    <w:rsid w:val="00D4478E"/>
    <w:rsid w:val="00D448D0"/>
    <w:rsid w:val="00D44B0E"/>
    <w:rsid w:val="00D44C35"/>
    <w:rsid w:val="00D44D4D"/>
    <w:rsid w:val="00D44D63"/>
    <w:rsid w:val="00D44E9A"/>
    <w:rsid w:val="00D45041"/>
    <w:rsid w:val="00D450E9"/>
    <w:rsid w:val="00D45115"/>
    <w:rsid w:val="00D451AB"/>
    <w:rsid w:val="00D451AF"/>
    <w:rsid w:val="00D4522F"/>
    <w:rsid w:val="00D453FE"/>
    <w:rsid w:val="00D454CD"/>
    <w:rsid w:val="00D454D4"/>
    <w:rsid w:val="00D45524"/>
    <w:rsid w:val="00D45683"/>
    <w:rsid w:val="00D45803"/>
    <w:rsid w:val="00D45A3F"/>
    <w:rsid w:val="00D45C65"/>
    <w:rsid w:val="00D45C95"/>
    <w:rsid w:val="00D45D00"/>
    <w:rsid w:val="00D45D64"/>
    <w:rsid w:val="00D45F08"/>
    <w:rsid w:val="00D45F9A"/>
    <w:rsid w:val="00D45FD9"/>
    <w:rsid w:val="00D45FFC"/>
    <w:rsid w:val="00D46038"/>
    <w:rsid w:val="00D46364"/>
    <w:rsid w:val="00D46442"/>
    <w:rsid w:val="00D4648A"/>
    <w:rsid w:val="00D464A7"/>
    <w:rsid w:val="00D46535"/>
    <w:rsid w:val="00D465B7"/>
    <w:rsid w:val="00D46655"/>
    <w:rsid w:val="00D466A0"/>
    <w:rsid w:val="00D4671B"/>
    <w:rsid w:val="00D4677E"/>
    <w:rsid w:val="00D46A1E"/>
    <w:rsid w:val="00D46ACB"/>
    <w:rsid w:val="00D46CAB"/>
    <w:rsid w:val="00D46CD2"/>
    <w:rsid w:val="00D46E67"/>
    <w:rsid w:val="00D46EC8"/>
    <w:rsid w:val="00D46ED9"/>
    <w:rsid w:val="00D46FFF"/>
    <w:rsid w:val="00D47102"/>
    <w:rsid w:val="00D471BF"/>
    <w:rsid w:val="00D473D1"/>
    <w:rsid w:val="00D473FB"/>
    <w:rsid w:val="00D47488"/>
    <w:rsid w:val="00D4749D"/>
    <w:rsid w:val="00D4754D"/>
    <w:rsid w:val="00D47761"/>
    <w:rsid w:val="00D47786"/>
    <w:rsid w:val="00D477BA"/>
    <w:rsid w:val="00D47819"/>
    <w:rsid w:val="00D4799B"/>
    <w:rsid w:val="00D47B22"/>
    <w:rsid w:val="00D47C82"/>
    <w:rsid w:val="00D47CBE"/>
    <w:rsid w:val="00D47CDA"/>
    <w:rsid w:val="00D47DDD"/>
    <w:rsid w:val="00D47E5C"/>
    <w:rsid w:val="00D47F0B"/>
    <w:rsid w:val="00D47F3F"/>
    <w:rsid w:val="00D500D4"/>
    <w:rsid w:val="00D50119"/>
    <w:rsid w:val="00D50288"/>
    <w:rsid w:val="00D502D0"/>
    <w:rsid w:val="00D50310"/>
    <w:rsid w:val="00D504AB"/>
    <w:rsid w:val="00D50951"/>
    <w:rsid w:val="00D50A9A"/>
    <w:rsid w:val="00D50A9B"/>
    <w:rsid w:val="00D50B52"/>
    <w:rsid w:val="00D50B57"/>
    <w:rsid w:val="00D50B72"/>
    <w:rsid w:val="00D50CBE"/>
    <w:rsid w:val="00D50CC1"/>
    <w:rsid w:val="00D50D68"/>
    <w:rsid w:val="00D50E47"/>
    <w:rsid w:val="00D50FA8"/>
    <w:rsid w:val="00D512A2"/>
    <w:rsid w:val="00D512E0"/>
    <w:rsid w:val="00D5149A"/>
    <w:rsid w:val="00D515E0"/>
    <w:rsid w:val="00D515FC"/>
    <w:rsid w:val="00D51772"/>
    <w:rsid w:val="00D51788"/>
    <w:rsid w:val="00D517AB"/>
    <w:rsid w:val="00D51913"/>
    <w:rsid w:val="00D51968"/>
    <w:rsid w:val="00D51A66"/>
    <w:rsid w:val="00D51CF8"/>
    <w:rsid w:val="00D51DCC"/>
    <w:rsid w:val="00D51EA1"/>
    <w:rsid w:val="00D51FAE"/>
    <w:rsid w:val="00D52184"/>
    <w:rsid w:val="00D52215"/>
    <w:rsid w:val="00D522CF"/>
    <w:rsid w:val="00D52518"/>
    <w:rsid w:val="00D5271C"/>
    <w:rsid w:val="00D5275E"/>
    <w:rsid w:val="00D52790"/>
    <w:rsid w:val="00D528D9"/>
    <w:rsid w:val="00D52918"/>
    <w:rsid w:val="00D52940"/>
    <w:rsid w:val="00D52A40"/>
    <w:rsid w:val="00D52A70"/>
    <w:rsid w:val="00D52B94"/>
    <w:rsid w:val="00D52E1E"/>
    <w:rsid w:val="00D52FBA"/>
    <w:rsid w:val="00D52FC5"/>
    <w:rsid w:val="00D53027"/>
    <w:rsid w:val="00D53100"/>
    <w:rsid w:val="00D5318E"/>
    <w:rsid w:val="00D53253"/>
    <w:rsid w:val="00D53525"/>
    <w:rsid w:val="00D53B90"/>
    <w:rsid w:val="00D53BC5"/>
    <w:rsid w:val="00D53D5F"/>
    <w:rsid w:val="00D53DDF"/>
    <w:rsid w:val="00D53E43"/>
    <w:rsid w:val="00D53F16"/>
    <w:rsid w:val="00D5425E"/>
    <w:rsid w:val="00D543BD"/>
    <w:rsid w:val="00D54495"/>
    <w:rsid w:val="00D549CE"/>
    <w:rsid w:val="00D54C0D"/>
    <w:rsid w:val="00D5507F"/>
    <w:rsid w:val="00D55238"/>
    <w:rsid w:val="00D553B2"/>
    <w:rsid w:val="00D55468"/>
    <w:rsid w:val="00D5557E"/>
    <w:rsid w:val="00D5558A"/>
    <w:rsid w:val="00D5560C"/>
    <w:rsid w:val="00D55E36"/>
    <w:rsid w:val="00D55F4B"/>
    <w:rsid w:val="00D55F97"/>
    <w:rsid w:val="00D56369"/>
    <w:rsid w:val="00D5659E"/>
    <w:rsid w:val="00D5670A"/>
    <w:rsid w:val="00D56713"/>
    <w:rsid w:val="00D567B4"/>
    <w:rsid w:val="00D5697C"/>
    <w:rsid w:val="00D56A06"/>
    <w:rsid w:val="00D56AC8"/>
    <w:rsid w:val="00D56B00"/>
    <w:rsid w:val="00D56B79"/>
    <w:rsid w:val="00D56D75"/>
    <w:rsid w:val="00D56DA5"/>
    <w:rsid w:val="00D56E30"/>
    <w:rsid w:val="00D56F1C"/>
    <w:rsid w:val="00D56F6B"/>
    <w:rsid w:val="00D56F9C"/>
    <w:rsid w:val="00D5715C"/>
    <w:rsid w:val="00D57199"/>
    <w:rsid w:val="00D571F1"/>
    <w:rsid w:val="00D572F7"/>
    <w:rsid w:val="00D5734B"/>
    <w:rsid w:val="00D573A1"/>
    <w:rsid w:val="00D575DC"/>
    <w:rsid w:val="00D5762B"/>
    <w:rsid w:val="00D57685"/>
    <w:rsid w:val="00D57846"/>
    <w:rsid w:val="00D578A4"/>
    <w:rsid w:val="00D57A21"/>
    <w:rsid w:val="00D57A52"/>
    <w:rsid w:val="00D57AA9"/>
    <w:rsid w:val="00D57C02"/>
    <w:rsid w:val="00D57C0D"/>
    <w:rsid w:val="00D57C77"/>
    <w:rsid w:val="00D57CE4"/>
    <w:rsid w:val="00D57E57"/>
    <w:rsid w:val="00D57F54"/>
    <w:rsid w:val="00D602E5"/>
    <w:rsid w:val="00D602FD"/>
    <w:rsid w:val="00D60412"/>
    <w:rsid w:val="00D6061B"/>
    <w:rsid w:val="00D608BE"/>
    <w:rsid w:val="00D6091F"/>
    <w:rsid w:val="00D6092E"/>
    <w:rsid w:val="00D60A15"/>
    <w:rsid w:val="00D60A78"/>
    <w:rsid w:val="00D60A86"/>
    <w:rsid w:val="00D60B8E"/>
    <w:rsid w:val="00D60C50"/>
    <w:rsid w:val="00D60D10"/>
    <w:rsid w:val="00D60EA0"/>
    <w:rsid w:val="00D60EDA"/>
    <w:rsid w:val="00D61352"/>
    <w:rsid w:val="00D6137A"/>
    <w:rsid w:val="00D61447"/>
    <w:rsid w:val="00D61514"/>
    <w:rsid w:val="00D615CE"/>
    <w:rsid w:val="00D6168B"/>
    <w:rsid w:val="00D6169E"/>
    <w:rsid w:val="00D618B9"/>
    <w:rsid w:val="00D618F0"/>
    <w:rsid w:val="00D61991"/>
    <w:rsid w:val="00D61A02"/>
    <w:rsid w:val="00D61AA4"/>
    <w:rsid w:val="00D61B0D"/>
    <w:rsid w:val="00D61B18"/>
    <w:rsid w:val="00D61C9B"/>
    <w:rsid w:val="00D61CC4"/>
    <w:rsid w:val="00D61DA3"/>
    <w:rsid w:val="00D61F0E"/>
    <w:rsid w:val="00D62070"/>
    <w:rsid w:val="00D620C4"/>
    <w:rsid w:val="00D6236F"/>
    <w:rsid w:val="00D6239A"/>
    <w:rsid w:val="00D624D2"/>
    <w:rsid w:val="00D628A5"/>
    <w:rsid w:val="00D62940"/>
    <w:rsid w:val="00D62A7F"/>
    <w:rsid w:val="00D62AFF"/>
    <w:rsid w:val="00D62CF9"/>
    <w:rsid w:val="00D62E95"/>
    <w:rsid w:val="00D62EEE"/>
    <w:rsid w:val="00D62FBF"/>
    <w:rsid w:val="00D62FEB"/>
    <w:rsid w:val="00D631CD"/>
    <w:rsid w:val="00D63323"/>
    <w:rsid w:val="00D633A9"/>
    <w:rsid w:val="00D6365D"/>
    <w:rsid w:val="00D636F8"/>
    <w:rsid w:val="00D63728"/>
    <w:rsid w:val="00D638A1"/>
    <w:rsid w:val="00D63A38"/>
    <w:rsid w:val="00D63B5A"/>
    <w:rsid w:val="00D63D21"/>
    <w:rsid w:val="00D63EED"/>
    <w:rsid w:val="00D63F89"/>
    <w:rsid w:val="00D64198"/>
    <w:rsid w:val="00D641CB"/>
    <w:rsid w:val="00D64265"/>
    <w:rsid w:val="00D642CC"/>
    <w:rsid w:val="00D643B9"/>
    <w:rsid w:val="00D6460B"/>
    <w:rsid w:val="00D6468F"/>
    <w:rsid w:val="00D6474A"/>
    <w:rsid w:val="00D648A0"/>
    <w:rsid w:val="00D648A8"/>
    <w:rsid w:val="00D64A6D"/>
    <w:rsid w:val="00D64E2F"/>
    <w:rsid w:val="00D64EAC"/>
    <w:rsid w:val="00D64F50"/>
    <w:rsid w:val="00D6504E"/>
    <w:rsid w:val="00D650D4"/>
    <w:rsid w:val="00D650F1"/>
    <w:rsid w:val="00D6517B"/>
    <w:rsid w:val="00D652CF"/>
    <w:rsid w:val="00D652E5"/>
    <w:rsid w:val="00D653C7"/>
    <w:rsid w:val="00D65480"/>
    <w:rsid w:val="00D65542"/>
    <w:rsid w:val="00D6557B"/>
    <w:rsid w:val="00D655EE"/>
    <w:rsid w:val="00D6581B"/>
    <w:rsid w:val="00D65892"/>
    <w:rsid w:val="00D659E8"/>
    <w:rsid w:val="00D65B0B"/>
    <w:rsid w:val="00D6604F"/>
    <w:rsid w:val="00D6612A"/>
    <w:rsid w:val="00D661CA"/>
    <w:rsid w:val="00D66444"/>
    <w:rsid w:val="00D667BE"/>
    <w:rsid w:val="00D667BF"/>
    <w:rsid w:val="00D668F7"/>
    <w:rsid w:val="00D66908"/>
    <w:rsid w:val="00D66AA0"/>
    <w:rsid w:val="00D66BAA"/>
    <w:rsid w:val="00D66C49"/>
    <w:rsid w:val="00D66C6C"/>
    <w:rsid w:val="00D66C8E"/>
    <w:rsid w:val="00D66CD9"/>
    <w:rsid w:val="00D66D9F"/>
    <w:rsid w:val="00D66DEF"/>
    <w:rsid w:val="00D66F8C"/>
    <w:rsid w:val="00D66FC0"/>
    <w:rsid w:val="00D67057"/>
    <w:rsid w:val="00D6742E"/>
    <w:rsid w:val="00D675E4"/>
    <w:rsid w:val="00D676C3"/>
    <w:rsid w:val="00D679E6"/>
    <w:rsid w:val="00D67A10"/>
    <w:rsid w:val="00D67B3B"/>
    <w:rsid w:val="00D67B62"/>
    <w:rsid w:val="00D67BFB"/>
    <w:rsid w:val="00D67D75"/>
    <w:rsid w:val="00D67E01"/>
    <w:rsid w:val="00D67E7B"/>
    <w:rsid w:val="00D67F5C"/>
    <w:rsid w:val="00D67FEE"/>
    <w:rsid w:val="00D7003A"/>
    <w:rsid w:val="00D701BC"/>
    <w:rsid w:val="00D70338"/>
    <w:rsid w:val="00D70360"/>
    <w:rsid w:val="00D704D4"/>
    <w:rsid w:val="00D70703"/>
    <w:rsid w:val="00D7075D"/>
    <w:rsid w:val="00D7086F"/>
    <w:rsid w:val="00D7087D"/>
    <w:rsid w:val="00D70B61"/>
    <w:rsid w:val="00D70D4D"/>
    <w:rsid w:val="00D70E2F"/>
    <w:rsid w:val="00D70E58"/>
    <w:rsid w:val="00D70E8E"/>
    <w:rsid w:val="00D70EB5"/>
    <w:rsid w:val="00D70F1B"/>
    <w:rsid w:val="00D710C0"/>
    <w:rsid w:val="00D71112"/>
    <w:rsid w:val="00D71163"/>
    <w:rsid w:val="00D711D2"/>
    <w:rsid w:val="00D7131B"/>
    <w:rsid w:val="00D7132F"/>
    <w:rsid w:val="00D71738"/>
    <w:rsid w:val="00D7173A"/>
    <w:rsid w:val="00D71965"/>
    <w:rsid w:val="00D71977"/>
    <w:rsid w:val="00D71A8A"/>
    <w:rsid w:val="00D71AA6"/>
    <w:rsid w:val="00D71B6E"/>
    <w:rsid w:val="00D71BDD"/>
    <w:rsid w:val="00D71C80"/>
    <w:rsid w:val="00D71CA1"/>
    <w:rsid w:val="00D71D2E"/>
    <w:rsid w:val="00D71F91"/>
    <w:rsid w:val="00D72170"/>
    <w:rsid w:val="00D722E4"/>
    <w:rsid w:val="00D72338"/>
    <w:rsid w:val="00D726B4"/>
    <w:rsid w:val="00D727F8"/>
    <w:rsid w:val="00D7288F"/>
    <w:rsid w:val="00D7294E"/>
    <w:rsid w:val="00D72AC9"/>
    <w:rsid w:val="00D72BD4"/>
    <w:rsid w:val="00D72BF0"/>
    <w:rsid w:val="00D72CCB"/>
    <w:rsid w:val="00D73180"/>
    <w:rsid w:val="00D73250"/>
    <w:rsid w:val="00D73289"/>
    <w:rsid w:val="00D73446"/>
    <w:rsid w:val="00D73606"/>
    <w:rsid w:val="00D7364C"/>
    <w:rsid w:val="00D736B4"/>
    <w:rsid w:val="00D737F2"/>
    <w:rsid w:val="00D73884"/>
    <w:rsid w:val="00D738F4"/>
    <w:rsid w:val="00D73AF6"/>
    <w:rsid w:val="00D73B6C"/>
    <w:rsid w:val="00D73B93"/>
    <w:rsid w:val="00D73BD9"/>
    <w:rsid w:val="00D73C66"/>
    <w:rsid w:val="00D73D5E"/>
    <w:rsid w:val="00D73DA2"/>
    <w:rsid w:val="00D73DDA"/>
    <w:rsid w:val="00D73ED6"/>
    <w:rsid w:val="00D73F3E"/>
    <w:rsid w:val="00D73FA3"/>
    <w:rsid w:val="00D740B2"/>
    <w:rsid w:val="00D741AB"/>
    <w:rsid w:val="00D742DD"/>
    <w:rsid w:val="00D74458"/>
    <w:rsid w:val="00D744B6"/>
    <w:rsid w:val="00D74549"/>
    <w:rsid w:val="00D74574"/>
    <w:rsid w:val="00D7457F"/>
    <w:rsid w:val="00D745FD"/>
    <w:rsid w:val="00D74706"/>
    <w:rsid w:val="00D7491A"/>
    <w:rsid w:val="00D749C8"/>
    <w:rsid w:val="00D749D0"/>
    <w:rsid w:val="00D74C3E"/>
    <w:rsid w:val="00D74E5A"/>
    <w:rsid w:val="00D750EE"/>
    <w:rsid w:val="00D75129"/>
    <w:rsid w:val="00D75157"/>
    <w:rsid w:val="00D75261"/>
    <w:rsid w:val="00D752C6"/>
    <w:rsid w:val="00D753C0"/>
    <w:rsid w:val="00D753F0"/>
    <w:rsid w:val="00D7541B"/>
    <w:rsid w:val="00D75591"/>
    <w:rsid w:val="00D75665"/>
    <w:rsid w:val="00D75673"/>
    <w:rsid w:val="00D756A9"/>
    <w:rsid w:val="00D75A09"/>
    <w:rsid w:val="00D75A40"/>
    <w:rsid w:val="00D75A7F"/>
    <w:rsid w:val="00D75A91"/>
    <w:rsid w:val="00D75B42"/>
    <w:rsid w:val="00D75B45"/>
    <w:rsid w:val="00D76154"/>
    <w:rsid w:val="00D762B3"/>
    <w:rsid w:val="00D762CF"/>
    <w:rsid w:val="00D76316"/>
    <w:rsid w:val="00D763D2"/>
    <w:rsid w:val="00D763F7"/>
    <w:rsid w:val="00D7640E"/>
    <w:rsid w:val="00D76653"/>
    <w:rsid w:val="00D7676E"/>
    <w:rsid w:val="00D76779"/>
    <w:rsid w:val="00D767FF"/>
    <w:rsid w:val="00D7683B"/>
    <w:rsid w:val="00D76B11"/>
    <w:rsid w:val="00D76B13"/>
    <w:rsid w:val="00D76C58"/>
    <w:rsid w:val="00D76E6D"/>
    <w:rsid w:val="00D76EA8"/>
    <w:rsid w:val="00D76F7A"/>
    <w:rsid w:val="00D77395"/>
    <w:rsid w:val="00D7776D"/>
    <w:rsid w:val="00D777B9"/>
    <w:rsid w:val="00D778C7"/>
    <w:rsid w:val="00D77AC4"/>
    <w:rsid w:val="00D77E02"/>
    <w:rsid w:val="00D77E19"/>
    <w:rsid w:val="00D77FE0"/>
    <w:rsid w:val="00D80045"/>
    <w:rsid w:val="00D8007F"/>
    <w:rsid w:val="00D800CD"/>
    <w:rsid w:val="00D8012D"/>
    <w:rsid w:val="00D80160"/>
    <w:rsid w:val="00D80213"/>
    <w:rsid w:val="00D8033B"/>
    <w:rsid w:val="00D806CA"/>
    <w:rsid w:val="00D80935"/>
    <w:rsid w:val="00D80BBB"/>
    <w:rsid w:val="00D80C83"/>
    <w:rsid w:val="00D80E8A"/>
    <w:rsid w:val="00D8119E"/>
    <w:rsid w:val="00D813C1"/>
    <w:rsid w:val="00D815BC"/>
    <w:rsid w:val="00D8171B"/>
    <w:rsid w:val="00D81937"/>
    <w:rsid w:val="00D81989"/>
    <w:rsid w:val="00D81994"/>
    <w:rsid w:val="00D81AE5"/>
    <w:rsid w:val="00D81E6C"/>
    <w:rsid w:val="00D81FD8"/>
    <w:rsid w:val="00D82013"/>
    <w:rsid w:val="00D822E6"/>
    <w:rsid w:val="00D82515"/>
    <w:rsid w:val="00D825DD"/>
    <w:rsid w:val="00D8283E"/>
    <w:rsid w:val="00D82DD8"/>
    <w:rsid w:val="00D82FF4"/>
    <w:rsid w:val="00D8315B"/>
    <w:rsid w:val="00D83376"/>
    <w:rsid w:val="00D83401"/>
    <w:rsid w:val="00D83414"/>
    <w:rsid w:val="00D8358F"/>
    <w:rsid w:val="00D835F4"/>
    <w:rsid w:val="00D83645"/>
    <w:rsid w:val="00D8366A"/>
    <w:rsid w:val="00D83759"/>
    <w:rsid w:val="00D8376E"/>
    <w:rsid w:val="00D83848"/>
    <w:rsid w:val="00D839A7"/>
    <w:rsid w:val="00D83A34"/>
    <w:rsid w:val="00D83A55"/>
    <w:rsid w:val="00D83AB7"/>
    <w:rsid w:val="00D83B23"/>
    <w:rsid w:val="00D83BE3"/>
    <w:rsid w:val="00D83C19"/>
    <w:rsid w:val="00D83D83"/>
    <w:rsid w:val="00D83FA0"/>
    <w:rsid w:val="00D83FB5"/>
    <w:rsid w:val="00D840C7"/>
    <w:rsid w:val="00D841C5"/>
    <w:rsid w:val="00D8438E"/>
    <w:rsid w:val="00D84428"/>
    <w:rsid w:val="00D84572"/>
    <w:rsid w:val="00D84616"/>
    <w:rsid w:val="00D84673"/>
    <w:rsid w:val="00D8471F"/>
    <w:rsid w:val="00D847AD"/>
    <w:rsid w:val="00D847BB"/>
    <w:rsid w:val="00D84909"/>
    <w:rsid w:val="00D84911"/>
    <w:rsid w:val="00D849CA"/>
    <w:rsid w:val="00D849F6"/>
    <w:rsid w:val="00D849FB"/>
    <w:rsid w:val="00D84BD8"/>
    <w:rsid w:val="00D84E1E"/>
    <w:rsid w:val="00D84F47"/>
    <w:rsid w:val="00D84F4C"/>
    <w:rsid w:val="00D84F5B"/>
    <w:rsid w:val="00D850D8"/>
    <w:rsid w:val="00D8515A"/>
    <w:rsid w:val="00D8515B"/>
    <w:rsid w:val="00D851AB"/>
    <w:rsid w:val="00D854A9"/>
    <w:rsid w:val="00D85586"/>
    <w:rsid w:val="00D855DB"/>
    <w:rsid w:val="00D8563C"/>
    <w:rsid w:val="00D85661"/>
    <w:rsid w:val="00D8573F"/>
    <w:rsid w:val="00D85740"/>
    <w:rsid w:val="00D858ED"/>
    <w:rsid w:val="00D8591C"/>
    <w:rsid w:val="00D85A18"/>
    <w:rsid w:val="00D85B42"/>
    <w:rsid w:val="00D85B56"/>
    <w:rsid w:val="00D85CE5"/>
    <w:rsid w:val="00D85E2D"/>
    <w:rsid w:val="00D85FB7"/>
    <w:rsid w:val="00D86026"/>
    <w:rsid w:val="00D8607B"/>
    <w:rsid w:val="00D8612A"/>
    <w:rsid w:val="00D8618C"/>
    <w:rsid w:val="00D862A0"/>
    <w:rsid w:val="00D866E7"/>
    <w:rsid w:val="00D86846"/>
    <w:rsid w:val="00D869BE"/>
    <w:rsid w:val="00D86A13"/>
    <w:rsid w:val="00D86AB0"/>
    <w:rsid w:val="00D86BCA"/>
    <w:rsid w:val="00D86C94"/>
    <w:rsid w:val="00D86CB9"/>
    <w:rsid w:val="00D86E8F"/>
    <w:rsid w:val="00D86ED8"/>
    <w:rsid w:val="00D86F02"/>
    <w:rsid w:val="00D870B2"/>
    <w:rsid w:val="00D87237"/>
    <w:rsid w:val="00D8726E"/>
    <w:rsid w:val="00D87336"/>
    <w:rsid w:val="00D87535"/>
    <w:rsid w:val="00D876BC"/>
    <w:rsid w:val="00D876C5"/>
    <w:rsid w:val="00D8796A"/>
    <w:rsid w:val="00D879D8"/>
    <w:rsid w:val="00D87A73"/>
    <w:rsid w:val="00D87C1C"/>
    <w:rsid w:val="00D87C31"/>
    <w:rsid w:val="00D90094"/>
    <w:rsid w:val="00D90160"/>
    <w:rsid w:val="00D901C3"/>
    <w:rsid w:val="00D901F4"/>
    <w:rsid w:val="00D9028E"/>
    <w:rsid w:val="00D902E7"/>
    <w:rsid w:val="00D905AA"/>
    <w:rsid w:val="00D905B4"/>
    <w:rsid w:val="00D90606"/>
    <w:rsid w:val="00D90705"/>
    <w:rsid w:val="00D90868"/>
    <w:rsid w:val="00D90935"/>
    <w:rsid w:val="00D90A6C"/>
    <w:rsid w:val="00D90A92"/>
    <w:rsid w:val="00D90AD1"/>
    <w:rsid w:val="00D90B07"/>
    <w:rsid w:val="00D90BBF"/>
    <w:rsid w:val="00D90CB6"/>
    <w:rsid w:val="00D90D0E"/>
    <w:rsid w:val="00D90DC6"/>
    <w:rsid w:val="00D90DD9"/>
    <w:rsid w:val="00D90FDC"/>
    <w:rsid w:val="00D90FF6"/>
    <w:rsid w:val="00D91051"/>
    <w:rsid w:val="00D91139"/>
    <w:rsid w:val="00D911EA"/>
    <w:rsid w:val="00D91292"/>
    <w:rsid w:val="00D91384"/>
    <w:rsid w:val="00D913F2"/>
    <w:rsid w:val="00D9146B"/>
    <w:rsid w:val="00D914BB"/>
    <w:rsid w:val="00D919D0"/>
    <w:rsid w:val="00D91A32"/>
    <w:rsid w:val="00D91BCB"/>
    <w:rsid w:val="00D91BD5"/>
    <w:rsid w:val="00D91CA5"/>
    <w:rsid w:val="00D91DBE"/>
    <w:rsid w:val="00D91EB6"/>
    <w:rsid w:val="00D91F13"/>
    <w:rsid w:val="00D91F1B"/>
    <w:rsid w:val="00D92036"/>
    <w:rsid w:val="00D92114"/>
    <w:rsid w:val="00D92388"/>
    <w:rsid w:val="00D92690"/>
    <w:rsid w:val="00D926A5"/>
    <w:rsid w:val="00D92994"/>
    <w:rsid w:val="00D92A99"/>
    <w:rsid w:val="00D92B53"/>
    <w:rsid w:val="00D92CFD"/>
    <w:rsid w:val="00D92EEC"/>
    <w:rsid w:val="00D930B6"/>
    <w:rsid w:val="00D93122"/>
    <w:rsid w:val="00D93159"/>
    <w:rsid w:val="00D931A6"/>
    <w:rsid w:val="00D931C0"/>
    <w:rsid w:val="00D9338D"/>
    <w:rsid w:val="00D93440"/>
    <w:rsid w:val="00D934E6"/>
    <w:rsid w:val="00D938A9"/>
    <w:rsid w:val="00D939FB"/>
    <w:rsid w:val="00D93ACB"/>
    <w:rsid w:val="00D93BFD"/>
    <w:rsid w:val="00D93C21"/>
    <w:rsid w:val="00D93DFC"/>
    <w:rsid w:val="00D93F8A"/>
    <w:rsid w:val="00D94001"/>
    <w:rsid w:val="00D94044"/>
    <w:rsid w:val="00D944BF"/>
    <w:rsid w:val="00D947BC"/>
    <w:rsid w:val="00D947C4"/>
    <w:rsid w:val="00D9491E"/>
    <w:rsid w:val="00D94A58"/>
    <w:rsid w:val="00D94C71"/>
    <w:rsid w:val="00D94E33"/>
    <w:rsid w:val="00D9506A"/>
    <w:rsid w:val="00D9507D"/>
    <w:rsid w:val="00D9509E"/>
    <w:rsid w:val="00D95324"/>
    <w:rsid w:val="00D95386"/>
    <w:rsid w:val="00D9557A"/>
    <w:rsid w:val="00D955EB"/>
    <w:rsid w:val="00D9569D"/>
    <w:rsid w:val="00D95A35"/>
    <w:rsid w:val="00D95A3C"/>
    <w:rsid w:val="00D95A59"/>
    <w:rsid w:val="00D95B02"/>
    <w:rsid w:val="00D95B7A"/>
    <w:rsid w:val="00D95BA9"/>
    <w:rsid w:val="00D95C35"/>
    <w:rsid w:val="00D95F9D"/>
    <w:rsid w:val="00D9600A"/>
    <w:rsid w:val="00D96017"/>
    <w:rsid w:val="00D96085"/>
    <w:rsid w:val="00D9627A"/>
    <w:rsid w:val="00D9639C"/>
    <w:rsid w:val="00D9650E"/>
    <w:rsid w:val="00D9652C"/>
    <w:rsid w:val="00D96556"/>
    <w:rsid w:val="00D9658A"/>
    <w:rsid w:val="00D96618"/>
    <w:rsid w:val="00D96656"/>
    <w:rsid w:val="00D96663"/>
    <w:rsid w:val="00D96720"/>
    <w:rsid w:val="00D968AD"/>
    <w:rsid w:val="00D96AE8"/>
    <w:rsid w:val="00D96B23"/>
    <w:rsid w:val="00D96CA2"/>
    <w:rsid w:val="00D96D5B"/>
    <w:rsid w:val="00D96DE9"/>
    <w:rsid w:val="00D96DF8"/>
    <w:rsid w:val="00D96FF9"/>
    <w:rsid w:val="00D97096"/>
    <w:rsid w:val="00D970B7"/>
    <w:rsid w:val="00D972BD"/>
    <w:rsid w:val="00D97330"/>
    <w:rsid w:val="00D97350"/>
    <w:rsid w:val="00D97433"/>
    <w:rsid w:val="00D975E7"/>
    <w:rsid w:val="00D976B9"/>
    <w:rsid w:val="00D9787C"/>
    <w:rsid w:val="00D97947"/>
    <w:rsid w:val="00D979B2"/>
    <w:rsid w:val="00D97A56"/>
    <w:rsid w:val="00D97B32"/>
    <w:rsid w:val="00D97C02"/>
    <w:rsid w:val="00D97C37"/>
    <w:rsid w:val="00D97C8B"/>
    <w:rsid w:val="00DA01E0"/>
    <w:rsid w:val="00DA0307"/>
    <w:rsid w:val="00DA053B"/>
    <w:rsid w:val="00DA05C9"/>
    <w:rsid w:val="00DA05E9"/>
    <w:rsid w:val="00DA06D7"/>
    <w:rsid w:val="00DA08EE"/>
    <w:rsid w:val="00DA0B2A"/>
    <w:rsid w:val="00DA0D0A"/>
    <w:rsid w:val="00DA0E2A"/>
    <w:rsid w:val="00DA1059"/>
    <w:rsid w:val="00DA10C0"/>
    <w:rsid w:val="00DA10D0"/>
    <w:rsid w:val="00DA1153"/>
    <w:rsid w:val="00DA1320"/>
    <w:rsid w:val="00DA13CD"/>
    <w:rsid w:val="00DA1ABE"/>
    <w:rsid w:val="00DA1BBA"/>
    <w:rsid w:val="00DA1D91"/>
    <w:rsid w:val="00DA1E25"/>
    <w:rsid w:val="00DA1E98"/>
    <w:rsid w:val="00DA1FB2"/>
    <w:rsid w:val="00DA215A"/>
    <w:rsid w:val="00DA228A"/>
    <w:rsid w:val="00DA2323"/>
    <w:rsid w:val="00DA23A3"/>
    <w:rsid w:val="00DA25CE"/>
    <w:rsid w:val="00DA26EA"/>
    <w:rsid w:val="00DA2703"/>
    <w:rsid w:val="00DA2905"/>
    <w:rsid w:val="00DA2906"/>
    <w:rsid w:val="00DA2A8C"/>
    <w:rsid w:val="00DA2C35"/>
    <w:rsid w:val="00DA2E7C"/>
    <w:rsid w:val="00DA2F46"/>
    <w:rsid w:val="00DA2F50"/>
    <w:rsid w:val="00DA2FA2"/>
    <w:rsid w:val="00DA3137"/>
    <w:rsid w:val="00DA319C"/>
    <w:rsid w:val="00DA31A1"/>
    <w:rsid w:val="00DA322D"/>
    <w:rsid w:val="00DA3395"/>
    <w:rsid w:val="00DA33CC"/>
    <w:rsid w:val="00DA3574"/>
    <w:rsid w:val="00DA36CD"/>
    <w:rsid w:val="00DA3810"/>
    <w:rsid w:val="00DA3853"/>
    <w:rsid w:val="00DA38A5"/>
    <w:rsid w:val="00DA3A52"/>
    <w:rsid w:val="00DA3B03"/>
    <w:rsid w:val="00DA43B2"/>
    <w:rsid w:val="00DA440B"/>
    <w:rsid w:val="00DA443F"/>
    <w:rsid w:val="00DA449B"/>
    <w:rsid w:val="00DA44BB"/>
    <w:rsid w:val="00DA4515"/>
    <w:rsid w:val="00DA45BF"/>
    <w:rsid w:val="00DA460C"/>
    <w:rsid w:val="00DA46A8"/>
    <w:rsid w:val="00DA47C6"/>
    <w:rsid w:val="00DA4887"/>
    <w:rsid w:val="00DA4997"/>
    <w:rsid w:val="00DA49E1"/>
    <w:rsid w:val="00DA4C9F"/>
    <w:rsid w:val="00DA4CD8"/>
    <w:rsid w:val="00DA4D75"/>
    <w:rsid w:val="00DA4F7E"/>
    <w:rsid w:val="00DA5053"/>
    <w:rsid w:val="00DA5110"/>
    <w:rsid w:val="00DA53AF"/>
    <w:rsid w:val="00DA5830"/>
    <w:rsid w:val="00DA5938"/>
    <w:rsid w:val="00DA59E1"/>
    <w:rsid w:val="00DA5B54"/>
    <w:rsid w:val="00DA5BD9"/>
    <w:rsid w:val="00DA5C76"/>
    <w:rsid w:val="00DA5D53"/>
    <w:rsid w:val="00DA5D5E"/>
    <w:rsid w:val="00DA5E9F"/>
    <w:rsid w:val="00DA631E"/>
    <w:rsid w:val="00DA63E4"/>
    <w:rsid w:val="00DA6408"/>
    <w:rsid w:val="00DA64AD"/>
    <w:rsid w:val="00DA64FA"/>
    <w:rsid w:val="00DA6556"/>
    <w:rsid w:val="00DA65B8"/>
    <w:rsid w:val="00DA6624"/>
    <w:rsid w:val="00DA66CE"/>
    <w:rsid w:val="00DA688B"/>
    <w:rsid w:val="00DA68C5"/>
    <w:rsid w:val="00DA69CA"/>
    <w:rsid w:val="00DA6A1D"/>
    <w:rsid w:val="00DA6A4A"/>
    <w:rsid w:val="00DA6A51"/>
    <w:rsid w:val="00DA6A9B"/>
    <w:rsid w:val="00DA6ABF"/>
    <w:rsid w:val="00DA6BD4"/>
    <w:rsid w:val="00DA6C10"/>
    <w:rsid w:val="00DA6D85"/>
    <w:rsid w:val="00DA6DE4"/>
    <w:rsid w:val="00DA6F12"/>
    <w:rsid w:val="00DA7293"/>
    <w:rsid w:val="00DA72C0"/>
    <w:rsid w:val="00DA748B"/>
    <w:rsid w:val="00DA75A4"/>
    <w:rsid w:val="00DA7A28"/>
    <w:rsid w:val="00DA7A9D"/>
    <w:rsid w:val="00DA7BB6"/>
    <w:rsid w:val="00DA7C58"/>
    <w:rsid w:val="00DA7C83"/>
    <w:rsid w:val="00DA7F60"/>
    <w:rsid w:val="00DA7F6C"/>
    <w:rsid w:val="00DB000D"/>
    <w:rsid w:val="00DB00E7"/>
    <w:rsid w:val="00DB0161"/>
    <w:rsid w:val="00DB047E"/>
    <w:rsid w:val="00DB04B8"/>
    <w:rsid w:val="00DB065D"/>
    <w:rsid w:val="00DB06D3"/>
    <w:rsid w:val="00DB0766"/>
    <w:rsid w:val="00DB0797"/>
    <w:rsid w:val="00DB083D"/>
    <w:rsid w:val="00DB09CB"/>
    <w:rsid w:val="00DB0A82"/>
    <w:rsid w:val="00DB0A83"/>
    <w:rsid w:val="00DB0AEA"/>
    <w:rsid w:val="00DB0C2A"/>
    <w:rsid w:val="00DB0C62"/>
    <w:rsid w:val="00DB0D0B"/>
    <w:rsid w:val="00DB0D3D"/>
    <w:rsid w:val="00DB0D55"/>
    <w:rsid w:val="00DB10FE"/>
    <w:rsid w:val="00DB1115"/>
    <w:rsid w:val="00DB1144"/>
    <w:rsid w:val="00DB1356"/>
    <w:rsid w:val="00DB1385"/>
    <w:rsid w:val="00DB13F2"/>
    <w:rsid w:val="00DB1484"/>
    <w:rsid w:val="00DB14A7"/>
    <w:rsid w:val="00DB158D"/>
    <w:rsid w:val="00DB159A"/>
    <w:rsid w:val="00DB16F2"/>
    <w:rsid w:val="00DB1778"/>
    <w:rsid w:val="00DB1936"/>
    <w:rsid w:val="00DB1ECF"/>
    <w:rsid w:val="00DB1F32"/>
    <w:rsid w:val="00DB1FAD"/>
    <w:rsid w:val="00DB2217"/>
    <w:rsid w:val="00DB2236"/>
    <w:rsid w:val="00DB248A"/>
    <w:rsid w:val="00DB24E1"/>
    <w:rsid w:val="00DB262C"/>
    <w:rsid w:val="00DB283B"/>
    <w:rsid w:val="00DB29D8"/>
    <w:rsid w:val="00DB2A2C"/>
    <w:rsid w:val="00DB2A71"/>
    <w:rsid w:val="00DB2BB6"/>
    <w:rsid w:val="00DB2C28"/>
    <w:rsid w:val="00DB2D68"/>
    <w:rsid w:val="00DB2E2D"/>
    <w:rsid w:val="00DB2FD9"/>
    <w:rsid w:val="00DB307C"/>
    <w:rsid w:val="00DB30CB"/>
    <w:rsid w:val="00DB3109"/>
    <w:rsid w:val="00DB3206"/>
    <w:rsid w:val="00DB32E6"/>
    <w:rsid w:val="00DB3362"/>
    <w:rsid w:val="00DB3493"/>
    <w:rsid w:val="00DB351B"/>
    <w:rsid w:val="00DB3820"/>
    <w:rsid w:val="00DB38BC"/>
    <w:rsid w:val="00DB397F"/>
    <w:rsid w:val="00DB3ADA"/>
    <w:rsid w:val="00DB3B40"/>
    <w:rsid w:val="00DB3F27"/>
    <w:rsid w:val="00DB3F4F"/>
    <w:rsid w:val="00DB3F6D"/>
    <w:rsid w:val="00DB3FC2"/>
    <w:rsid w:val="00DB432F"/>
    <w:rsid w:val="00DB4451"/>
    <w:rsid w:val="00DB4550"/>
    <w:rsid w:val="00DB46A7"/>
    <w:rsid w:val="00DB4928"/>
    <w:rsid w:val="00DB498B"/>
    <w:rsid w:val="00DB49F1"/>
    <w:rsid w:val="00DB4BCE"/>
    <w:rsid w:val="00DB4F02"/>
    <w:rsid w:val="00DB501F"/>
    <w:rsid w:val="00DB5387"/>
    <w:rsid w:val="00DB5439"/>
    <w:rsid w:val="00DB563D"/>
    <w:rsid w:val="00DB56B9"/>
    <w:rsid w:val="00DB575F"/>
    <w:rsid w:val="00DB57B2"/>
    <w:rsid w:val="00DB5D10"/>
    <w:rsid w:val="00DB5D43"/>
    <w:rsid w:val="00DB5DD9"/>
    <w:rsid w:val="00DB604C"/>
    <w:rsid w:val="00DB63D4"/>
    <w:rsid w:val="00DB642B"/>
    <w:rsid w:val="00DB643B"/>
    <w:rsid w:val="00DB6487"/>
    <w:rsid w:val="00DB6654"/>
    <w:rsid w:val="00DB66A0"/>
    <w:rsid w:val="00DB68CD"/>
    <w:rsid w:val="00DB6AF8"/>
    <w:rsid w:val="00DB6B72"/>
    <w:rsid w:val="00DB6BD6"/>
    <w:rsid w:val="00DB6BFA"/>
    <w:rsid w:val="00DB6CA9"/>
    <w:rsid w:val="00DB6EB4"/>
    <w:rsid w:val="00DB6EB6"/>
    <w:rsid w:val="00DB726C"/>
    <w:rsid w:val="00DB7460"/>
    <w:rsid w:val="00DB75D0"/>
    <w:rsid w:val="00DB7647"/>
    <w:rsid w:val="00DB76E9"/>
    <w:rsid w:val="00DB7932"/>
    <w:rsid w:val="00DB79B6"/>
    <w:rsid w:val="00DB7A6C"/>
    <w:rsid w:val="00DB7B43"/>
    <w:rsid w:val="00DB7B7D"/>
    <w:rsid w:val="00DB7C2E"/>
    <w:rsid w:val="00DB7EC7"/>
    <w:rsid w:val="00DB7FC8"/>
    <w:rsid w:val="00DC028E"/>
    <w:rsid w:val="00DC044F"/>
    <w:rsid w:val="00DC047B"/>
    <w:rsid w:val="00DC06D0"/>
    <w:rsid w:val="00DC0741"/>
    <w:rsid w:val="00DC07A5"/>
    <w:rsid w:val="00DC07D6"/>
    <w:rsid w:val="00DC0840"/>
    <w:rsid w:val="00DC0941"/>
    <w:rsid w:val="00DC0BCF"/>
    <w:rsid w:val="00DC0C0E"/>
    <w:rsid w:val="00DC0D17"/>
    <w:rsid w:val="00DC0E0F"/>
    <w:rsid w:val="00DC0E77"/>
    <w:rsid w:val="00DC0FBA"/>
    <w:rsid w:val="00DC109D"/>
    <w:rsid w:val="00DC10DC"/>
    <w:rsid w:val="00DC1186"/>
    <w:rsid w:val="00DC1307"/>
    <w:rsid w:val="00DC1340"/>
    <w:rsid w:val="00DC1459"/>
    <w:rsid w:val="00DC159B"/>
    <w:rsid w:val="00DC178F"/>
    <w:rsid w:val="00DC1883"/>
    <w:rsid w:val="00DC1B51"/>
    <w:rsid w:val="00DC1C80"/>
    <w:rsid w:val="00DC1D6D"/>
    <w:rsid w:val="00DC1DAB"/>
    <w:rsid w:val="00DC1E04"/>
    <w:rsid w:val="00DC1E2C"/>
    <w:rsid w:val="00DC1FA2"/>
    <w:rsid w:val="00DC2116"/>
    <w:rsid w:val="00DC2255"/>
    <w:rsid w:val="00DC2673"/>
    <w:rsid w:val="00DC27CC"/>
    <w:rsid w:val="00DC295D"/>
    <w:rsid w:val="00DC29F5"/>
    <w:rsid w:val="00DC2A9D"/>
    <w:rsid w:val="00DC2D2F"/>
    <w:rsid w:val="00DC2E0F"/>
    <w:rsid w:val="00DC2EF7"/>
    <w:rsid w:val="00DC2F88"/>
    <w:rsid w:val="00DC2F9C"/>
    <w:rsid w:val="00DC3039"/>
    <w:rsid w:val="00DC306F"/>
    <w:rsid w:val="00DC3114"/>
    <w:rsid w:val="00DC333A"/>
    <w:rsid w:val="00DC3593"/>
    <w:rsid w:val="00DC35A9"/>
    <w:rsid w:val="00DC37C8"/>
    <w:rsid w:val="00DC3841"/>
    <w:rsid w:val="00DC3869"/>
    <w:rsid w:val="00DC3894"/>
    <w:rsid w:val="00DC38B6"/>
    <w:rsid w:val="00DC394A"/>
    <w:rsid w:val="00DC3A8F"/>
    <w:rsid w:val="00DC3ACA"/>
    <w:rsid w:val="00DC3B8D"/>
    <w:rsid w:val="00DC3BA8"/>
    <w:rsid w:val="00DC3DCE"/>
    <w:rsid w:val="00DC3E8F"/>
    <w:rsid w:val="00DC3EEC"/>
    <w:rsid w:val="00DC3FAA"/>
    <w:rsid w:val="00DC3FF3"/>
    <w:rsid w:val="00DC40CF"/>
    <w:rsid w:val="00DC4421"/>
    <w:rsid w:val="00DC4483"/>
    <w:rsid w:val="00DC44D0"/>
    <w:rsid w:val="00DC46B3"/>
    <w:rsid w:val="00DC4732"/>
    <w:rsid w:val="00DC4A66"/>
    <w:rsid w:val="00DC4BA5"/>
    <w:rsid w:val="00DC4BEA"/>
    <w:rsid w:val="00DC4BF4"/>
    <w:rsid w:val="00DC4CEC"/>
    <w:rsid w:val="00DC4DDF"/>
    <w:rsid w:val="00DC50C5"/>
    <w:rsid w:val="00DC50D8"/>
    <w:rsid w:val="00DC5272"/>
    <w:rsid w:val="00DC5540"/>
    <w:rsid w:val="00DC55B1"/>
    <w:rsid w:val="00DC568E"/>
    <w:rsid w:val="00DC56EF"/>
    <w:rsid w:val="00DC5761"/>
    <w:rsid w:val="00DC57BC"/>
    <w:rsid w:val="00DC5B00"/>
    <w:rsid w:val="00DC5B4A"/>
    <w:rsid w:val="00DC5F69"/>
    <w:rsid w:val="00DC5F6D"/>
    <w:rsid w:val="00DC5F95"/>
    <w:rsid w:val="00DC5FAA"/>
    <w:rsid w:val="00DC62C8"/>
    <w:rsid w:val="00DC6307"/>
    <w:rsid w:val="00DC649B"/>
    <w:rsid w:val="00DC65A6"/>
    <w:rsid w:val="00DC66D1"/>
    <w:rsid w:val="00DC675D"/>
    <w:rsid w:val="00DC679C"/>
    <w:rsid w:val="00DC67B3"/>
    <w:rsid w:val="00DC67F7"/>
    <w:rsid w:val="00DC68F3"/>
    <w:rsid w:val="00DC691F"/>
    <w:rsid w:val="00DC6AD4"/>
    <w:rsid w:val="00DC6BD5"/>
    <w:rsid w:val="00DC6C37"/>
    <w:rsid w:val="00DC6D94"/>
    <w:rsid w:val="00DC6DA5"/>
    <w:rsid w:val="00DC6DF4"/>
    <w:rsid w:val="00DC6DF7"/>
    <w:rsid w:val="00DC6ED8"/>
    <w:rsid w:val="00DC7033"/>
    <w:rsid w:val="00DC70C0"/>
    <w:rsid w:val="00DC7158"/>
    <w:rsid w:val="00DC71A9"/>
    <w:rsid w:val="00DC71E7"/>
    <w:rsid w:val="00DC72C3"/>
    <w:rsid w:val="00DC72D0"/>
    <w:rsid w:val="00DC731D"/>
    <w:rsid w:val="00DC7394"/>
    <w:rsid w:val="00DC73D8"/>
    <w:rsid w:val="00DC755B"/>
    <w:rsid w:val="00DC76BC"/>
    <w:rsid w:val="00DC76C5"/>
    <w:rsid w:val="00DC786C"/>
    <w:rsid w:val="00DC78FE"/>
    <w:rsid w:val="00DC7A3A"/>
    <w:rsid w:val="00DC7A5C"/>
    <w:rsid w:val="00DC7EB1"/>
    <w:rsid w:val="00DD002B"/>
    <w:rsid w:val="00DD02C3"/>
    <w:rsid w:val="00DD0355"/>
    <w:rsid w:val="00DD06C5"/>
    <w:rsid w:val="00DD077F"/>
    <w:rsid w:val="00DD0919"/>
    <w:rsid w:val="00DD0BBE"/>
    <w:rsid w:val="00DD0BC4"/>
    <w:rsid w:val="00DD0BD2"/>
    <w:rsid w:val="00DD0C64"/>
    <w:rsid w:val="00DD0CBE"/>
    <w:rsid w:val="00DD0D53"/>
    <w:rsid w:val="00DD0ECE"/>
    <w:rsid w:val="00DD101C"/>
    <w:rsid w:val="00DD1163"/>
    <w:rsid w:val="00DD14B3"/>
    <w:rsid w:val="00DD1688"/>
    <w:rsid w:val="00DD18C5"/>
    <w:rsid w:val="00DD1EF7"/>
    <w:rsid w:val="00DD1FC1"/>
    <w:rsid w:val="00DD21AB"/>
    <w:rsid w:val="00DD21B8"/>
    <w:rsid w:val="00DD21F1"/>
    <w:rsid w:val="00DD2262"/>
    <w:rsid w:val="00DD22BC"/>
    <w:rsid w:val="00DD26C0"/>
    <w:rsid w:val="00DD26C2"/>
    <w:rsid w:val="00DD277A"/>
    <w:rsid w:val="00DD2878"/>
    <w:rsid w:val="00DD298E"/>
    <w:rsid w:val="00DD2A3A"/>
    <w:rsid w:val="00DD2AAA"/>
    <w:rsid w:val="00DD2B68"/>
    <w:rsid w:val="00DD2BFA"/>
    <w:rsid w:val="00DD2C9D"/>
    <w:rsid w:val="00DD2D62"/>
    <w:rsid w:val="00DD2E37"/>
    <w:rsid w:val="00DD2E5F"/>
    <w:rsid w:val="00DD303A"/>
    <w:rsid w:val="00DD3050"/>
    <w:rsid w:val="00DD3066"/>
    <w:rsid w:val="00DD31D4"/>
    <w:rsid w:val="00DD32B7"/>
    <w:rsid w:val="00DD3443"/>
    <w:rsid w:val="00DD368F"/>
    <w:rsid w:val="00DD36CC"/>
    <w:rsid w:val="00DD3751"/>
    <w:rsid w:val="00DD37F0"/>
    <w:rsid w:val="00DD3BB1"/>
    <w:rsid w:val="00DD3BD2"/>
    <w:rsid w:val="00DD3C5F"/>
    <w:rsid w:val="00DD3CDF"/>
    <w:rsid w:val="00DD3EAD"/>
    <w:rsid w:val="00DD40CF"/>
    <w:rsid w:val="00DD4572"/>
    <w:rsid w:val="00DD45DF"/>
    <w:rsid w:val="00DD4628"/>
    <w:rsid w:val="00DD4640"/>
    <w:rsid w:val="00DD465A"/>
    <w:rsid w:val="00DD46AE"/>
    <w:rsid w:val="00DD4970"/>
    <w:rsid w:val="00DD499F"/>
    <w:rsid w:val="00DD4A30"/>
    <w:rsid w:val="00DD4BCB"/>
    <w:rsid w:val="00DD4C62"/>
    <w:rsid w:val="00DD4DE4"/>
    <w:rsid w:val="00DD4EAB"/>
    <w:rsid w:val="00DD4FC8"/>
    <w:rsid w:val="00DD5073"/>
    <w:rsid w:val="00DD512E"/>
    <w:rsid w:val="00DD5436"/>
    <w:rsid w:val="00DD544D"/>
    <w:rsid w:val="00DD565E"/>
    <w:rsid w:val="00DD5A06"/>
    <w:rsid w:val="00DD5B11"/>
    <w:rsid w:val="00DD5BB4"/>
    <w:rsid w:val="00DD5C63"/>
    <w:rsid w:val="00DD5DD0"/>
    <w:rsid w:val="00DD5E3E"/>
    <w:rsid w:val="00DD601E"/>
    <w:rsid w:val="00DD60C1"/>
    <w:rsid w:val="00DD60D2"/>
    <w:rsid w:val="00DD61EB"/>
    <w:rsid w:val="00DD6287"/>
    <w:rsid w:val="00DD65A9"/>
    <w:rsid w:val="00DD6796"/>
    <w:rsid w:val="00DD67C5"/>
    <w:rsid w:val="00DD6906"/>
    <w:rsid w:val="00DD6923"/>
    <w:rsid w:val="00DD6974"/>
    <w:rsid w:val="00DD6DC0"/>
    <w:rsid w:val="00DD6E21"/>
    <w:rsid w:val="00DD6E3C"/>
    <w:rsid w:val="00DD6EC1"/>
    <w:rsid w:val="00DD7050"/>
    <w:rsid w:val="00DD7314"/>
    <w:rsid w:val="00DD7356"/>
    <w:rsid w:val="00DD7360"/>
    <w:rsid w:val="00DD73C9"/>
    <w:rsid w:val="00DD73D8"/>
    <w:rsid w:val="00DD73E2"/>
    <w:rsid w:val="00DD7558"/>
    <w:rsid w:val="00DD7732"/>
    <w:rsid w:val="00DD776E"/>
    <w:rsid w:val="00DD790C"/>
    <w:rsid w:val="00DD79FF"/>
    <w:rsid w:val="00DD7AE7"/>
    <w:rsid w:val="00DD7DC7"/>
    <w:rsid w:val="00DD7DE1"/>
    <w:rsid w:val="00DE0206"/>
    <w:rsid w:val="00DE04A8"/>
    <w:rsid w:val="00DE05B5"/>
    <w:rsid w:val="00DE05BE"/>
    <w:rsid w:val="00DE05D9"/>
    <w:rsid w:val="00DE05DD"/>
    <w:rsid w:val="00DE0624"/>
    <w:rsid w:val="00DE0696"/>
    <w:rsid w:val="00DE06D6"/>
    <w:rsid w:val="00DE09F6"/>
    <w:rsid w:val="00DE0C48"/>
    <w:rsid w:val="00DE0C8F"/>
    <w:rsid w:val="00DE0E5D"/>
    <w:rsid w:val="00DE109D"/>
    <w:rsid w:val="00DE12A1"/>
    <w:rsid w:val="00DE133A"/>
    <w:rsid w:val="00DE1402"/>
    <w:rsid w:val="00DE14E1"/>
    <w:rsid w:val="00DE1703"/>
    <w:rsid w:val="00DE18D1"/>
    <w:rsid w:val="00DE1A4B"/>
    <w:rsid w:val="00DE1AA1"/>
    <w:rsid w:val="00DE1ABF"/>
    <w:rsid w:val="00DE1B00"/>
    <w:rsid w:val="00DE1B97"/>
    <w:rsid w:val="00DE1BF9"/>
    <w:rsid w:val="00DE1E11"/>
    <w:rsid w:val="00DE1E32"/>
    <w:rsid w:val="00DE1FA5"/>
    <w:rsid w:val="00DE2156"/>
    <w:rsid w:val="00DE22B2"/>
    <w:rsid w:val="00DE246A"/>
    <w:rsid w:val="00DE25F0"/>
    <w:rsid w:val="00DE272F"/>
    <w:rsid w:val="00DE289A"/>
    <w:rsid w:val="00DE2979"/>
    <w:rsid w:val="00DE2A92"/>
    <w:rsid w:val="00DE2B5E"/>
    <w:rsid w:val="00DE2C6F"/>
    <w:rsid w:val="00DE2CBF"/>
    <w:rsid w:val="00DE2F08"/>
    <w:rsid w:val="00DE303F"/>
    <w:rsid w:val="00DE313B"/>
    <w:rsid w:val="00DE31F0"/>
    <w:rsid w:val="00DE334E"/>
    <w:rsid w:val="00DE342E"/>
    <w:rsid w:val="00DE35A8"/>
    <w:rsid w:val="00DE3610"/>
    <w:rsid w:val="00DE366C"/>
    <w:rsid w:val="00DE36EA"/>
    <w:rsid w:val="00DE36F6"/>
    <w:rsid w:val="00DE3755"/>
    <w:rsid w:val="00DE3832"/>
    <w:rsid w:val="00DE3997"/>
    <w:rsid w:val="00DE39B8"/>
    <w:rsid w:val="00DE3A83"/>
    <w:rsid w:val="00DE3AE6"/>
    <w:rsid w:val="00DE3BA5"/>
    <w:rsid w:val="00DE3C8C"/>
    <w:rsid w:val="00DE3CC2"/>
    <w:rsid w:val="00DE3DFC"/>
    <w:rsid w:val="00DE3FF1"/>
    <w:rsid w:val="00DE4216"/>
    <w:rsid w:val="00DE4273"/>
    <w:rsid w:val="00DE453A"/>
    <w:rsid w:val="00DE454E"/>
    <w:rsid w:val="00DE465A"/>
    <w:rsid w:val="00DE46E4"/>
    <w:rsid w:val="00DE4862"/>
    <w:rsid w:val="00DE4957"/>
    <w:rsid w:val="00DE4A78"/>
    <w:rsid w:val="00DE4AD1"/>
    <w:rsid w:val="00DE4D17"/>
    <w:rsid w:val="00DE4D99"/>
    <w:rsid w:val="00DE4E61"/>
    <w:rsid w:val="00DE4FAC"/>
    <w:rsid w:val="00DE5192"/>
    <w:rsid w:val="00DE52E7"/>
    <w:rsid w:val="00DE53B7"/>
    <w:rsid w:val="00DE55BF"/>
    <w:rsid w:val="00DE5610"/>
    <w:rsid w:val="00DE571E"/>
    <w:rsid w:val="00DE5784"/>
    <w:rsid w:val="00DE5848"/>
    <w:rsid w:val="00DE58F0"/>
    <w:rsid w:val="00DE5920"/>
    <w:rsid w:val="00DE5987"/>
    <w:rsid w:val="00DE59B7"/>
    <w:rsid w:val="00DE59F4"/>
    <w:rsid w:val="00DE5B28"/>
    <w:rsid w:val="00DE5B3A"/>
    <w:rsid w:val="00DE5B7A"/>
    <w:rsid w:val="00DE5C5D"/>
    <w:rsid w:val="00DE5EEF"/>
    <w:rsid w:val="00DE60B8"/>
    <w:rsid w:val="00DE61B3"/>
    <w:rsid w:val="00DE61D7"/>
    <w:rsid w:val="00DE623D"/>
    <w:rsid w:val="00DE62C6"/>
    <w:rsid w:val="00DE637A"/>
    <w:rsid w:val="00DE64B5"/>
    <w:rsid w:val="00DE6624"/>
    <w:rsid w:val="00DE681F"/>
    <w:rsid w:val="00DE6887"/>
    <w:rsid w:val="00DE696B"/>
    <w:rsid w:val="00DE6AFE"/>
    <w:rsid w:val="00DE6D68"/>
    <w:rsid w:val="00DE6DAC"/>
    <w:rsid w:val="00DE71BE"/>
    <w:rsid w:val="00DE720B"/>
    <w:rsid w:val="00DE7284"/>
    <w:rsid w:val="00DE75EE"/>
    <w:rsid w:val="00DE767E"/>
    <w:rsid w:val="00DE776B"/>
    <w:rsid w:val="00DE7881"/>
    <w:rsid w:val="00DE7A94"/>
    <w:rsid w:val="00DE7E9B"/>
    <w:rsid w:val="00DE7F35"/>
    <w:rsid w:val="00DF0064"/>
    <w:rsid w:val="00DF00EE"/>
    <w:rsid w:val="00DF04F2"/>
    <w:rsid w:val="00DF050B"/>
    <w:rsid w:val="00DF059A"/>
    <w:rsid w:val="00DF0610"/>
    <w:rsid w:val="00DF0710"/>
    <w:rsid w:val="00DF080C"/>
    <w:rsid w:val="00DF0A08"/>
    <w:rsid w:val="00DF0AD7"/>
    <w:rsid w:val="00DF0AEF"/>
    <w:rsid w:val="00DF0B05"/>
    <w:rsid w:val="00DF0B11"/>
    <w:rsid w:val="00DF0C65"/>
    <w:rsid w:val="00DF0D8E"/>
    <w:rsid w:val="00DF0F40"/>
    <w:rsid w:val="00DF10A5"/>
    <w:rsid w:val="00DF1155"/>
    <w:rsid w:val="00DF13EF"/>
    <w:rsid w:val="00DF1502"/>
    <w:rsid w:val="00DF17F9"/>
    <w:rsid w:val="00DF19AA"/>
    <w:rsid w:val="00DF1B21"/>
    <w:rsid w:val="00DF1CE4"/>
    <w:rsid w:val="00DF1D14"/>
    <w:rsid w:val="00DF1DEC"/>
    <w:rsid w:val="00DF1EC6"/>
    <w:rsid w:val="00DF2001"/>
    <w:rsid w:val="00DF201F"/>
    <w:rsid w:val="00DF2059"/>
    <w:rsid w:val="00DF2117"/>
    <w:rsid w:val="00DF22B1"/>
    <w:rsid w:val="00DF2624"/>
    <w:rsid w:val="00DF266C"/>
    <w:rsid w:val="00DF269D"/>
    <w:rsid w:val="00DF27FD"/>
    <w:rsid w:val="00DF2977"/>
    <w:rsid w:val="00DF2A49"/>
    <w:rsid w:val="00DF2A68"/>
    <w:rsid w:val="00DF2D0B"/>
    <w:rsid w:val="00DF2FF4"/>
    <w:rsid w:val="00DF3223"/>
    <w:rsid w:val="00DF34B0"/>
    <w:rsid w:val="00DF36D2"/>
    <w:rsid w:val="00DF36D6"/>
    <w:rsid w:val="00DF374F"/>
    <w:rsid w:val="00DF380B"/>
    <w:rsid w:val="00DF3907"/>
    <w:rsid w:val="00DF3958"/>
    <w:rsid w:val="00DF3AF0"/>
    <w:rsid w:val="00DF3BAB"/>
    <w:rsid w:val="00DF3C0D"/>
    <w:rsid w:val="00DF3CF1"/>
    <w:rsid w:val="00DF3EF9"/>
    <w:rsid w:val="00DF3FDF"/>
    <w:rsid w:val="00DF4011"/>
    <w:rsid w:val="00DF41B4"/>
    <w:rsid w:val="00DF43A2"/>
    <w:rsid w:val="00DF44FA"/>
    <w:rsid w:val="00DF455A"/>
    <w:rsid w:val="00DF45BD"/>
    <w:rsid w:val="00DF45FD"/>
    <w:rsid w:val="00DF4626"/>
    <w:rsid w:val="00DF4644"/>
    <w:rsid w:val="00DF47EA"/>
    <w:rsid w:val="00DF47FE"/>
    <w:rsid w:val="00DF4904"/>
    <w:rsid w:val="00DF4AAB"/>
    <w:rsid w:val="00DF4BB5"/>
    <w:rsid w:val="00DF4C2B"/>
    <w:rsid w:val="00DF4C67"/>
    <w:rsid w:val="00DF4CAD"/>
    <w:rsid w:val="00DF4D6C"/>
    <w:rsid w:val="00DF4ECF"/>
    <w:rsid w:val="00DF4F10"/>
    <w:rsid w:val="00DF5000"/>
    <w:rsid w:val="00DF5060"/>
    <w:rsid w:val="00DF5072"/>
    <w:rsid w:val="00DF51CF"/>
    <w:rsid w:val="00DF5218"/>
    <w:rsid w:val="00DF52BD"/>
    <w:rsid w:val="00DF53C9"/>
    <w:rsid w:val="00DF5442"/>
    <w:rsid w:val="00DF551A"/>
    <w:rsid w:val="00DF5709"/>
    <w:rsid w:val="00DF58E2"/>
    <w:rsid w:val="00DF5938"/>
    <w:rsid w:val="00DF5ADB"/>
    <w:rsid w:val="00DF5B5E"/>
    <w:rsid w:val="00DF5CC6"/>
    <w:rsid w:val="00DF5E00"/>
    <w:rsid w:val="00DF5E95"/>
    <w:rsid w:val="00DF5F42"/>
    <w:rsid w:val="00DF60F2"/>
    <w:rsid w:val="00DF6120"/>
    <w:rsid w:val="00DF616E"/>
    <w:rsid w:val="00DF6175"/>
    <w:rsid w:val="00DF62A5"/>
    <w:rsid w:val="00DF6318"/>
    <w:rsid w:val="00DF6463"/>
    <w:rsid w:val="00DF64E1"/>
    <w:rsid w:val="00DF65B5"/>
    <w:rsid w:val="00DF673F"/>
    <w:rsid w:val="00DF676A"/>
    <w:rsid w:val="00DF6B07"/>
    <w:rsid w:val="00DF6C66"/>
    <w:rsid w:val="00DF6DB3"/>
    <w:rsid w:val="00DF6EE2"/>
    <w:rsid w:val="00DF7106"/>
    <w:rsid w:val="00DF7170"/>
    <w:rsid w:val="00DF71B8"/>
    <w:rsid w:val="00DF721D"/>
    <w:rsid w:val="00DF7239"/>
    <w:rsid w:val="00DF7637"/>
    <w:rsid w:val="00DF7685"/>
    <w:rsid w:val="00DF7842"/>
    <w:rsid w:val="00DF793B"/>
    <w:rsid w:val="00DF79CB"/>
    <w:rsid w:val="00DF7A80"/>
    <w:rsid w:val="00DF7AB9"/>
    <w:rsid w:val="00DF7ACC"/>
    <w:rsid w:val="00DF7ACD"/>
    <w:rsid w:val="00DF7B0D"/>
    <w:rsid w:val="00DF7E1A"/>
    <w:rsid w:val="00DF7E99"/>
    <w:rsid w:val="00DF7EA4"/>
    <w:rsid w:val="00DF7F25"/>
    <w:rsid w:val="00E00056"/>
    <w:rsid w:val="00E000D8"/>
    <w:rsid w:val="00E0017D"/>
    <w:rsid w:val="00E00207"/>
    <w:rsid w:val="00E0028F"/>
    <w:rsid w:val="00E002FE"/>
    <w:rsid w:val="00E0087F"/>
    <w:rsid w:val="00E00880"/>
    <w:rsid w:val="00E00C3A"/>
    <w:rsid w:val="00E00E1B"/>
    <w:rsid w:val="00E00E37"/>
    <w:rsid w:val="00E00E9C"/>
    <w:rsid w:val="00E00EF3"/>
    <w:rsid w:val="00E0103E"/>
    <w:rsid w:val="00E0113F"/>
    <w:rsid w:val="00E01423"/>
    <w:rsid w:val="00E01499"/>
    <w:rsid w:val="00E014A8"/>
    <w:rsid w:val="00E01600"/>
    <w:rsid w:val="00E01768"/>
    <w:rsid w:val="00E0177B"/>
    <w:rsid w:val="00E01881"/>
    <w:rsid w:val="00E01895"/>
    <w:rsid w:val="00E01F60"/>
    <w:rsid w:val="00E0202A"/>
    <w:rsid w:val="00E020DD"/>
    <w:rsid w:val="00E020FF"/>
    <w:rsid w:val="00E0216C"/>
    <w:rsid w:val="00E025D5"/>
    <w:rsid w:val="00E025FF"/>
    <w:rsid w:val="00E02750"/>
    <w:rsid w:val="00E029D4"/>
    <w:rsid w:val="00E02AE0"/>
    <w:rsid w:val="00E02B51"/>
    <w:rsid w:val="00E02BB3"/>
    <w:rsid w:val="00E02CC1"/>
    <w:rsid w:val="00E02D20"/>
    <w:rsid w:val="00E02D38"/>
    <w:rsid w:val="00E02D6F"/>
    <w:rsid w:val="00E02D8F"/>
    <w:rsid w:val="00E0309C"/>
    <w:rsid w:val="00E030A6"/>
    <w:rsid w:val="00E03166"/>
    <w:rsid w:val="00E03287"/>
    <w:rsid w:val="00E0335B"/>
    <w:rsid w:val="00E034B5"/>
    <w:rsid w:val="00E03547"/>
    <w:rsid w:val="00E0357B"/>
    <w:rsid w:val="00E03609"/>
    <w:rsid w:val="00E036CB"/>
    <w:rsid w:val="00E03A81"/>
    <w:rsid w:val="00E03ABE"/>
    <w:rsid w:val="00E03CC9"/>
    <w:rsid w:val="00E03D69"/>
    <w:rsid w:val="00E03DB0"/>
    <w:rsid w:val="00E03DBD"/>
    <w:rsid w:val="00E03E37"/>
    <w:rsid w:val="00E0406C"/>
    <w:rsid w:val="00E042ED"/>
    <w:rsid w:val="00E0430C"/>
    <w:rsid w:val="00E04490"/>
    <w:rsid w:val="00E044FB"/>
    <w:rsid w:val="00E044FD"/>
    <w:rsid w:val="00E045DF"/>
    <w:rsid w:val="00E0467F"/>
    <w:rsid w:val="00E046E8"/>
    <w:rsid w:val="00E049CB"/>
    <w:rsid w:val="00E049F8"/>
    <w:rsid w:val="00E04B3A"/>
    <w:rsid w:val="00E04C54"/>
    <w:rsid w:val="00E04E72"/>
    <w:rsid w:val="00E04E7D"/>
    <w:rsid w:val="00E04ED1"/>
    <w:rsid w:val="00E04F2A"/>
    <w:rsid w:val="00E04F3E"/>
    <w:rsid w:val="00E050AE"/>
    <w:rsid w:val="00E052B0"/>
    <w:rsid w:val="00E052C1"/>
    <w:rsid w:val="00E0531B"/>
    <w:rsid w:val="00E05350"/>
    <w:rsid w:val="00E0539B"/>
    <w:rsid w:val="00E05512"/>
    <w:rsid w:val="00E0579C"/>
    <w:rsid w:val="00E057BD"/>
    <w:rsid w:val="00E0585D"/>
    <w:rsid w:val="00E05B51"/>
    <w:rsid w:val="00E05CCC"/>
    <w:rsid w:val="00E05D4A"/>
    <w:rsid w:val="00E05E60"/>
    <w:rsid w:val="00E0615A"/>
    <w:rsid w:val="00E06363"/>
    <w:rsid w:val="00E063A0"/>
    <w:rsid w:val="00E0658C"/>
    <w:rsid w:val="00E06661"/>
    <w:rsid w:val="00E067B1"/>
    <w:rsid w:val="00E0688D"/>
    <w:rsid w:val="00E068F2"/>
    <w:rsid w:val="00E06AFD"/>
    <w:rsid w:val="00E06C90"/>
    <w:rsid w:val="00E06F72"/>
    <w:rsid w:val="00E074A8"/>
    <w:rsid w:val="00E0751C"/>
    <w:rsid w:val="00E07579"/>
    <w:rsid w:val="00E07590"/>
    <w:rsid w:val="00E0759B"/>
    <w:rsid w:val="00E075EB"/>
    <w:rsid w:val="00E07623"/>
    <w:rsid w:val="00E07787"/>
    <w:rsid w:val="00E07925"/>
    <w:rsid w:val="00E07FE9"/>
    <w:rsid w:val="00E100A8"/>
    <w:rsid w:val="00E10415"/>
    <w:rsid w:val="00E104B2"/>
    <w:rsid w:val="00E104BD"/>
    <w:rsid w:val="00E1051F"/>
    <w:rsid w:val="00E10522"/>
    <w:rsid w:val="00E105D7"/>
    <w:rsid w:val="00E1061F"/>
    <w:rsid w:val="00E10676"/>
    <w:rsid w:val="00E106C9"/>
    <w:rsid w:val="00E10B43"/>
    <w:rsid w:val="00E10C2D"/>
    <w:rsid w:val="00E10C3E"/>
    <w:rsid w:val="00E10C74"/>
    <w:rsid w:val="00E10CF1"/>
    <w:rsid w:val="00E10CFB"/>
    <w:rsid w:val="00E10D71"/>
    <w:rsid w:val="00E10EDF"/>
    <w:rsid w:val="00E10F92"/>
    <w:rsid w:val="00E10FF8"/>
    <w:rsid w:val="00E11298"/>
    <w:rsid w:val="00E116BE"/>
    <w:rsid w:val="00E1174F"/>
    <w:rsid w:val="00E11803"/>
    <w:rsid w:val="00E1188A"/>
    <w:rsid w:val="00E1190B"/>
    <w:rsid w:val="00E119EA"/>
    <w:rsid w:val="00E119FE"/>
    <w:rsid w:val="00E11E4B"/>
    <w:rsid w:val="00E11E58"/>
    <w:rsid w:val="00E11EE2"/>
    <w:rsid w:val="00E11EE7"/>
    <w:rsid w:val="00E11F33"/>
    <w:rsid w:val="00E1221E"/>
    <w:rsid w:val="00E12399"/>
    <w:rsid w:val="00E12594"/>
    <w:rsid w:val="00E12816"/>
    <w:rsid w:val="00E129F0"/>
    <w:rsid w:val="00E12A96"/>
    <w:rsid w:val="00E12B31"/>
    <w:rsid w:val="00E13073"/>
    <w:rsid w:val="00E1316D"/>
    <w:rsid w:val="00E13247"/>
    <w:rsid w:val="00E1330F"/>
    <w:rsid w:val="00E1332D"/>
    <w:rsid w:val="00E133B0"/>
    <w:rsid w:val="00E13485"/>
    <w:rsid w:val="00E134D4"/>
    <w:rsid w:val="00E135D5"/>
    <w:rsid w:val="00E13617"/>
    <w:rsid w:val="00E137F6"/>
    <w:rsid w:val="00E13824"/>
    <w:rsid w:val="00E13ACD"/>
    <w:rsid w:val="00E13CB7"/>
    <w:rsid w:val="00E13D08"/>
    <w:rsid w:val="00E13D82"/>
    <w:rsid w:val="00E13DC4"/>
    <w:rsid w:val="00E13E77"/>
    <w:rsid w:val="00E13FD0"/>
    <w:rsid w:val="00E13FDD"/>
    <w:rsid w:val="00E14361"/>
    <w:rsid w:val="00E1447C"/>
    <w:rsid w:val="00E14740"/>
    <w:rsid w:val="00E148DF"/>
    <w:rsid w:val="00E14940"/>
    <w:rsid w:val="00E14B17"/>
    <w:rsid w:val="00E14E80"/>
    <w:rsid w:val="00E14FC2"/>
    <w:rsid w:val="00E150AA"/>
    <w:rsid w:val="00E150BD"/>
    <w:rsid w:val="00E151F5"/>
    <w:rsid w:val="00E15397"/>
    <w:rsid w:val="00E153A2"/>
    <w:rsid w:val="00E153C5"/>
    <w:rsid w:val="00E15690"/>
    <w:rsid w:val="00E156F6"/>
    <w:rsid w:val="00E157C6"/>
    <w:rsid w:val="00E1584A"/>
    <w:rsid w:val="00E15971"/>
    <w:rsid w:val="00E15A2E"/>
    <w:rsid w:val="00E15BB1"/>
    <w:rsid w:val="00E15CBE"/>
    <w:rsid w:val="00E15F95"/>
    <w:rsid w:val="00E15FED"/>
    <w:rsid w:val="00E160F9"/>
    <w:rsid w:val="00E162E1"/>
    <w:rsid w:val="00E16330"/>
    <w:rsid w:val="00E16563"/>
    <w:rsid w:val="00E165E6"/>
    <w:rsid w:val="00E16632"/>
    <w:rsid w:val="00E16740"/>
    <w:rsid w:val="00E1674C"/>
    <w:rsid w:val="00E167DB"/>
    <w:rsid w:val="00E1686D"/>
    <w:rsid w:val="00E16A86"/>
    <w:rsid w:val="00E16AC8"/>
    <w:rsid w:val="00E16AE7"/>
    <w:rsid w:val="00E16F22"/>
    <w:rsid w:val="00E16F71"/>
    <w:rsid w:val="00E17305"/>
    <w:rsid w:val="00E17343"/>
    <w:rsid w:val="00E174A1"/>
    <w:rsid w:val="00E1765F"/>
    <w:rsid w:val="00E1775F"/>
    <w:rsid w:val="00E17896"/>
    <w:rsid w:val="00E1789A"/>
    <w:rsid w:val="00E17C12"/>
    <w:rsid w:val="00E200B6"/>
    <w:rsid w:val="00E20258"/>
    <w:rsid w:val="00E202C1"/>
    <w:rsid w:val="00E2039E"/>
    <w:rsid w:val="00E203DD"/>
    <w:rsid w:val="00E205FB"/>
    <w:rsid w:val="00E2065F"/>
    <w:rsid w:val="00E207E2"/>
    <w:rsid w:val="00E20862"/>
    <w:rsid w:val="00E2093D"/>
    <w:rsid w:val="00E20AC2"/>
    <w:rsid w:val="00E20C44"/>
    <w:rsid w:val="00E20DC0"/>
    <w:rsid w:val="00E20E6F"/>
    <w:rsid w:val="00E20E73"/>
    <w:rsid w:val="00E20EC5"/>
    <w:rsid w:val="00E20FA4"/>
    <w:rsid w:val="00E20FB4"/>
    <w:rsid w:val="00E2100A"/>
    <w:rsid w:val="00E2101B"/>
    <w:rsid w:val="00E215B2"/>
    <w:rsid w:val="00E2162E"/>
    <w:rsid w:val="00E216CF"/>
    <w:rsid w:val="00E21739"/>
    <w:rsid w:val="00E21756"/>
    <w:rsid w:val="00E218B8"/>
    <w:rsid w:val="00E21AFA"/>
    <w:rsid w:val="00E21CA5"/>
    <w:rsid w:val="00E21DEE"/>
    <w:rsid w:val="00E2204A"/>
    <w:rsid w:val="00E2208D"/>
    <w:rsid w:val="00E220E5"/>
    <w:rsid w:val="00E22149"/>
    <w:rsid w:val="00E22173"/>
    <w:rsid w:val="00E22467"/>
    <w:rsid w:val="00E22592"/>
    <w:rsid w:val="00E2268A"/>
    <w:rsid w:val="00E2276B"/>
    <w:rsid w:val="00E227D6"/>
    <w:rsid w:val="00E227E8"/>
    <w:rsid w:val="00E2295B"/>
    <w:rsid w:val="00E22C92"/>
    <w:rsid w:val="00E22C9B"/>
    <w:rsid w:val="00E22CD3"/>
    <w:rsid w:val="00E22E5F"/>
    <w:rsid w:val="00E230E9"/>
    <w:rsid w:val="00E23100"/>
    <w:rsid w:val="00E23147"/>
    <w:rsid w:val="00E2326F"/>
    <w:rsid w:val="00E234C6"/>
    <w:rsid w:val="00E2359E"/>
    <w:rsid w:val="00E235D5"/>
    <w:rsid w:val="00E235FF"/>
    <w:rsid w:val="00E238BD"/>
    <w:rsid w:val="00E23980"/>
    <w:rsid w:val="00E23A99"/>
    <w:rsid w:val="00E23B55"/>
    <w:rsid w:val="00E23BD7"/>
    <w:rsid w:val="00E23C8A"/>
    <w:rsid w:val="00E23CC6"/>
    <w:rsid w:val="00E23D0A"/>
    <w:rsid w:val="00E23D17"/>
    <w:rsid w:val="00E24384"/>
    <w:rsid w:val="00E243CF"/>
    <w:rsid w:val="00E24463"/>
    <w:rsid w:val="00E2451A"/>
    <w:rsid w:val="00E24652"/>
    <w:rsid w:val="00E246B1"/>
    <w:rsid w:val="00E24742"/>
    <w:rsid w:val="00E24891"/>
    <w:rsid w:val="00E24897"/>
    <w:rsid w:val="00E24A9A"/>
    <w:rsid w:val="00E24C2A"/>
    <w:rsid w:val="00E24CB6"/>
    <w:rsid w:val="00E24DB1"/>
    <w:rsid w:val="00E24DCC"/>
    <w:rsid w:val="00E24E05"/>
    <w:rsid w:val="00E24E51"/>
    <w:rsid w:val="00E24E84"/>
    <w:rsid w:val="00E24EC8"/>
    <w:rsid w:val="00E24F7B"/>
    <w:rsid w:val="00E24F9E"/>
    <w:rsid w:val="00E25106"/>
    <w:rsid w:val="00E252E4"/>
    <w:rsid w:val="00E2532A"/>
    <w:rsid w:val="00E2558E"/>
    <w:rsid w:val="00E25820"/>
    <w:rsid w:val="00E2590A"/>
    <w:rsid w:val="00E25C25"/>
    <w:rsid w:val="00E25DE3"/>
    <w:rsid w:val="00E25EF8"/>
    <w:rsid w:val="00E25FFE"/>
    <w:rsid w:val="00E26008"/>
    <w:rsid w:val="00E2600F"/>
    <w:rsid w:val="00E2615A"/>
    <w:rsid w:val="00E2637F"/>
    <w:rsid w:val="00E2644A"/>
    <w:rsid w:val="00E264D8"/>
    <w:rsid w:val="00E265BA"/>
    <w:rsid w:val="00E265F4"/>
    <w:rsid w:val="00E265F7"/>
    <w:rsid w:val="00E26629"/>
    <w:rsid w:val="00E26752"/>
    <w:rsid w:val="00E267F0"/>
    <w:rsid w:val="00E26840"/>
    <w:rsid w:val="00E26A3E"/>
    <w:rsid w:val="00E26C11"/>
    <w:rsid w:val="00E26C62"/>
    <w:rsid w:val="00E271A0"/>
    <w:rsid w:val="00E271C0"/>
    <w:rsid w:val="00E27436"/>
    <w:rsid w:val="00E27734"/>
    <w:rsid w:val="00E278EB"/>
    <w:rsid w:val="00E2790C"/>
    <w:rsid w:val="00E27B28"/>
    <w:rsid w:val="00E27C90"/>
    <w:rsid w:val="00E27CC0"/>
    <w:rsid w:val="00E27CF4"/>
    <w:rsid w:val="00E27CFE"/>
    <w:rsid w:val="00E30009"/>
    <w:rsid w:val="00E303D7"/>
    <w:rsid w:val="00E30414"/>
    <w:rsid w:val="00E30464"/>
    <w:rsid w:val="00E305FF"/>
    <w:rsid w:val="00E30600"/>
    <w:rsid w:val="00E3064A"/>
    <w:rsid w:val="00E307C2"/>
    <w:rsid w:val="00E309E6"/>
    <w:rsid w:val="00E30A80"/>
    <w:rsid w:val="00E3115C"/>
    <w:rsid w:val="00E313B3"/>
    <w:rsid w:val="00E313F5"/>
    <w:rsid w:val="00E3140D"/>
    <w:rsid w:val="00E3159C"/>
    <w:rsid w:val="00E3163B"/>
    <w:rsid w:val="00E31785"/>
    <w:rsid w:val="00E317ED"/>
    <w:rsid w:val="00E31874"/>
    <w:rsid w:val="00E318AE"/>
    <w:rsid w:val="00E3191F"/>
    <w:rsid w:val="00E3197C"/>
    <w:rsid w:val="00E31B61"/>
    <w:rsid w:val="00E31DEF"/>
    <w:rsid w:val="00E31F27"/>
    <w:rsid w:val="00E31FAC"/>
    <w:rsid w:val="00E3204B"/>
    <w:rsid w:val="00E3206D"/>
    <w:rsid w:val="00E3213D"/>
    <w:rsid w:val="00E32257"/>
    <w:rsid w:val="00E32477"/>
    <w:rsid w:val="00E3262A"/>
    <w:rsid w:val="00E327AB"/>
    <w:rsid w:val="00E32867"/>
    <w:rsid w:val="00E32939"/>
    <w:rsid w:val="00E32D16"/>
    <w:rsid w:val="00E32DC0"/>
    <w:rsid w:val="00E32FCC"/>
    <w:rsid w:val="00E331A9"/>
    <w:rsid w:val="00E3322B"/>
    <w:rsid w:val="00E33365"/>
    <w:rsid w:val="00E3350B"/>
    <w:rsid w:val="00E3356D"/>
    <w:rsid w:val="00E335E2"/>
    <w:rsid w:val="00E336C5"/>
    <w:rsid w:val="00E33733"/>
    <w:rsid w:val="00E3373F"/>
    <w:rsid w:val="00E337DC"/>
    <w:rsid w:val="00E337F1"/>
    <w:rsid w:val="00E33830"/>
    <w:rsid w:val="00E339B4"/>
    <w:rsid w:val="00E339FA"/>
    <w:rsid w:val="00E33BB7"/>
    <w:rsid w:val="00E33C86"/>
    <w:rsid w:val="00E33D29"/>
    <w:rsid w:val="00E33D41"/>
    <w:rsid w:val="00E3403B"/>
    <w:rsid w:val="00E341A2"/>
    <w:rsid w:val="00E34340"/>
    <w:rsid w:val="00E3455F"/>
    <w:rsid w:val="00E34756"/>
    <w:rsid w:val="00E348A2"/>
    <w:rsid w:val="00E348F0"/>
    <w:rsid w:val="00E349AF"/>
    <w:rsid w:val="00E349FC"/>
    <w:rsid w:val="00E34AD3"/>
    <w:rsid w:val="00E34CC2"/>
    <w:rsid w:val="00E34D4E"/>
    <w:rsid w:val="00E34D63"/>
    <w:rsid w:val="00E34DEE"/>
    <w:rsid w:val="00E34E0C"/>
    <w:rsid w:val="00E34E1B"/>
    <w:rsid w:val="00E34F2F"/>
    <w:rsid w:val="00E35146"/>
    <w:rsid w:val="00E35319"/>
    <w:rsid w:val="00E354F3"/>
    <w:rsid w:val="00E35513"/>
    <w:rsid w:val="00E355B5"/>
    <w:rsid w:val="00E35603"/>
    <w:rsid w:val="00E357C3"/>
    <w:rsid w:val="00E357C5"/>
    <w:rsid w:val="00E357F3"/>
    <w:rsid w:val="00E35C7D"/>
    <w:rsid w:val="00E35E0D"/>
    <w:rsid w:val="00E35FF7"/>
    <w:rsid w:val="00E360B8"/>
    <w:rsid w:val="00E360BD"/>
    <w:rsid w:val="00E36350"/>
    <w:rsid w:val="00E3638C"/>
    <w:rsid w:val="00E36658"/>
    <w:rsid w:val="00E366B4"/>
    <w:rsid w:val="00E366EE"/>
    <w:rsid w:val="00E36A38"/>
    <w:rsid w:val="00E36AF6"/>
    <w:rsid w:val="00E36B43"/>
    <w:rsid w:val="00E36CE8"/>
    <w:rsid w:val="00E36E4F"/>
    <w:rsid w:val="00E370B4"/>
    <w:rsid w:val="00E37153"/>
    <w:rsid w:val="00E372DF"/>
    <w:rsid w:val="00E37304"/>
    <w:rsid w:val="00E3732E"/>
    <w:rsid w:val="00E37340"/>
    <w:rsid w:val="00E3749B"/>
    <w:rsid w:val="00E37601"/>
    <w:rsid w:val="00E37634"/>
    <w:rsid w:val="00E37679"/>
    <w:rsid w:val="00E37817"/>
    <w:rsid w:val="00E378E3"/>
    <w:rsid w:val="00E3799B"/>
    <w:rsid w:val="00E37A97"/>
    <w:rsid w:val="00E37AF4"/>
    <w:rsid w:val="00E37BEE"/>
    <w:rsid w:val="00E37C20"/>
    <w:rsid w:val="00E37E0A"/>
    <w:rsid w:val="00E37E41"/>
    <w:rsid w:val="00E37E7D"/>
    <w:rsid w:val="00E37EDB"/>
    <w:rsid w:val="00E37EE5"/>
    <w:rsid w:val="00E37F83"/>
    <w:rsid w:val="00E4001A"/>
    <w:rsid w:val="00E400EE"/>
    <w:rsid w:val="00E40191"/>
    <w:rsid w:val="00E401D3"/>
    <w:rsid w:val="00E40586"/>
    <w:rsid w:val="00E40657"/>
    <w:rsid w:val="00E40658"/>
    <w:rsid w:val="00E4086C"/>
    <w:rsid w:val="00E408FC"/>
    <w:rsid w:val="00E40AD7"/>
    <w:rsid w:val="00E40AE8"/>
    <w:rsid w:val="00E40AEB"/>
    <w:rsid w:val="00E40D3D"/>
    <w:rsid w:val="00E40E6B"/>
    <w:rsid w:val="00E40F65"/>
    <w:rsid w:val="00E41002"/>
    <w:rsid w:val="00E412C6"/>
    <w:rsid w:val="00E4139C"/>
    <w:rsid w:val="00E413BE"/>
    <w:rsid w:val="00E41693"/>
    <w:rsid w:val="00E41890"/>
    <w:rsid w:val="00E41915"/>
    <w:rsid w:val="00E41A31"/>
    <w:rsid w:val="00E41A55"/>
    <w:rsid w:val="00E41AC3"/>
    <w:rsid w:val="00E41AD4"/>
    <w:rsid w:val="00E41AF3"/>
    <w:rsid w:val="00E41B74"/>
    <w:rsid w:val="00E41C5F"/>
    <w:rsid w:val="00E41E6A"/>
    <w:rsid w:val="00E41FD6"/>
    <w:rsid w:val="00E42043"/>
    <w:rsid w:val="00E42088"/>
    <w:rsid w:val="00E421A1"/>
    <w:rsid w:val="00E42383"/>
    <w:rsid w:val="00E42620"/>
    <w:rsid w:val="00E4266A"/>
    <w:rsid w:val="00E42726"/>
    <w:rsid w:val="00E42951"/>
    <w:rsid w:val="00E42971"/>
    <w:rsid w:val="00E429ED"/>
    <w:rsid w:val="00E429F3"/>
    <w:rsid w:val="00E42A06"/>
    <w:rsid w:val="00E42A42"/>
    <w:rsid w:val="00E42BA7"/>
    <w:rsid w:val="00E42BAC"/>
    <w:rsid w:val="00E42BD8"/>
    <w:rsid w:val="00E42C41"/>
    <w:rsid w:val="00E42C80"/>
    <w:rsid w:val="00E42D2B"/>
    <w:rsid w:val="00E42DC6"/>
    <w:rsid w:val="00E42E64"/>
    <w:rsid w:val="00E42EFB"/>
    <w:rsid w:val="00E42F55"/>
    <w:rsid w:val="00E4312D"/>
    <w:rsid w:val="00E432F9"/>
    <w:rsid w:val="00E43448"/>
    <w:rsid w:val="00E43621"/>
    <w:rsid w:val="00E436A3"/>
    <w:rsid w:val="00E43713"/>
    <w:rsid w:val="00E438A4"/>
    <w:rsid w:val="00E438CF"/>
    <w:rsid w:val="00E4394E"/>
    <w:rsid w:val="00E4399D"/>
    <w:rsid w:val="00E43A5E"/>
    <w:rsid w:val="00E43C50"/>
    <w:rsid w:val="00E43CB3"/>
    <w:rsid w:val="00E43D15"/>
    <w:rsid w:val="00E43D9C"/>
    <w:rsid w:val="00E43DB1"/>
    <w:rsid w:val="00E43DE3"/>
    <w:rsid w:val="00E43E71"/>
    <w:rsid w:val="00E43F5E"/>
    <w:rsid w:val="00E44189"/>
    <w:rsid w:val="00E44387"/>
    <w:rsid w:val="00E4439C"/>
    <w:rsid w:val="00E44586"/>
    <w:rsid w:val="00E4480F"/>
    <w:rsid w:val="00E44ABB"/>
    <w:rsid w:val="00E44B64"/>
    <w:rsid w:val="00E44CCA"/>
    <w:rsid w:val="00E44E9A"/>
    <w:rsid w:val="00E45090"/>
    <w:rsid w:val="00E450A4"/>
    <w:rsid w:val="00E45217"/>
    <w:rsid w:val="00E45266"/>
    <w:rsid w:val="00E454F2"/>
    <w:rsid w:val="00E456AA"/>
    <w:rsid w:val="00E4575F"/>
    <w:rsid w:val="00E4592E"/>
    <w:rsid w:val="00E45996"/>
    <w:rsid w:val="00E459CA"/>
    <w:rsid w:val="00E45D14"/>
    <w:rsid w:val="00E45D84"/>
    <w:rsid w:val="00E45DEB"/>
    <w:rsid w:val="00E45E5F"/>
    <w:rsid w:val="00E45F37"/>
    <w:rsid w:val="00E45F52"/>
    <w:rsid w:val="00E46259"/>
    <w:rsid w:val="00E463F5"/>
    <w:rsid w:val="00E4640A"/>
    <w:rsid w:val="00E467A7"/>
    <w:rsid w:val="00E467AA"/>
    <w:rsid w:val="00E4699C"/>
    <w:rsid w:val="00E469E8"/>
    <w:rsid w:val="00E46C0D"/>
    <w:rsid w:val="00E46D4F"/>
    <w:rsid w:val="00E47108"/>
    <w:rsid w:val="00E473D7"/>
    <w:rsid w:val="00E47684"/>
    <w:rsid w:val="00E476A7"/>
    <w:rsid w:val="00E477B6"/>
    <w:rsid w:val="00E47A1C"/>
    <w:rsid w:val="00E47B04"/>
    <w:rsid w:val="00E47BCA"/>
    <w:rsid w:val="00E47E95"/>
    <w:rsid w:val="00E50158"/>
    <w:rsid w:val="00E502A8"/>
    <w:rsid w:val="00E503D4"/>
    <w:rsid w:val="00E50573"/>
    <w:rsid w:val="00E50AB4"/>
    <w:rsid w:val="00E50C4D"/>
    <w:rsid w:val="00E5104A"/>
    <w:rsid w:val="00E513EF"/>
    <w:rsid w:val="00E51428"/>
    <w:rsid w:val="00E514A2"/>
    <w:rsid w:val="00E51575"/>
    <w:rsid w:val="00E51585"/>
    <w:rsid w:val="00E51595"/>
    <w:rsid w:val="00E51697"/>
    <w:rsid w:val="00E518A1"/>
    <w:rsid w:val="00E5195D"/>
    <w:rsid w:val="00E51982"/>
    <w:rsid w:val="00E51D6B"/>
    <w:rsid w:val="00E51E2F"/>
    <w:rsid w:val="00E51EF4"/>
    <w:rsid w:val="00E52169"/>
    <w:rsid w:val="00E522C8"/>
    <w:rsid w:val="00E52459"/>
    <w:rsid w:val="00E525A8"/>
    <w:rsid w:val="00E5269C"/>
    <w:rsid w:val="00E526AE"/>
    <w:rsid w:val="00E529AB"/>
    <w:rsid w:val="00E529E1"/>
    <w:rsid w:val="00E52BF8"/>
    <w:rsid w:val="00E52BFB"/>
    <w:rsid w:val="00E52E06"/>
    <w:rsid w:val="00E52E4E"/>
    <w:rsid w:val="00E52E9F"/>
    <w:rsid w:val="00E52EBA"/>
    <w:rsid w:val="00E5310A"/>
    <w:rsid w:val="00E5311D"/>
    <w:rsid w:val="00E5337E"/>
    <w:rsid w:val="00E5351E"/>
    <w:rsid w:val="00E53A65"/>
    <w:rsid w:val="00E53A8B"/>
    <w:rsid w:val="00E5401C"/>
    <w:rsid w:val="00E54038"/>
    <w:rsid w:val="00E540A2"/>
    <w:rsid w:val="00E543F7"/>
    <w:rsid w:val="00E54405"/>
    <w:rsid w:val="00E5448D"/>
    <w:rsid w:val="00E547F7"/>
    <w:rsid w:val="00E549E4"/>
    <w:rsid w:val="00E54C1D"/>
    <w:rsid w:val="00E54C99"/>
    <w:rsid w:val="00E54DE6"/>
    <w:rsid w:val="00E54F7E"/>
    <w:rsid w:val="00E54F91"/>
    <w:rsid w:val="00E55071"/>
    <w:rsid w:val="00E552F1"/>
    <w:rsid w:val="00E552FD"/>
    <w:rsid w:val="00E554D9"/>
    <w:rsid w:val="00E554E3"/>
    <w:rsid w:val="00E5557A"/>
    <w:rsid w:val="00E555B5"/>
    <w:rsid w:val="00E555D2"/>
    <w:rsid w:val="00E55731"/>
    <w:rsid w:val="00E5574B"/>
    <w:rsid w:val="00E55758"/>
    <w:rsid w:val="00E558BC"/>
    <w:rsid w:val="00E559EF"/>
    <w:rsid w:val="00E55A3A"/>
    <w:rsid w:val="00E55A80"/>
    <w:rsid w:val="00E55B04"/>
    <w:rsid w:val="00E55D56"/>
    <w:rsid w:val="00E55D88"/>
    <w:rsid w:val="00E55F25"/>
    <w:rsid w:val="00E560B0"/>
    <w:rsid w:val="00E560F4"/>
    <w:rsid w:val="00E5610B"/>
    <w:rsid w:val="00E562F2"/>
    <w:rsid w:val="00E5651A"/>
    <w:rsid w:val="00E56689"/>
    <w:rsid w:val="00E56696"/>
    <w:rsid w:val="00E566E2"/>
    <w:rsid w:val="00E567DD"/>
    <w:rsid w:val="00E56844"/>
    <w:rsid w:val="00E568AF"/>
    <w:rsid w:val="00E56B79"/>
    <w:rsid w:val="00E56FDA"/>
    <w:rsid w:val="00E571B6"/>
    <w:rsid w:val="00E571ED"/>
    <w:rsid w:val="00E57259"/>
    <w:rsid w:val="00E572FC"/>
    <w:rsid w:val="00E5756D"/>
    <w:rsid w:val="00E575D0"/>
    <w:rsid w:val="00E5773F"/>
    <w:rsid w:val="00E57858"/>
    <w:rsid w:val="00E57899"/>
    <w:rsid w:val="00E579B7"/>
    <w:rsid w:val="00E57C0E"/>
    <w:rsid w:val="00E57F12"/>
    <w:rsid w:val="00E57FEF"/>
    <w:rsid w:val="00E6000B"/>
    <w:rsid w:val="00E6009B"/>
    <w:rsid w:val="00E6016B"/>
    <w:rsid w:val="00E601D8"/>
    <w:rsid w:val="00E601E3"/>
    <w:rsid w:val="00E60482"/>
    <w:rsid w:val="00E60561"/>
    <w:rsid w:val="00E605F5"/>
    <w:rsid w:val="00E60677"/>
    <w:rsid w:val="00E606B3"/>
    <w:rsid w:val="00E606CB"/>
    <w:rsid w:val="00E60809"/>
    <w:rsid w:val="00E60A5B"/>
    <w:rsid w:val="00E60A72"/>
    <w:rsid w:val="00E60DFE"/>
    <w:rsid w:val="00E60E6C"/>
    <w:rsid w:val="00E60EBB"/>
    <w:rsid w:val="00E6102B"/>
    <w:rsid w:val="00E6104A"/>
    <w:rsid w:val="00E61095"/>
    <w:rsid w:val="00E6128A"/>
    <w:rsid w:val="00E612FA"/>
    <w:rsid w:val="00E613C6"/>
    <w:rsid w:val="00E61603"/>
    <w:rsid w:val="00E6175F"/>
    <w:rsid w:val="00E617AE"/>
    <w:rsid w:val="00E61924"/>
    <w:rsid w:val="00E61B11"/>
    <w:rsid w:val="00E61C0C"/>
    <w:rsid w:val="00E61C1D"/>
    <w:rsid w:val="00E61C37"/>
    <w:rsid w:val="00E61C67"/>
    <w:rsid w:val="00E61D2E"/>
    <w:rsid w:val="00E61D79"/>
    <w:rsid w:val="00E61F4A"/>
    <w:rsid w:val="00E6206A"/>
    <w:rsid w:val="00E62163"/>
    <w:rsid w:val="00E62206"/>
    <w:rsid w:val="00E62439"/>
    <w:rsid w:val="00E624A4"/>
    <w:rsid w:val="00E624F8"/>
    <w:rsid w:val="00E6254D"/>
    <w:rsid w:val="00E62551"/>
    <w:rsid w:val="00E62560"/>
    <w:rsid w:val="00E62679"/>
    <w:rsid w:val="00E626DC"/>
    <w:rsid w:val="00E629CD"/>
    <w:rsid w:val="00E62DCB"/>
    <w:rsid w:val="00E62EDF"/>
    <w:rsid w:val="00E6304C"/>
    <w:rsid w:val="00E63174"/>
    <w:rsid w:val="00E6321A"/>
    <w:rsid w:val="00E6322D"/>
    <w:rsid w:val="00E63555"/>
    <w:rsid w:val="00E6365C"/>
    <w:rsid w:val="00E63887"/>
    <w:rsid w:val="00E6389F"/>
    <w:rsid w:val="00E63AC8"/>
    <w:rsid w:val="00E63DEC"/>
    <w:rsid w:val="00E63E17"/>
    <w:rsid w:val="00E63E85"/>
    <w:rsid w:val="00E63EE8"/>
    <w:rsid w:val="00E63FF0"/>
    <w:rsid w:val="00E6408F"/>
    <w:rsid w:val="00E64216"/>
    <w:rsid w:val="00E643D5"/>
    <w:rsid w:val="00E643F9"/>
    <w:rsid w:val="00E64577"/>
    <w:rsid w:val="00E64587"/>
    <w:rsid w:val="00E645DD"/>
    <w:rsid w:val="00E64619"/>
    <w:rsid w:val="00E648C3"/>
    <w:rsid w:val="00E64917"/>
    <w:rsid w:val="00E649E2"/>
    <w:rsid w:val="00E64A76"/>
    <w:rsid w:val="00E64C85"/>
    <w:rsid w:val="00E64D44"/>
    <w:rsid w:val="00E64ED5"/>
    <w:rsid w:val="00E64FE2"/>
    <w:rsid w:val="00E65172"/>
    <w:rsid w:val="00E6520F"/>
    <w:rsid w:val="00E652A8"/>
    <w:rsid w:val="00E65381"/>
    <w:rsid w:val="00E653A6"/>
    <w:rsid w:val="00E65605"/>
    <w:rsid w:val="00E65959"/>
    <w:rsid w:val="00E65996"/>
    <w:rsid w:val="00E65B78"/>
    <w:rsid w:val="00E65BB7"/>
    <w:rsid w:val="00E65C73"/>
    <w:rsid w:val="00E65CE7"/>
    <w:rsid w:val="00E65D5B"/>
    <w:rsid w:val="00E65D60"/>
    <w:rsid w:val="00E660B4"/>
    <w:rsid w:val="00E660C3"/>
    <w:rsid w:val="00E660FB"/>
    <w:rsid w:val="00E662DB"/>
    <w:rsid w:val="00E66496"/>
    <w:rsid w:val="00E664C3"/>
    <w:rsid w:val="00E665BC"/>
    <w:rsid w:val="00E66A6C"/>
    <w:rsid w:val="00E66C2D"/>
    <w:rsid w:val="00E66D6D"/>
    <w:rsid w:val="00E66E77"/>
    <w:rsid w:val="00E66F26"/>
    <w:rsid w:val="00E66F2D"/>
    <w:rsid w:val="00E670C5"/>
    <w:rsid w:val="00E6720B"/>
    <w:rsid w:val="00E672F9"/>
    <w:rsid w:val="00E67353"/>
    <w:rsid w:val="00E67369"/>
    <w:rsid w:val="00E6748A"/>
    <w:rsid w:val="00E6754F"/>
    <w:rsid w:val="00E67690"/>
    <w:rsid w:val="00E676A1"/>
    <w:rsid w:val="00E67782"/>
    <w:rsid w:val="00E677EB"/>
    <w:rsid w:val="00E678E8"/>
    <w:rsid w:val="00E67A08"/>
    <w:rsid w:val="00E67A9E"/>
    <w:rsid w:val="00E67CD9"/>
    <w:rsid w:val="00E67D02"/>
    <w:rsid w:val="00E67D49"/>
    <w:rsid w:val="00E67E93"/>
    <w:rsid w:val="00E67EA1"/>
    <w:rsid w:val="00E67F4E"/>
    <w:rsid w:val="00E70012"/>
    <w:rsid w:val="00E7017D"/>
    <w:rsid w:val="00E702A1"/>
    <w:rsid w:val="00E70336"/>
    <w:rsid w:val="00E705B6"/>
    <w:rsid w:val="00E70613"/>
    <w:rsid w:val="00E70680"/>
    <w:rsid w:val="00E706FB"/>
    <w:rsid w:val="00E70853"/>
    <w:rsid w:val="00E709A9"/>
    <w:rsid w:val="00E70C29"/>
    <w:rsid w:val="00E70D01"/>
    <w:rsid w:val="00E70D1D"/>
    <w:rsid w:val="00E70F93"/>
    <w:rsid w:val="00E7106C"/>
    <w:rsid w:val="00E71257"/>
    <w:rsid w:val="00E71374"/>
    <w:rsid w:val="00E7141D"/>
    <w:rsid w:val="00E714D7"/>
    <w:rsid w:val="00E714EA"/>
    <w:rsid w:val="00E71543"/>
    <w:rsid w:val="00E715AC"/>
    <w:rsid w:val="00E715E3"/>
    <w:rsid w:val="00E716BE"/>
    <w:rsid w:val="00E716D5"/>
    <w:rsid w:val="00E716EA"/>
    <w:rsid w:val="00E71710"/>
    <w:rsid w:val="00E71822"/>
    <w:rsid w:val="00E71938"/>
    <w:rsid w:val="00E71C05"/>
    <w:rsid w:val="00E71D3E"/>
    <w:rsid w:val="00E71DAA"/>
    <w:rsid w:val="00E71DE0"/>
    <w:rsid w:val="00E71E24"/>
    <w:rsid w:val="00E71E9D"/>
    <w:rsid w:val="00E722FF"/>
    <w:rsid w:val="00E72302"/>
    <w:rsid w:val="00E7246E"/>
    <w:rsid w:val="00E724C1"/>
    <w:rsid w:val="00E72539"/>
    <w:rsid w:val="00E7265A"/>
    <w:rsid w:val="00E72669"/>
    <w:rsid w:val="00E727ED"/>
    <w:rsid w:val="00E72A93"/>
    <w:rsid w:val="00E72C0C"/>
    <w:rsid w:val="00E72C8F"/>
    <w:rsid w:val="00E72D28"/>
    <w:rsid w:val="00E72E69"/>
    <w:rsid w:val="00E7337C"/>
    <w:rsid w:val="00E7337D"/>
    <w:rsid w:val="00E734D9"/>
    <w:rsid w:val="00E737C3"/>
    <w:rsid w:val="00E73886"/>
    <w:rsid w:val="00E73A27"/>
    <w:rsid w:val="00E74023"/>
    <w:rsid w:val="00E741E1"/>
    <w:rsid w:val="00E74346"/>
    <w:rsid w:val="00E74368"/>
    <w:rsid w:val="00E74628"/>
    <w:rsid w:val="00E7464A"/>
    <w:rsid w:val="00E7492D"/>
    <w:rsid w:val="00E74A60"/>
    <w:rsid w:val="00E74C13"/>
    <w:rsid w:val="00E74C2C"/>
    <w:rsid w:val="00E74C37"/>
    <w:rsid w:val="00E74D95"/>
    <w:rsid w:val="00E74DB5"/>
    <w:rsid w:val="00E74E3C"/>
    <w:rsid w:val="00E7501D"/>
    <w:rsid w:val="00E75076"/>
    <w:rsid w:val="00E7515C"/>
    <w:rsid w:val="00E75249"/>
    <w:rsid w:val="00E75284"/>
    <w:rsid w:val="00E7533C"/>
    <w:rsid w:val="00E753CB"/>
    <w:rsid w:val="00E75528"/>
    <w:rsid w:val="00E755A0"/>
    <w:rsid w:val="00E757C3"/>
    <w:rsid w:val="00E758B8"/>
    <w:rsid w:val="00E75A5B"/>
    <w:rsid w:val="00E75C17"/>
    <w:rsid w:val="00E75D71"/>
    <w:rsid w:val="00E75FCA"/>
    <w:rsid w:val="00E7608A"/>
    <w:rsid w:val="00E760CD"/>
    <w:rsid w:val="00E760F3"/>
    <w:rsid w:val="00E76130"/>
    <w:rsid w:val="00E7640D"/>
    <w:rsid w:val="00E7674A"/>
    <w:rsid w:val="00E76AA2"/>
    <w:rsid w:val="00E76CB0"/>
    <w:rsid w:val="00E76DCF"/>
    <w:rsid w:val="00E76FEF"/>
    <w:rsid w:val="00E7708A"/>
    <w:rsid w:val="00E770B7"/>
    <w:rsid w:val="00E770BB"/>
    <w:rsid w:val="00E771D4"/>
    <w:rsid w:val="00E77245"/>
    <w:rsid w:val="00E7729E"/>
    <w:rsid w:val="00E773E5"/>
    <w:rsid w:val="00E77480"/>
    <w:rsid w:val="00E775CC"/>
    <w:rsid w:val="00E77664"/>
    <w:rsid w:val="00E77732"/>
    <w:rsid w:val="00E77786"/>
    <w:rsid w:val="00E77B26"/>
    <w:rsid w:val="00E77BA8"/>
    <w:rsid w:val="00E77C6D"/>
    <w:rsid w:val="00E77F85"/>
    <w:rsid w:val="00E803E1"/>
    <w:rsid w:val="00E80405"/>
    <w:rsid w:val="00E80635"/>
    <w:rsid w:val="00E80662"/>
    <w:rsid w:val="00E8068B"/>
    <w:rsid w:val="00E807EB"/>
    <w:rsid w:val="00E808F0"/>
    <w:rsid w:val="00E80B3C"/>
    <w:rsid w:val="00E80B62"/>
    <w:rsid w:val="00E80B6E"/>
    <w:rsid w:val="00E80BAB"/>
    <w:rsid w:val="00E811BB"/>
    <w:rsid w:val="00E8126C"/>
    <w:rsid w:val="00E812C3"/>
    <w:rsid w:val="00E8140E"/>
    <w:rsid w:val="00E81589"/>
    <w:rsid w:val="00E8173A"/>
    <w:rsid w:val="00E81A2E"/>
    <w:rsid w:val="00E81B12"/>
    <w:rsid w:val="00E81CAC"/>
    <w:rsid w:val="00E81CCD"/>
    <w:rsid w:val="00E81D40"/>
    <w:rsid w:val="00E81DB5"/>
    <w:rsid w:val="00E81DB8"/>
    <w:rsid w:val="00E82C08"/>
    <w:rsid w:val="00E82D0E"/>
    <w:rsid w:val="00E82D32"/>
    <w:rsid w:val="00E82DE2"/>
    <w:rsid w:val="00E82EB9"/>
    <w:rsid w:val="00E82EE6"/>
    <w:rsid w:val="00E8325F"/>
    <w:rsid w:val="00E83272"/>
    <w:rsid w:val="00E83385"/>
    <w:rsid w:val="00E8357C"/>
    <w:rsid w:val="00E835B2"/>
    <w:rsid w:val="00E83735"/>
    <w:rsid w:val="00E83794"/>
    <w:rsid w:val="00E8383C"/>
    <w:rsid w:val="00E83921"/>
    <w:rsid w:val="00E83A12"/>
    <w:rsid w:val="00E83AB0"/>
    <w:rsid w:val="00E83AD8"/>
    <w:rsid w:val="00E83BF9"/>
    <w:rsid w:val="00E83C42"/>
    <w:rsid w:val="00E83EA4"/>
    <w:rsid w:val="00E83F08"/>
    <w:rsid w:val="00E84011"/>
    <w:rsid w:val="00E8407F"/>
    <w:rsid w:val="00E8411D"/>
    <w:rsid w:val="00E84182"/>
    <w:rsid w:val="00E841CF"/>
    <w:rsid w:val="00E84284"/>
    <w:rsid w:val="00E84319"/>
    <w:rsid w:val="00E8447B"/>
    <w:rsid w:val="00E844F6"/>
    <w:rsid w:val="00E84540"/>
    <w:rsid w:val="00E8470C"/>
    <w:rsid w:val="00E84798"/>
    <w:rsid w:val="00E847FC"/>
    <w:rsid w:val="00E84896"/>
    <w:rsid w:val="00E84D61"/>
    <w:rsid w:val="00E85221"/>
    <w:rsid w:val="00E8558B"/>
    <w:rsid w:val="00E85599"/>
    <w:rsid w:val="00E856B4"/>
    <w:rsid w:val="00E85853"/>
    <w:rsid w:val="00E85A52"/>
    <w:rsid w:val="00E85AA8"/>
    <w:rsid w:val="00E85BBA"/>
    <w:rsid w:val="00E85BD2"/>
    <w:rsid w:val="00E85D88"/>
    <w:rsid w:val="00E85F67"/>
    <w:rsid w:val="00E86019"/>
    <w:rsid w:val="00E860E7"/>
    <w:rsid w:val="00E8613E"/>
    <w:rsid w:val="00E86213"/>
    <w:rsid w:val="00E86349"/>
    <w:rsid w:val="00E86350"/>
    <w:rsid w:val="00E86397"/>
    <w:rsid w:val="00E863F9"/>
    <w:rsid w:val="00E8649B"/>
    <w:rsid w:val="00E8650E"/>
    <w:rsid w:val="00E8662A"/>
    <w:rsid w:val="00E866A4"/>
    <w:rsid w:val="00E86721"/>
    <w:rsid w:val="00E868CD"/>
    <w:rsid w:val="00E86AAD"/>
    <w:rsid w:val="00E86BF0"/>
    <w:rsid w:val="00E86DE7"/>
    <w:rsid w:val="00E86E4F"/>
    <w:rsid w:val="00E86ED4"/>
    <w:rsid w:val="00E871EA"/>
    <w:rsid w:val="00E872DB"/>
    <w:rsid w:val="00E8731D"/>
    <w:rsid w:val="00E87341"/>
    <w:rsid w:val="00E87623"/>
    <w:rsid w:val="00E87643"/>
    <w:rsid w:val="00E876C1"/>
    <w:rsid w:val="00E877D7"/>
    <w:rsid w:val="00E878A3"/>
    <w:rsid w:val="00E879F2"/>
    <w:rsid w:val="00E87A5A"/>
    <w:rsid w:val="00E87AB9"/>
    <w:rsid w:val="00E87BBC"/>
    <w:rsid w:val="00E87CB3"/>
    <w:rsid w:val="00E87DE8"/>
    <w:rsid w:val="00E87E37"/>
    <w:rsid w:val="00E87E57"/>
    <w:rsid w:val="00E87F6A"/>
    <w:rsid w:val="00E87FC9"/>
    <w:rsid w:val="00E90097"/>
    <w:rsid w:val="00E90125"/>
    <w:rsid w:val="00E902F5"/>
    <w:rsid w:val="00E90538"/>
    <w:rsid w:val="00E9069A"/>
    <w:rsid w:val="00E90757"/>
    <w:rsid w:val="00E908C9"/>
    <w:rsid w:val="00E90BFA"/>
    <w:rsid w:val="00E90D6F"/>
    <w:rsid w:val="00E90D7A"/>
    <w:rsid w:val="00E9108B"/>
    <w:rsid w:val="00E9131A"/>
    <w:rsid w:val="00E913EC"/>
    <w:rsid w:val="00E91488"/>
    <w:rsid w:val="00E9155E"/>
    <w:rsid w:val="00E9156E"/>
    <w:rsid w:val="00E9158B"/>
    <w:rsid w:val="00E918CA"/>
    <w:rsid w:val="00E91A86"/>
    <w:rsid w:val="00E91CB8"/>
    <w:rsid w:val="00E91F0E"/>
    <w:rsid w:val="00E921E1"/>
    <w:rsid w:val="00E92388"/>
    <w:rsid w:val="00E92697"/>
    <w:rsid w:val="00E92972"/>
    <w:rsid w:val="00E9297A"/>
    <w:rsid w:val="00E92998"/>
    <w:rsid w:val="00E92AC1"/>
    <w:rsid w:val="00E92AFE"/>
    <w:rsid w:val="00E92CA3"/>
    <w:rsid w:val="00E92DFF"/>
    <w:rsid w:val="00E92E4C"/>
    <w:rsid w:val="00E9313C"/>
    <w:rsid w:val="00E933A2"/>
    <w:rsid w:val="00E9355A"/>
    <w:rsid w:val="00E93591"/>
    <w:rsid w:val="00E935F8"/>
    <w:rsid w:val="00E93670"/>
    <w:rsid w:val="00E937CA"/>
    <w:rsid w:val="00E93BD1"/>
    <w:rsid w:val="00E93C60"/>
    <w:rsid w:val="00E93E15"/>
    <w:rsid w:val="00E93E35"/>
    <w:rsid w:val="00E93E48"/>
    <w:rsid w:val="00E93EBC"/>
    <w:rsid w:val="00E940B1"/>
    <w:rsid w:val="00E944D5"/>
    <w:rsid w:val="00E944DA"/>
    <w:rsid w:val="00E944F2"/>
    <w:rsid w:val="00E945E4"/>
    <w:rsid w:val="00E94725"/>
    <w:rsid w:val="00E948AA"/>
    <w:rsid w:val="00E94C44"/>
    <w:rsid w:val="00E94E57"/>
    <w:rsid w:val="00E94E7F"/>
    <w:rsid w:val="00E94F0D"/>
    <w:rsid w:val="00E94F83"/>
    <w:rsid w:val="00E94FB6"/>
    <w:rsid w:val="00E94FBC"/>
    <w:rsid w:val="00E95014"/>
    <w:rsid w:val="00E95260"/>
    <w:rsid w:val="00E95323"/>
    <w:rsid w:val="00E953B1"/>
    <w:rsid w:val="00E9560C"/>
    <w:rsid w:val="00E957CB"/>
    <w:rsid w:val="00E957F0"/>
    <w:rsid w:val="00E959BD"/>
    <w:rsid w:val="00E95AA6"/>
    <w:rsid w:val="00E95C88"/>
    <w:rsid w:val="00E95DF9"/>
    <w:rsid w:val="00E95EE4"/>
    <w:rsid w:val="00E95EF4"/>
    <w:rsid w:val="00E95F5B"/>
    <w:rsid w:val="00E963DB"/>
    <w:rsid w:val="00E96422"/>
    <w:rsid w:val="00E9653B"/>
    <w:rsid w:val="00E96544"/>
    <w:rsid w:val="00E9679D"/>
    <w:rsid w:val="00E96870"/>
    <w:rsid w:val="00E96895"/>
    <w:rsid w:val="00E96B8A"/>
    <w:rsid w:val="00E96BA9"/>
    <w:rsid w:val="00E96C29"/>
    <w:rsid w:val="00E96C46"/>
    <w:rsid w:val="00E96CE4"/>
    <w:rsid w:val="00E96DC2"/>
    <w:rsid w:val="00E96DC3"/>
    <w:rsid w:val="00E96F98"/>
    <w:rsid w:val="00E970B6"/>
    <w:rsid w:val="00E97226"/>
    <w:rsid w:val="00E97431"/>
    <w:rsid w:val="00E976B0"/>
    <w:rsid w:val="00E976D6"/>
    <w:rsid w:val="00E97737"/>
    <w:rsid w:val="00E978B7"/>
    <w:rsid w:val="00E978FE"/>
    <w:rsid w:val="00E97900"/>
    <w:rsid w:val="00E97AD5"/>
    <w:rsid w:val="00E97AEC"/>
    <w:rsid w:val="00E97CD7"/>
    <w:rsid w:val="00E97DD0"/>
    <w:rsid w:val="00E97E25"/>
    <w:rsid w:val="00E97FA8"/>
    <w:rsid w:val="00E97FE4"/>
    <w:rsid w:val="00EA00CA"/>
    <w:rsid w:val="00EA0181"/>
    <w:rsid w:val="00EA01B9"/>
    <w:rsid w:val="00EA0294"/>
    <w:rsid w:val="00EA032E"/>
    <w:rsid w:val="00EA04C7"/>
    <w:rsid w:val="00EA0504"/>
    <w:rsid w:val="00EA0684"/>
    <w:rsid w:val="00EA0860"/>
    <w:rsid w:val="00EA0949"/>
    <w:rsid w:val="00EA09E3"/>
    <w:rsid w:val="00EA0AFD"/>
    <w:rsid w:val="00EA0C02"/>
    <w:rsid w:val="00EA0C11"/>
    <w:rsid w:val="00EA0FD5"/>
    <w:rsid w:val="00EA0FEF"/>
    <w:rsid w:val="00EA1053"/>
    <w:rsid w:val="00EA14E0"/>
    <w:rsid w:val="00EA1681"/>
    <w:rsid w:val="00EA1825"/>
    <w:rsid w:val="00EA1828"/>
    <w:rsid w:val="00EA194D"/>
    <w:rsid w:val="00EA1D2B"/>
    <w:rsid w:val="00EA1E61"/>
    <w:rsid w:val="00EA2126"/>
    <w:rsid w:val="00EA2164"/>
    <w:rsid w:val="00EA2200"/>
    <w:rsid w:val="00EA22D6"/>
    <w:rsid w:val="00EA25D9"/>
    <w:rsid w:val="00EA27F2"/>
    <w:rsid w:val="00EA2840"/>
    <w:rsid w:val="00EA28DC"/>
    <w:rsid w:val="00EA2AFE"/>
    <w:rsid w:val="00EA2C43"/>
    <w:rsid w:val="00EA2C52"/>
    <w:rsid w:val="00EA2D60"/>
    <w:rsid w:val="00EA2DB8"/>
    <w:rsid w:val="00EA2DBC"/>
    <w:rsid w:val="00EA2DC0"/>
    <w:rsid w:val="00EA2DC4"/>
    <w:rsid w:val="00EA2F7A"/>
    <w:rsid w:val="00EA313F"/>
    <w:rsid w:val="00EA3164"/>
    <w:rsid w:val="00EA33EA"/>
    <w:rsid w:val="00EA3533"/>
    <w:rsid w:val="00EA35AA"/>
    <w:rsid w:val="00EA35FE"/>
    <w:rsid w:val="00EA362F"/>
    <w:rsid w:val="00EA3850"/>
    <w:rsid w:val="00EA3A4E"/>
    <w:rsid w:val="00EA3B14"/>
    <w:rsid w:val="00EA3BF1"/>
    <w:rsid w:val="00EA3D47"/>
    <w:rsid w:val="00EA3D5B"/>
    <w:rsid w:val="00EA3E13"/>
    <w:rsid w:val="00EA3E28"/>
    <w:rsid w:val="00EA3EAE"/>
    <w:rsid w:val="00EA3EF5"/>
    <w:rsid w:val="00EA402B"/>
    <w:rsid w:val="00EA40FF"/>
    <w:rsid w:val="00EA41D3"/>
    <w:rsid w:val="00EA45E7"/>
    <w:rsid w:val="00EA47CF"/>
    <w:rsid w:val="00EA4869"/>
    <w:rsid w:val="00EA49FF"/>
    <w:rsid w:val="00EA4A03"/>
    <w:rsid w:val="00EA4B2A"/>
    <w:rsid w:val="00EA4BB6"/>
    <w:rsid w:val="00EA4C84"/>
    <w:rsid w:val="00EA4DDB"/>
    <w:rsid w:val="00EA50CB"/>
    <w:rsid w:val="00EA51AB"/>
    <w:rsid w:val="00EA526E"/>
    <w:rsid w:val="00EA527F"/>
    <w:rsid w:val="00EA5609"/>
    <w:rsid w:val="00EA5707"/>
    <w:rsid w:val="00EA57A8"/>
    <w:rsid w:val="00EA58A1"/>
    <w:rsid w:val="00EA58BE"/>
    <w:rsid w:val="00EA59DF"/>
    <w:rsid w:val="00EA59E0"/>
    <w:rsid w:val="00EA5A20"/>
    <w:rsid w:val="00EA5A35"/>
    <w:rsid w:val="00EA5BBC"/>
    <w:rsid w:val="00EA5C58"/>
    <w:rsid w:val="00EA5C68"/>
    <w:rsid w:val="00EA5CD7"/>
    <w:rsid w:val="00EA5F9B"/>
    <w:rsid w:val="00EA5FC3"/>
    <w:rsid w:val="00EA613D"/>
    <w:rsid w:val="00EA6199"/>
    <w:rsid w:val="00EA62B0"/>
    <w:rsid w:val="00EA62CD"/>
    <w:rsid w:val="00EA64C6"/>
    <w:rsid w:val="00EA65F5"/>
    <w:rsid w:val="00EA6672"/>
    <w:rsid w:val="00EA6892"/>
    <w:rsid w:val="00EA6A61"/>
    <w:rsid w:val="00EA6B16"/>
    <w:rsid w:val="00EA6B53"/>
    <w:rsid w:val="00EA6C4F"/>
    <w:rsid w:val="00EA7060"/>
    <w:rsid w:val="00EA7100"/>
    <w:rsid w:val="00EA7200"/>
    <w:rsid w:val="00EA739B"/>
    <w:rsid w:val="00EA73B0"/>
    <w:rsid w:val="00EA73F4"/>
    <w:rsid w:val="00EA7556"/>
    <w:rsid w:val="00EA7891"/>
    <w:rsid w:val="00EA7994"/>
    <w:rsid w:val="00EA79D0"/>
    <w:rsid w:val="00EA7A26"/>
    <w:rsid w:val="00EA7C2E"/>
    <w:rsid w:val="00EA7CC9"/>
    <w:rsid w:val="00EA7E52"/>
    <w:rsid w:val="00EB0075"/>
    <w:rsid w:val="00EB00C6"/>
    <w:rsid w:val="00EB00CB"/>
    <w:rsid w:val="00EB0221"/>
    <w:rsid w:val="00EB023E"/>
    <w:rsid w:val="00EB074B"/>
    <w:rsid w:val="00EB08D6"/>
    <w:rsid w:val="00EB0A12"/>
    <w:rsid w:val="00EB0AA9"/>
    <w:rsid w:val="00EB0B54"/>
    <w:rsid w:val="00EB0BA3"/>
    <w:rsid w:val="00EB0C6B"/>
    <w:rsid w:val="00EB0D35"/>
    <w:rsid w:val="00EB0E7C"/>
    <w:rsid w:val="00EB0E7F"/>
    <w:rsid w:val="00EB0ED5"/>
    <w:rsid w:val="00EB11A7"/>
    <w:rsid w:val="00EB1282"/>
    <w:rsid w:val="00EB158F"/>
    <w:rsid w:val="00EB1617"/>
    <w:rsid w:val="00EB16B8"/>
    <w:rsid w:val="00EB18D6"/>
    <w:rsid w:val="00EB1A3A"/>
    <w:rsid w:val="00EB1A55"/>
    <w:rsid w:val="00EB1AFF"/>
    <w:rsid w:val="00EB1C2D"/>
    <w:rsid w:val="00EB1C60"/>
    <w:rsid w:val="00EB1D1D"/>
    <w:rsid w:val="00EB1D39"/>
    <w:rsid w:val="00EB1D47"/>
    <w:rsid w:val="00EB1DBF"/>
    <w:rsid w:val="00EB1E4D"/>
    <w:rsid w:val="00EB1FEC"/>
    <w:rsid w:val="00EB209D"/>
    <w:rsid w:val="00EB2201"/>
    <w:rsid w:val="00EB2298"/>
    <w:rsid w:val="00EB2476"/>
    <w:rsid w:val="00EB28CF"/>
    <w:rsid w:val="00EB29D5"/>
    <w:rsid w:val="00EB2B96"/>
    <w:rsid w:val="00EB2C7E"/>
    <w:rsid w:val="00EB2F5A"/>
    <w:rsid w:val="00EB3060"/>
    <w:rsid w:val="00EB30EE"/>
    <w:rsid w:val="00EB30FE"/>
    <w:rsid w:val="00EB31A7"/>
    <w:rsid w:val="00EB333C"/>
    <w:rsid w:val="00EB3425"/>
    <w:rsid w:val="00EB3443"/>
    <w:rsid w:val="00EB344A"/>
    <w:rsid w:val="00EB357A"/>
    <w:rsid w:val="00EB3586"/>
    <w:rsid w:val="00EB35FA"/>
    <w:rsid w:val="00EB3873"/>
    <w:rsid w:val="00EB39F1"/>
    <w:rsid w:val="00EB3B0E"/>
    <w:rsid w:val="00EB3C79"/>
    <w:rsid w:val="00EB3D74"/>
    <w:rsid w:val="00EB3F61"/>
    <w:rsid w:val="00EB4307"/>
    <w:rsid w:val="00EB431B"/>
    <w:rsid w:val="00EB4397"/>
    <w:rsid w:val="00EB4447"/>
    <w:rsid w:val="00EB47D3"/>
    <w:rsid w:val="00EB48C3"/>
    <w:rsid w:val="00EB493A"/>
    <w:rsid w:val="00EB49C7"/>
    <w:rsid w:val="00EB4AA1"/>
    <w:rsid w:val="00EB4B99"/>
    <w:rsid w:val="00EB4DC1"/>
    <w:rsid w:val="00EB4DED"/>
    <w:rsid w:val="00EB4F9C"/>
    <w:rsid w:val="00EB5060"/>
    <w:rsid w:val="00EB5248"/>
    <w:rsid w:val="00EB571A"/>
    <w:rsid w:val="00EB582A"/>
    <w:rsid w:val="00EB5851"/>
    <w:rsid w:val="00EB5A9C"/>
    <w:rsid w:val="00EB5AC5"/>
    <w:rsid w:val="00EB5BB4"/>
    <w:rsid w:val="00EB5BEB"/>
    <w:rsid w:val="00EB5CA3"/>
    <w:rsid w:val="00EB5D0F"/>
    <w:rsid w:val="00EB5E97"/>
    <w:rsid w:val="00EB5F2F"/>
    <w:rsid w:val="00EB6153"/>
    <w:rsid w:val="00EB61A2"/>
    <w:rsid w:val="00EB6285"/>
    <w:rsid w:val="00EB6498"/>
    <w:rsid w:val="00EB66C1"/>
    <w:rsid w:val="00EB66C8"/>
    <w:rsid w:val="00EB6AC1"/>
    <w:rsid w:val="00EB6B8D"/>
    <w:rsid w:val="00EB6D78"/>
    <w:rsid w:val="00EB6DB6"/>
    <w:rsid w:val="00EB6DF7"/>
    <w:rsid w:val="00EB6E49"/>
    <w:rsid w:val="00EB6E62"/>
    <w:rsid w:val="00EB6E96"/>
    <w:rsid w:val="00EB6F8C"/>
    <w:rsid w:val="00EB728E"/>
    <w:rsid w:val="00EB749C"/>
    <w:rsid w:val="00EB75CE"/>
    <w:rsid w:val="00EB78C4"/>
    <w:rsid w:val="00EB7966"/>
    <w:rsid w:val="00EB79D8"/>
    <w:rsid w:val="00EB7A57"/>
    <w:rsid w:val="00EB7D6B"/>
    <w:rsid w:val="00EB7F24"/>
    <w:rsid w:val="00EC00B5"/>
    <w:rsid w:val="00EC0162"/>
    <w:rsid w:val="00EC02AF"/>
    <w:rsid w:val="00EC02DA"/>
    <w:rsid w:val="00EC0412"/>
    <w:rsid w:val="00EC05AB"/>
    <w:rsid w:val="00EC05DE"/>
    <w:rsid w:val="00EC0973"/>
    <w:rsid w:val="00EC09B9"/>
    <w:rsid w:val="00EC0A07"/>
    <w:rsid w:val="00EC0D25"/>
    <w:rsid w:val="00EC102A"/>
    <w:rsid w:val="00EC10DF"/>
    <w:rsid w:val="00EC11E8"/>
    <w:rsid w:val="00EC124B"/>
    <w:rsid w:val="00EC1270"/>
    <w:rsid w:val="00EC1298"/>
    <w:rsid w:val="00EC16D6"/>
    <w:rsid w:val="00EC1705"/>
    <w:rsid w:val="00EC1B21"/>
    <w:rsid w:val="00EC1B72"/>
    <w:rsid w:val="00EC1CDD"/>
    <w:rsid w:val="00EC1E49"/>
    <w:rsid w:val="00EC1F01"/>
    <w:rsid w:val="00EC1F63"/>
    <w:rsid w:val="00EC1F64"/>
    <w:rsid w:val="00EC20E6"/>
    <w:rsid w:val="00EC23A2"/>
    <w:rsid w:val="00EC23C8"/>
    <w:rsid w:val="00EC2419"/>
    <w:rsid w:val="00EC25A5"/>
    <w:rsid w:val="00EC273F"/>
    <w:rsid w:val="00EC27E9"/>
    <w:rsid w:val="00EC2A6B"/>
    <w:rsid w:val="00EC2B3E"/>
    <w:rsid w:val="00EC2B48"/>
    <w:rsid w:val="00EC2BA4"/>
    <w:rsid w:val="00EC2BCA"/>
    <w:rsid w:val="00EC2EB4"/>
    <w:rsid w:val="00EC315F"/>
    <w:rsid w:val="00EC3175"/>
    <w:rsid w:val="00EC35A9"/>
    <w:rsid w:val="00EC36C4"/>
    <w:rsid w:val="00EC372D"/>
    <w:rsid w:val="00EC376D"/>
    <w:rsid w:val="00EC390C"/>
    <w:rsid w:val="00EC3B01"/>
    <w:rsid w:val="00EC3C63"/>
    <w:rsid w:val="00EC3C81"/>
    <w:rsid w:val="00EC3E1D"/>
    <w:rsid w:val="00EC3E2D"/>
    <w:rsid w:val="00EC3F17"/>
    <w:rsid w:val="00EC40A6"/>
    <w:rsid w:val="00EC41E3"/>
    <w:rsid w:val="00EC4363"/>
    <w:rsid w:val="00EC444D"/>
    <w:rsid w:val="00EC44B1"/>
    <w:rsid w:val="00EC4558"/>
    <w:rsid w:val="00EC466B"/>
    <w:rsid w:val="00EC46FC"/>
    <w:rsid w:val="00EC4704"/>
    <w:rsid w:val="00EC4952"/>
    <w:rsid w:val="00EC4C32"/>
    <w:rsid w:val="00EC4E7E"/>
    <w:rsid w:val="00EC4F40"/>
    <w:rsid w:val="00EC4F43"/>
    <w:rsid w:val="00EC5010"/>
    <w:rsid w:val="00EC5331"/>
    <w:rsid w:val="00EC5392"/>
    <w:rsid w:val="00EC5622"/>
    <w:rsid w:val="00EC568F"/>
    <w:rsid w:val="00EC5708"/>
    <w:rsid w:val="00EC57B7"/>
    <w:rsid w:val="00EC58C9"/>
    <w:rsid w:val="00EC5930"/>
    <w:rsid w:val="00EC594A"/>
    <w:rsid w:val="00EC5A39"/>
    <w:rsid w:val="00EC5A8F"/>
    <w:rsid w:val="00EC5BA9"/>
    <w:rsid w:val="00EC5BDF"/>
    <w:rsid w:val="00EC5D65"/>
    <w:rsid w:val="00EC5DA8"/>
    <w:rsid w:val="00EC60A3"/>
    <w:rsid w:val="00EC60CE"/>
    <w:rsid w:val="00EC61C3"/>
    <w:rsid w:val="00EC647D"/>
    <w:rsid w:val="00EC6663"/>
    <w:rsid w:val="00EC6685"/>
    <w:rsid w:val="00EC6687"/>
    <w:rsid w:val="00EC67F6"/>
    <w:rsid w:val="00EC6935"/>
    <w:rsid w:val="00EC6A85"/>
    <w:rsid w:val="00EC6C06"/>
    <w:rsid w:val="00EC6C26"/>
    <w:rsid w:val="00EC6DEC"/>
    <w:rsid w:val="00EC6EA5"/>
    <w:rsid w:val="00EC6EE1"/>
    <w:rsid w:val="00EC7026"/>
    <w:rsid w:val="00EC71F2"/>
    <w:rsid w:val="00EC71F6"/>
    <w:rsid w:val="00EC723A"/>
    <w:rsid w:val="00EC724D"/>
    <w:rsid w:val="00EC73A2"/>
    <w:rsid w:val="00EC756E"/>
    <w:rsid w:val="00EC781B"/>
    <w:rsid w:val="00EC79C7"/>
    <w:rsid w:val="00EC7A76"/>
    <w:rsid w:val="00EC7ABA"/>
    <w:rsid w:val="00EC7C63"/>
    <w:rsid w:val="00EC7D1F"/>
    <w:rsid w:val="00EC7D23"/>
    <w:rsid w:val="00EC7E43"/>
    <w:rsid w:val="00ED02CE"/>
    <w:rsid w:val="00ED041E"/>
    <w:rsid w:val="00ED043F"/>
    <w:rsid w:val="00ED0526"/>
    <w:rsid w:val="00ED0582"/>
    <w:rsid w:val="00ED05C7"/>
    <w:rsid w:val="00ED063D"/>
    <w:rsid w:val="00ED065C"/>
    <w:rsid w:val="00ED0780"/>
    <w:rsid w:val="00ED0912"/>
    <w:rsid w:val="00ED09D2"/>
    <w:rsid w:val="00ED0A88"/>
    <w:rsid w:val="00ED0AED"/>
    <w:rsid w:val="00ED0B3A"/>
    <w:rsid w:val="00ED0B5E"/>
    <w:rsid w:val="00ED0CF6"/>
    <w:rsid w:val="00ED0D04"/>
    <w:rsid w:val="00ED0D5D"/>
    <w:rsid w:val="00ED0F2C"/>
    <w:rsid w:val="00ED137E"/>
    <w:rsid w:val="00ED1432"/>
    <w:rsid w:val="00ED1660"/>
    <w:rsid w:val="00ED1779"/>
    <w:rsid w:val="00ED1791"/>
    <w:rsid w:val="00ED17D7"/>
    <w:rsid w:val="00ED1AA8"/>
    <w:rsid w:val="00ED1CAA"/>
    <w:rsid w:val="00ED1DA8"/>
    <w:rsid w:val="00ED1EB0"/>
    <w:rsid w:val="00ED1F1C"/>
    <w:rsid w:val="00ED2095"/>
    <w:rsid w:val="00ED221D"/>
    <w:rsid w:val="00ED2286"/>
    <w:rsid w:val="00ED230D"/>
    <w:rsid w:val="00ED2338"/>
    <w:rsid w:val="00ED2739"/>
    <w:rsid w:val="00ED27F8"/>
    <w:rsid w:val="00ED2A9A"/>
    <w:rsid w:val="00ED2B87"/>
    <w:rsid w:val="00ED2B9E"/>
    <w:rsid w:val="00ED2BF7"/>
    <w:rsid w:val="00ED2C4F"/>
    <w:rsid w:val="00ED2DD2"/>
    <w:rsid w:val="00ED2EAC"/>
    <w:rsid w:val="00ED2F29"/>
    <w:rsid w:val="00ED301A"/>
    <w:rsid w:val="00ED3033"/>
    <w:rsid w:val="00ED3094"/>
    <w:rsid w:val="00ED35CD"/>
    <w:rsid w:val="00ED35F5"/>
    <w:rsid w:val="00ED3996"/>
    <w:rsid w:val="00ED3AA0"/>
    <w:rsid w:val="00ED3E1B"/>
    <w:rsid w:val="00ED3F1D"/>
    <w:rsid w:val="00ED3FE2"/>
    <w:rsid w:val="00ED413F"/>
    <w:rsid w:val="00ED4234"/>
    <w:rsid w:val="00ED4303"/>
    <w:rsid w:val="00ED4547"/>
    <w:rsid w:val="00ED4587"/>
    <w:rsid w:val="00ED45D9"/>
    <w:rsid w:val="00ED4739"/>
    <w:rsid w:val="00ED4883"/>
    <w:rsid w:val="00ED4904"/>
    <w:rsid w:val="00ED4AF2"/>
    <w:rsid w:val="00ED4BC3"/>
    <w:rsid w:val="00ED4CFC"/>
    <w:rsid w:val="00ED4ED5"/>
    <w:rsid w:val="00ED4ED9"/>
    <w:rsid w:val="00ED507D"/>
    <w:rsid w:val="00ED519B"/>
    <w:rsid w:val="00ED51FD"/>
    <w:rsid w:val="00ED542A"/>
    <w:rsid w:val="00ED54D3"/>
    <w:rsid w:val="00ED5719"/>
    <w:rsid w:val="00ED57A5"/>
    <w:rsid w:val="00ED5A81"/>
    <w:rsid w:val="00ED5B19"/>
    <w:rsid w:val="00ED5E09"/>
    <w:rsid w:val="00ED5EFB"/>
    <w:rsid w:val="00ED5F47"/>
    <w:rsid w:val="00ED5F71"/>
    <w:rsid w:val="00ED63EF"/>
    <w:rsid w:val="00ED65D3"/>
    <w:rsid w:val="00ED664F"/>
    <w:rsid w:val="00ED669D"/>
    <w:rsid w:val="00ED6775"/>
    <w:rsid w:val="00ED67FB"/>
    <w:rsid w:val="00ED681D"/>
    <w:rsid w:val="00ED6835"/>
    <w:rsid w:val="00ED6898"/>
    <w:rsid w:val="00ED68C0"/>
    <w:rsid w:val="00ED68CE"/>
    <w:rsid w:val="00ED696D"/>
    <w:rsid w:val="00ED69BD"/>
    <w:rsid w:val="00ED6B15"/>
    <w:rsid w:val="00ED6BAC"/>
    <w:rsid w:val="00ED6C9B"/>
    <w:rsid w:val="00ED6D88"/>
    <w:rsid w:val="00ED6F9D"/>
    <w:rsid w:val="00ED7112"/>
    <w:rsid w:val="00ED734C"/>
    <w:rsid w:val="00ED73ED"/>
    <w:rsid w:val="00ED761D"/>
    <w:rsid w:val="00ED763C"/>
    <w:rsid w:val="00ED7692"/>
    <w:rsid w:val="00ED7792"/>
    <w:rsid w:val="00ED794F"/>
    <w:rsid w:val="00ED7A03"/>
    <w:rsid w:val="00ED7DEE"/>
    <w:rsid w:val="00ED7E62"/>
    <w:rsid w:val="00ED7EC8"/>
    <w:rsid w:val="00ED7ECB"/>
    <w:rsid w:val="00ED7EE1"/>
    <w:rsid w:val="00ED7F77"/>
    <w:rsid w:val="00ED7F85"/>
    <w:rsid w:val="00EE0097"/>
    <w:rsid w:val="00EE02E7"/>
    <w:rsid w:val="00EE03EE"/>
    <w:rsid w:val="00EE040D"/>
    <w:rsid w:val="00EE05A7"/>
    <w:rsid w:val="00EE06A4"/>
    <w:rsid w:val="00EE06E4"/>
    <w:rsid w:val="00EE077D"/>
    <w:rsid w:val="00EE084A"/>
    <w:rsid w:val="00EE0947"/>
    <w:rsid w:val="00EE0BDA"/>
    <w:rsid w:val="00EE0C68"/>
    <w:rsid w:val="00EE0D00"/>
    <w:rsid w:val="00EE0DA0"/>
    <w:rsid w:val="00EE0FC5"/>
    <w:rsid w:val="00EE1001"/>
    <w:rsid w:val="00EE102B"/>
    <w:rsid w:val="00EE1038"/>
    <w:rsid w:val="00EE1128"/>
    <w:rsid w:val="00EE11DD"/>
    <w:rsid w:val="00EE1289"/>
    <w:rsid w:val="00EE14DE"/>
    <w:rsid w:val="00EE1603"/>
    <w:rsid w:val="00EE18CD"/>
    <w:rsid w:val="00EE1948"/>
    <w:rsid w:val="00EE1A4E"/>
    <w:rsid w:val="00EE1AEB"/>
    <w:rsid w:val="00EE1B33"/>
    <w:rsid w:val="00EE1B62"/>
    <w:rsid w:val="00EE1C27"/>
    <w:rsid w:val="00EE1CC4"/>
    <w:rsid w:val="00EE1CE8"/>
    <w:rsid w:val="00EE1D5A"/>
    <w:rsid w:val="00EE1DA1"/>
    <w:rsid w:val="00EE1FDD"/>
    <w:rsid w:val="00EE22AE"/>
    <w:rsid w:val="00EE24F5"/>
    <w:rsid w:val="00EE25A8"/>
    <w:rsid w:val="00EE267B"/>
    <w:rsid w:val="00EE27BA"/>
    <w:rsid w:val="00EE282B"/>
    <w:rsid w:val="00EE29FA"/>
    <w:rsid w:val="00EE2AA3"/>
    <w:rsid w:val="00EE2B27"/>
    <w:rsid w:val="00EE2C23"/>
    <w:rsid w:val="00EE2E02"/>
    <w:rsid w:val="00EE2F12"/>
    <w:rsid w:val="00EE327B"/>
    <w:rsid w:val="00EE32DA"/>
    <w:rsid w:val="00EE32FF"/>
    <w:rsid w:val="00EE342C"/>
    <w:rsid w:val="00EE3556"/>
    <w:rsid w:val="00EE356A"/>
    <w:rsid w:val="00EE3636"/>
    <w:rsid w:val="00EE36A3"/>
    <w:rsid w:val="00EE36F0"/>
    <w:rsid w:val="00EE374E"/>
    <w:rsid w:val="00EE3776"/>
    <w:rsid w:val="00EE3798"/>
    <w:rsid w:val="00EE3ABE"/>
    <w:rsid w:val="00EE3B80"/>
    <w:rsid w:val="00EE3C13"/>
    <w:rsid w:val="00EE3C78"/>
    <w:rsid w:val="00EE3E37"/>
    <w:rsid w:val="00EE3E91"/>
    <w:rsid w:val="00EE4037"/>
    <w:rsid w:val="00EE4071"/>
    <w:rsid w:val="00EE40A0"/>
    <w:rsid w:val="00EE4138"/>
    <w:rsid w:val="00EE425A"/>
    <w:rsid w:val="00EE44B0"/>
    <w:rsid w:val="00EE45B5"/>
    <w:rsid w:val="00EE4679"/>
    <w:rsid w:val="00EE46BE"/>
    <w:rsid w:val="00EE4E41"/>
    <w:rsid w:val="00EE4ED1"/>
    <w:rsid w:val="00EE4FAB"/>
    <w:rsid w:val="00EE4FC9"/>
    <w:rsid w:val="00EE5002"/>
    <w:rsid w:val="00EE510C"/>
    <w:rsid w:val="00EE5126"/>
    <w:rsid w:val="00EE513B"/>
    <w:rsid w:val="00EE5169"/>
    <w:rsid w:val="00EE51E7"/>
    <w:rsid w:val="00EE52CE"/>
    <w:rsid w:val="00EE5352"/>
    <w:rsid w:val="00EE5481"/>
    <w:rsid w:val="00EE552A"/>
    <w:rsid w:val="00EE580F"/>
    <w:rsid w:val="00EE5818"/>
    <w:rsid w:val="00EE591D"/>
    <w:rsid w:val="00EE59CC"/>
    <w:rsid w:val="00EE5DF6"/>
    <w:rsid w:val="00EE5E45"/>
    <w:rsid w:val="00EE5ECA"/>
    <w:rsid w:val="00EE61A0"/>
    <w:rsid w:val="00EE61EB"/>
    <w:rsid w:val="00EE64AC"/>
    <w:rsid w:val="00EE656D"/>
    <w:rsid w:val="00EE65AB"/>
    <w:rsid w:val="00EE662C"/>
    <w:rsid w:val="00EE6636"/>
    <w:rsid w:val="00EE6867"/>
    <w:rsid w:val="00EE6AC9"/>
    <w:rsid w:val="00EE6CAC"/>
    <w:rsid w:val="00EE6DB6"/>
    <w:rsid w:val="00EE6E01"/>
    <w:rsid w:val="00EE6EDF"/>
    <w:rsid w:val="00EE7186"/>
    <w:rsid w:val="00EE7236"/>
    <w:rsid w:val="00EE7315"/>
    <w:rsid w:val="00EE735E"/>
    <w:rsid w:val="00EE73C6"/>
    <w:rsid w:val="00EE741A"/>
    <w:rsid w:val="00EE745F"/>
    <w:rsid w:val="00EE758F"/>
    <w:rsid w:val="00EE75C2"/>
    <w:rsid w:val="00EE7675"/>
    <w:rsid w:val="00EE795E"/>
    <w:rsid w:val="00EE7A42"/>
    <w:rsid w:val="00EE7A90"/>
    <w:rsid w:val="00EE7BA2"/>
    <w:rsid w:val="00EE7BDD"/>
    <w:rsid w:val="00EE7C72"/>
    <w:rsid w:val="00EE7D86"/>
    <w:rsid w:val="00EE7E4B"/>
    <w:rsid w:val="00EE7F67"/>
    <w:rsid w:val="00EF0176"/>
    <w:rsid w:val="00EF019E"/>
    <w:rsid w:val="00EF0281"/>
    <w:rsid w:val="00EF036E"/>
    <w:rsid w:val="00EF03CD"/>
    <w:rsid w:val="00EF03D5"/>
    <w:rsid w:val="00EF057B"/>
    <w:rsid w:val="00EF05F7"/>
    <w:rsid w:val="00EF0748"/>
    <w:rsid w:val="00EF07EE"/>
    <w:rsid w:val="00EF098E"/>
    <w:rsid w:val="00EF0AC2"/>
    <w:rsid w:val="00EF0AE0"/>
    <w:rsid w:val="00EF0B4C"/>
    <w:rsid w:val="00EF0C88"/>
    <w:rsid w:val="00EF0D34"/>
    <w:rsid w:val="00EF0D71"/>
    <w:rsid w:val="00EF0E1C"/>
    <w:rsid w:val="00EF0EB6"/>
    <w:rsid w:val="00EF0ED3"/>
    <w:rsid w:val="00EF0EE7"/>
    <w:rsid w:val="00EF15E6"/>
    <w:rsid w:val="00EF165A"/>
    <w:rsid w:val="00EF16BC"/>
    <w:rsid w:val="00EF16F9"/>
    <w:rsid w:val="00EF1887"/>
    <w:rsid w:val="00EF188F"/>
    <w:rsid w:val="00EF189B"/>
    <w:rsid w:val="00EF18EB"/>
    <w:rsid w:val="00EF1923"/>
    <w:rsid w:val="00EF1A2B"/>
    <w:rsid w:val="00EF1B08"/>
    <w:rsid w:val="00EF1D96"/>
    <w:rsid w:val="00EF1F1B"/>
    <w:rsid w:val="00EF1FB6"/>
    <w:rsid w:val="00EF213B"/>
    <w:rsid w:val="00EF21F1"/>
    <w:rsid w:val="00EF21F5"/>
    <w:rsid w:val="00EF227B"/>
    <w:rsid w:val="00EF23B5"/>
    <w:rsid w:val="00EF2409"/>
    <w:rsid w:val="00EF26E4"/>
    <w:rsid w:val="00EF2848"/>
    <w:rsid w:val="00EF29B0"/>
    <w:rsid w:val="00EF2A20"/>
    <w:rsid w:val="00EF2CA0"/>
    <w:rsid w:val="00EF2D5D"/>
    <w:rsid w:val="00EF2F29"/>
    <w:rsid w:val="00EF2F39"/>
    <w:rsid w:val="00EF3148"/>
    <w:rsid w:val="00EF31A4"/>
    <w:rsid w:val="00EF3270"/>
    <w:rsid w:val="00EF329F"/>
    <w:rsid w:val="00EF330C"/>
    <w:rsid w:val="00EF348C"/>
    <w:rsid w:val="00EF3583"/>
    <w:rsid w:val="00EF3658"/>
    <w:rsid w:val="00EF3715"/>
    <w:rsid w:val="00EF3852"/>
    <w:rsid w:val="00EF388D"/>
    <w:rsid w:val="00EF39D1"/>
    <w:rsid w:val="00EF39F2"/>
    <w:rsid w:val="00EF3A61"/>
    <w:rsid w:val="00EF3AA5"/>
    <w:rsid w:val="00EF3B7C"/>
    <w:rsid w:val="00EF3C25"/>
    <w:rsid w:val="00EF3C55"/>
    <w:rsid w:val="00EF3D5C"/>
    <w:rsid w:val="00EF3E14"/>
    <w:rsid w:val="00EF3F0D"/>
    <w:rsid w:val="00EF3F89"/>
    <w:rsid w:val="00EF4334"/>
    <w:rsid w:val="00EF4405"/>
    <w:rsid w:val="00EF4440"/>
    <w:rsid w:val="00EF4512"/>
    <w:rsid w:val="00EF4675"/>
    <w:rsid w:val="00EF4816"/>
    <w:rsid w:val="00EF4A31"/>
    <w:rsid w:val="00EF4A76"/>
    <w:rsid w:val="00EF4AAB"/>
    <w:rsid w:val="00EF4AB8"/>
    <w:rsid w:val="00EF4AE3"/>
    <w:rsid w:val="00EF4C1D"/>
    <w:rsid w:val="00EF4DAC"/>
    <w:rsid w:val="00EF5004"/>
    <w:rsid w:val="00EF5048"/>
    <w:rsid w:val="00EF5175"/>
    <w:rsid w:val="00EF51DA"/>
    <w:rsid w:val="00EF52B5"/>
    <w:rsid w:val="00EF534A"/>
    <w:rsid w:val="00EF547B"/>
    <w:rsid w:val="00EF5504"/>
    <w:rsid w:val="00EF579F"/>
    <w:rsid w:val="00EF57D4"/>
    <w:rsid w:val="00EF57EB"/>
    <w:rsid w:val="00EF5875"/>
    <w:rsid w:val="00EF5914"/>
    <w:rsid w:val="00EF5A5A"/>
    <w:rsid w:val="00EF5B26"/>
    <w:rsid w:val="00EF5BF3"/>
    <w:rsid w:val="00EF5D4C"/>
    <w:rsid w:val="00EF5E0C"/>
    <w:rsid w:val="00EF5E47"/>
    <w:rsid w:val="00EF5EE2"/>
    <w:rsid w:val="00EF5F17"/>
    <w:rsid w:val="00EF5F3E"/>
    <w:rsid w:val="00EF62F4"/>
    <w:rsid w:val="00EF63D2"/>
    <w:rsid w:val="00EF6459"/>
    <w:rsid w:val="00EF647A"/>
    <w:rsid w:val="00EF6B0D"/>
    <w:rsid w:val="00EF6C4B"/>
    <w:rsid w:val="00EF6C81"/>
    <w:rsid w:val="00EF6E6F"/>
    <w:rsid w:val="00EF6EEF"/>
    <w:rsid w:val="00EF7388"/>
    <w:rsid w:val="00EF7468"/>
    <w:rsid w:val="00EF748B"/>
    <w:rsid w:val="00EF75BE"/>
    <w:rsid w:val="00EF7616"/>
    <w:rsid w:val="00EF76D3"/>
    <w:rsid w:val="00EF76D8"/>
    <w:rsid w:val="00EF788B"/>
    <w:rsid w:val="00EF79A6"/>
    <w:rsid w:val="00EF7AD0"/>
    <w:rsid w:val="00EF7B71"/>
    <w:rsid w:val="00EF7B77"/>
    <w:rsid w:val="00EF7C89"/>
    <w:rsid w:val="00EF7D9F"/>
    <w:rsid w:val="00EF7F09"/>
    <w:rsid w:val="00EF7F32"/>
    <w:rsid w:val="00F00048"/>
    <w:rsid w:val="00F000A0"/>
    <w:rsid w:val="00F000EE"/>
    <w:rsid w:val="00F0031F"/>
    <w:rsid w:val="00F00507"/>
    <w:rsid w:val="00F0051C"/>
    <w:rsid w:val="00F0065B"/>
    <w:rsid w:val="00F0065F"/>
    <w:rsid w:val="00F0068F"/>
    <w:rsid w:val="00F00740"/>
    <w:rsid w:val="00F00786"/>
    <w:rsid w:val="00F007AE"/>
    <w:rsid w:val="00F0091F"/>
    <w:rsid w:val="00F00956"/>
    <w:rsid w:val="00F009B1"/>
    <w:rsid w:val="00F009F6"/>
    <w:rsid w:val="00F00AC5"/>
    <w:rsid w:val="00F00D40"/>
    <w:rsid w:val="00F00D43"/>
    <w:rsid w:val="00F00DA1"/>
    <w:rsid w:val="00F00E91"/>
    <w:rsid w:val="00F00EA5"/>
    <w:rsid w:val="00F00F54"/>
    <w:rsid w:val="00F00F66"/>
    <w:rsid w:val="00F010B2"/>
    <w:rsid w:val="00F011A7"/>
    <w:rsid w:val="00F01336"/>
    <w:rsid w:val="00F014D9"/>
    <w:rsid w:val="00F01558"/>
    <w:rsid w:val="00F0157F"/>
    <w:rsid w:val="00F016F1"/>
    <w:rsid w:val="00F01757"/>
    <w:rsid w:val="00F018E2"/>
    <w:rsid w:val="00F01963"/>
    <w:rsid w:val="00F0196F"/>
    <w:rsid w:val="00F01A2B"/>
    <w:rsid w:val="00F01C2C"/>
    <w:rsid w:val="00F01CA3"/>
    <w:rsid w:val="00F01CCA"/>
    <w:rsid w:val="00F01CCB"/>
    <w:rsid w:val="00F01F7B"/>
    <w:rsid w:val="00F020CF"/>
    <w:rsid w:val="00F02165"/>
    <w:rsid w:val="00F0218D"/>
    <w:rsid w:val="00F0229C"/>
    <w:rsid w:val="00F022B5"/>
    <w:rsid w:val="00F0236C"/>
    <w:rsid w:val="00F0240E"/>
    <w:rsid w:val="00F026EA"/>
    <w:rsid w:val="00F02724"/>
    <w:rsid w:val="00F027AB"/>
    <w:rsid w:val="00F028C0"/>
    <w:rsid w:val="00F02C1C"/>
    <w:rsid w:val="00F02C1F"/>
    <w:rsid w:val="00F02C65"/>
    <w:rsid w:val="00F02DBA"/>
    <w:rsid w:val="00F02E03"/>
    <w:rsid w:val="00F02E71"/>
    <w:rsid w:val="00F031D0"/>
    <w:rsid w:val="00F033D7"/>
    <w:rsid w:val="00F033FE"/>
    <w:rsid w:val="00F0344C"/>
    <w:rsid w:val="00F034B7"/>
    <w:rsid w:val="00F0353B"/>
    <w:rsid w:val="00F03576"/>
    <w:rsid w:val="00F036B5"/>
    <w:rsid w:val="00F036FF"/>
    <w:rsid w:val="00F038AD"/>
    <w:rsid w:val="00F0395B"/>
    <w:rsid w:val="00F03AE5"/>
    <w:rsid w:val="00F03BBE"/>
    <w:rsid w:val="00F03BF6"/>
    <w:rsid w:val="00F03FED"/>
    <w:rsid w:val="00F04308"/>
    <w:rsid w:val="00F04334"/>
    <w:rsid w:val="00F04430"/>
    <w:rsid w:val="00F044A4"/>
    <w:rsid w:val="00F04591"/>
    <w:rsid w:val="00F048FB"/>
    <w:rsid w:val="00F04ADA"/>
    <w:rsid w:val="00F04B36"/>
    <w:rsid w:val="00F04B54"/>
    <w:rsid w:val="00F04E08"/>
    <w:rsid w:val="00F04E51"/>
    <w:rsid w:val="00F04E9C"/>
    <w:rsid w:val="00F04F8E"/>
    <w:rsid w:val="00F05054"/>
    <w:rsid w:val="00F050F1"/>
    <w:rsid w:val="00F0525A"/>
    <w:rsid w:val="00F05285"/>
    <w:rsid w:val="00F052BE"/>
    <w:rsid w:val="00F05343"/>
    <w:rsid w:val="00F05354"/>
    <w:rsid w:val="00F05879"/>
    <w:rsid w:val="00F05B39"/>
    <w:rsid w:val="00F05B4F"/>
    <w:rsid w:val="00F05B7F"/>
    <w:rsid w:val="00F05BA3"/>
    <w:rsid w:val="00F05D7B"/>
    <w:rsid w:val="00F05E66"/>
    <w:rsid w:val="00F060C6"/>
    <w:rsid w:val="00F060FE"/>
    <w:rsid w:val="00F061DD"/>
    <w:rsid w:val="00F0659C"/>
    <w:rsid w:val="00F0693F"/>
    <w:rsid w:val="00F0695F"/>
    <w:rsid w:val="00F06C4D"/>
    <w:rsid w:val="00F06D45"/>
    <w:rsid w:val="00F06D8A"/>
    <w:rsid w:val="00F06E2D"/>
    <w:rsid w:val="00F06F76"/>
    <w:rsid w:val="00F0729E"/>
    <w:rsid w:val="00F0739D"/>
    <w:rsid w:val="00F074F1"/>
    <w:rsid w:val="00F07862"/>
    <w:rsid w:val="00F07983"/>
    <w:rsid w:val="00F07B6C"/>
    <w:rsid w:val="00F07BB6"/>
    <w:rsid w:val="00F07BC7"/>
    <w:rsid w:val="00F07C0B"/>
    <w:rsid w:val="00F07C62"/>
    <w:rsid w:val="00F07CE1"/>
    <w:rsid w:val="00F07D53"/>
    <w:rsid w:val="00F07F36"/>
    <w:rsid w:val="00F10180"/>
    <w:rsid w:val="00F10518"/>
    <w:rsid w:val="00F1053F"/>
    <w:rsid w:val="00F10668"/>
    <w:rsid w:val="00F10841"/>
    <w:rsid w:val="00F108FD"/>
    <w:rsid w:val="00F10941"/>
    <w:rsid w:val="00F10959"/>
    <w:rsid w:val="00F10B0B"/>
    <w:rsid w:val="00F10C16"/>
    <w:rsid w:val="00F10C73"/>
    <w:rsid w:val="00F10CE1"/>
    <w:rsid w:val="00F10CFD"/>
    <w:rsid w:val="00F1104E"/>
    <w:rsid w:val="00F111EE"/>
    <w:rsid w:val="00F1128D"/>
    <w:rsid w:val="00F11292"/>
    <w:rsid w:val="00F112ED"/>
    <w:rsid w:val="00F1131A"/>
    <w:rsid w:val="00F113B7"/>
    <w:rsid w:val="00F1143D"/>
    <w:rsid w:val="00F114EC"/>
    <w:rsid w:val="00F117C9"/>
    <w:rsid w:val="00F11834"/>
    <w:rsid w:val="00F1191D"/>
    <w:rsid w:val="00F11A66"/>
    <w:rsid w:val="00F11BAB"/>
    <w:rsid w:val="00F11C63"/>
    <w:rsid w:val="00F11D5A"/>
    <w:rsid w:val="00F11E26"/>
    <w:rsid w:val="00F11F3A"/>
    <w:rsid w:val="00F11F5A"/>
    <w:rsid w:val="00F11FE0"/>
    <w:rsid w:val="00F1202A"/>
    <w:rsid w:val="00F1205C"/>
    <w:rsid w:val="00F1210F"/>
    <w:rsid w:val="00F12221"/>
    <w:rsid w:val="00F1231C"/>
    <w:rsid w:val="00F124E3"/>
    <w:rsid w:val="00F12658"/>
    <w:rsid w:val="00F12700"/>
    <w:rsid w:val="00F12782"/>
    <w:rsid w:val="00F1284A"/>
    <w:rsid w:val="00F12946"/>
    <w:rsid w:val="00F12C05"/>
    <w:rsid w:val="00F12C3A"/>
    <w:rsid w:val="00F12D03"/>
    <w:rsid w:val="00F12E10"/>
    <w:rsid w:val="00F12EFB"/>
    <w:rsid w:val="00F12F16"/>
    <w:rsid w:val="00F130EA"/>
    <w:rsid w:val="00F13277"/>
    <w:rsid w:val="00F1331A"/>
    <w:rsid w:val="00F133BF"/>
    <w:rsid w:val="00F1346C"/>
    <w:rsid w:val="00F134DE"/>
    <w:rsid w:val="00F135F4"/>
    <w:rsid w:val="00F13703"/>
    <w:rsid w:val="00F13714"/>
    <w:rsid w:val="00F1373F"/>
    <w:rsid w:val="00F137C7"/>
    <w:rsid w:val="00F13A96"/>
    <w:rsid w:val="00F13A9F"/>
    <w:rsid w:val="00F13BCC"/>
    <w:rsid w:val="00F13BE0"/>
    <w:rsid w:val="00F13E62"/>
    <w:rsid w:val="00F140A6"/>
    <w:rsid w:val="00F1419A"/>
    <w:rsid w:val="00F142D6"/>
    <w:rsid w:val="00F14310"/>
    <w:rsid w:val="00F143EE"/>
    <w:rsid w:val="00F1456F"/>
    <w:rsid w:val="00F1459C"/>
    <w:rsid w:val="00F145C9"/>
    <w:rsid w:val="00F146ED"/>
    <w:rsid w:val="00F14890"/>
    <w:rsid w:val="00F14A2D"/>
    <w:rsid w:val="00F14BDC"/>
    <w:rsid w:val="00F14EAA"/>
    <w:rsid w:val="00F14ECC"/>
    <w:rsid w:val="00F15065"/>
    <w:rsid w:val="00F1515E"/>
    <w:rsid w:val="00F15191"/>
    <w:rsid w:val="00F152B8"/>
    <w:rsid w:val="00F1546E"/>
    <w:rsid w:val="00F1569C"/>
    <w:rsid w:val="00F157F9"/>
    <w:rsid w:val="00F1582A"/>
    <w:rsid w:val="00F159C5"/>
    <w:rsid w:val="00F15A10"/>
    <w:rsid w:val="00F15C59"/>
    <w:rsid w:val="00F15EAB"/>
    <w:rsid w:val="00F15F70"/>
    <w:rsid w:val="00F16156"/>
    <w:rsid w:val="00F1618D"/>
    <w:rsid w:val="00F1676E"/>
    <w:rsid w:val="00F16821"/>
    <w:rsid w:val="00F16828"/>
    <w:rsid w:val="00F168C7"/>
    <w:rsid w:val="00F16AAE"/>
    <w:rsid w:val="00F16B71"/>
    <w:rsid w:val="00F16BA6"/>
    <w:rsid w:val="00F16C30"/>
    <w:rsid w:val="00F16CCE"/>
    <w:rsid w:val="00F16E52"/>
    <w:rsid w:val="00F1701C"/>
    <w:rsid w:val="00F1702B"/>
    <w:rsid w:val="00F171A7"/>
    <w:rsid w:val="00F1746C"/>
    <w:rsid w:val="00F17486"/>
    <w:rsid w:val="00F17489"/>
    <w:rsid w:val="00F174FB"/>
    <w:rsid w:val="00F1759F"/>
    <w:rsid w:val="00F1778D"/>
    <w:rsid w:val="00F17B22"/>
    <w:rsid w:val="00F17CE9"/>
    <w:rsid w:val="00F17D4C"/>
    <w:rsid w:val="00F17E3E"/>
    <w:rsid w:val="00F17F4E"/>
    <w:rsid w:val="00F20020"/>
    <w:rsid w:val="00F2009D"/>
    <w:rsid w:val="00F200EB"/>
    <w:rsid w:val="00F20251"/>
    <w:rsid w:val="00F202AB"/>
    <w:rsid w:val="00F2036E"/>
    <w:rsid w:val="00F2047B"/>
    <w:rsid w:val="00F2071B"/>
    <w:rsid w:val="00F20773"/>
    <w:rsid w:val="00F207F4"/>
    <w:rsid w:val="00F207FE"/>
    <w:rsid w:val="00F2087B"/>
    <w:rsid w:val="00F208DE"/>
    <w:rsid w:val="00F2090C"/>
    <w:rsid w:val="00F20AE8"/>
    <w:rsid w:val="00F20C34"/>
    <w:rsid w:val="00F20C9A"/>
    <w:rsid w:val="00F20CAC"/>
    <w:rsid w:val="00F20D20"/>
    <w:rsid w:val="00F20DEE"/>
    <w:rsid w:val="00F20DF9"/>
    <w:rsid w:val="00F20F5D"/>
    <w:rsid w:val="00F210FE"/>
    <w:rsid w:val="00F21101"/>
    <w:rsid w:val="00F2119C"/>
    <w:rsid w:val="00F214A4"/>
    <w:rsid w:val="00F215A8"/>
    <w:rsid w:val="00F21646"/>
    <w:rsid w:val="00F217B8"/>
    <w:rsid w:val="00F2183F"/>
    <w:rsid w:val="00F218A8"/>
    <w:rsid w:val="00F2191A"/>
    <w:rsid w:val="00F21A27"/>
    <w:rsid w:val="00F21A8A"/>
    <w:rsid w:val="00F21FB4"/>
    <w:rsid w:val="00F22048"/>
    <w:rsid w:val="00F221BF"/>
    <w:rsid w:val="00F221EB"/>
    <w:rsid w:val="00F223F0"/>
    <w:rsid w:val="00F2255D"/>
    <w:rsid w:val="00F226FD"/>
    <w:rsid w:val="00F22A85"/>
    <w:rsid w:val="00F22A8E"/>
    <w:rsid w:val="00F22E35"/>
    <w:rsid w:val="00F22F09"/>
    <w:rsid w:val="00F23049"/>
    <w:rsid w:val="00F23187"/>
    <w:rsid w:val="00F23297"/>
    <w:rsid w:val="00F23332"/>
    <w:rsid w:val="00F23526"/>
    <w:rsid w:val="00F235E9"/>
    <w:rsid w:val="00F236CE"/>
    <w:rsid w:val="00F2378E"/>
    <w:rsid w:val="00F23C53"/>
    <w:rsid w:val="00F23D69"/>
    <w:rsid w:val="00F23DDF"/>
    <w:rsid w:val="00F23E09"/>
    <w:rsid w:val="00F23F55"/>
    <w:rsid w:val="00F240A2"/>
    <w:rsid w:val="00F240C5"/>
    <w:rsid w:val="00F24370"/>
    <w:rsid w:val="00F2438B"/>
    <w:rsid w:val="00F24398"/>
    <w:rsid w:val="00F24542"/>
    <w:rsid w:val="00F2479A"/>
    <w:rsid w:val="00F248F9"/>
    <w:rsid w:val="00F24965"/>
    <w:rsid w:val="00F24A2B"/>
    <w:rsid w:val="00F24B17"/>
    <w:rsid w:val="00F24BBE"/>
    <w:rsid w:val="00F24D14"/>
    <w:rsid w:val="00F24DD9"/>
    <w:rsid w:val="00F24E68"/>
    <w:rsid w:val="00F251A7"/>
    <w:rsid w:val="00F251DD"/>
    <w:rsid w:val="00F252D5"/>
    <w:rsid w:val="00F252EE"/>
    <w:rsid w:val="00F252FE"/>
    <w:rsid w:val="00F254F0"/>
    <w:rsid w:val="00F25531"/>
    <w:rsid w:val="00F256E7"/>
    <w:rsid w:val="00F25926"/>
    <w:rsid w:val="00F25A83"/>
    <w:rsid w:val="00F25AB3"/>
    <w:rsid w:val="00F25C5C"/>
    <w:rsid w:val="00F2603B"/>
    <w:rsid w:val="00F2613C"/>
    <w:rsid w:val="00F26170"/>
    <w:rsid w:val="00F26318"/>
    <w:rsid w:val="00F264A4"/>
    <w:rsid w:val="00F26560"/>
    <w:rsid w:val="00F26717"/>
    <w:rsid w:val="00F26792"/>
    <w:rsid w:val="00F267C4"/>
    <w:rsid w:val="00F267D3"/>
    <w:rsid w:val="00F26818"/>
    <w:rsid w:val="00F2687F"/>
    <w:rsid w:val="00F26988"/>
    <w:rsid w:val="00F26A78"/>
    <w:rsid w:val="00F26C37"/>
    <w:rsid w:val="00F26DEA"/>
    <w:rsid w:val="00F27267"/>
    <w:rsid w:val="00F27407"/>
    <w:rsid w:val="00F274DA"/>
    <w:rsid w:val="00F275C0"/>
    <w:rsid w:val="00F27608"/>
    <w:rsid w:val="00F27752"/>
    <w:rsid w:val="00F2777F"/>
    <w:rsid w:val="00F2786F"/>
    <w:rsid w:val="00F2792F"/>
    <w:rsid w:val="00F27951"/>
    <w:rsid w:val="00F279B3"/>
    <w:rsid w:val="00F27B2A"/>
    <w:rsid w:val="00F27BFC"/>
    <w:rsid w:val="00F27C69"/>
    <w:rsid w:val="00F27CE9"/>
    <w:rsid w:val="00F27E4D"/>
    <w:rsid w:val="00F3008C"/>
    <w:rsid w:val="00F300F8"/>
    <w:rsid w:val="00F3014F"/>
    <w:rsid w:val="00F3027A"/>
    <w:rsid w:val="00F3056F"/>
    <w:rsid w:val="00F30598"/>
    <w:rsid w:val="00F305DD"/>
    <w:rsid w:val="00F309B2"/>
    <w:rsid w:val="00F309E2"/>
    <w:rsid w:val="00F309FB"/>
    <w:rsid w:val="00F30E09"/>
    <w:rsid w:val="00F30E5E"/>
    <w:rsid w:val="00F30EF3"/>
    <w:rsid w:val="00F31088"/>
    <w:rsid w:val="00F310E0"/>
    <w:rsid w:val="00F3116F"/>
    <w:rsid w:val="00F31207"/>
    <w:rsid w:val="00F3121E"/>
    <w:rsid w:val="00F312B2"/>
    <w:rsid w:val="00F3143C"/>
    <w:rsid w:val="00F31478"/>
    <w:rsid w:val="00F31532"/>
    <w:rsid w:val="00F3163E"/>
    <w:rsid w:val="00F316F6"/>
    <w:rsid w:val="00F31749"/>
    <w:rsid w:val="00F31844"/>
    <w:rsid w:val="00F3189A"/>
    <w:rsid w:val="00F31B4F"/>
    <w:rsid w:val="00F31E10"/>
    <w:rsid w:val="00F31F36"/>
    <w:rsid w:val="00F31FAF"/>
    <w:rsid w:val="00F320BE"/>
    <w:rsid w:val="00F3236A"/>
    <w:rsid w:val="00F323CD"/>
    <w:rsid w:val="00F324A4"/>
    <w:rsid w:val="00F327D9"/>
    <w:rsid w:val="00F3296C"/>
    <w:rsid w:val="00F329CB"/>
    <w:rsid w:val="00F32DF9"/>
    <w:rsid w:val="00F32E1A"/>
    <w:rsid w:val="00F32E7A"/>
    <w:rsid w:val="00F32E95"/>
    <w:rsid w:val="00F32EED"/>
    <w:rsid w:val="00F3304E"/>
    <w:rsid w:val="00F33075"/>
    <w:rsid w:val="00F3312E"/>
    <w:rsid w:val="00F331E8"/>
    <w:rsid w:val="00F332D7"/>
    <w:rsid w:val="00F336B2"/>
    <w:rsid w:val="00F337E8"/>
    <w:rsid w:val="00F339AA"/>
    <w:rsid w:val="00F33A48"/>
    <w:rsid w:val="00F33AC4"/>
    <w:rsid w:val="00F33BF0"/>
    <w:rsid w:val="00F33BF4"/>
    <w:rsid w:val="00F33C32"/>
    <w:rsid w:val="00F33D6E"/>
    <w:rsid w:val="00F33F2B"/>
    <w:rsid w:val="00F340FD"/>
    <w:rsid w:val="00F342DF"/>
    <w:rsid w:val="00F34355"/>
    <w:rsid w:val="00F343E6"/>
    <w:rsid w:val="00F344D9"/>
    <w:rsid w:val="00F3458D"/>
    <w:rsid w:val="00F3470A"/>
    <w:rsid w:val="00F34C91"/>
    <w:rsid w:val="00F34D5A"/>
    <w:rsid w:val="00F34ECA"/>
    <w:rsid w:val="00F34F28"/>
    <w:rsid w:val="00F35031"/>
    <w:rsid w:val="00F3510B"/>
    <w:rsid w:val="00F3514A"/>
    <w:rsid w:val="00F35422"/>
    <w:rsid w:val="00F354D7"/>
    <w:rsid w:val="00F3558F"/>
    <w:rsid w:val="00F3576C"/>
    <w:rsid w:val="00F3588C"/>
    <w:rsid w:val="00F359C3"/>
    <w:rsid w:val="00F359D2"/>
    <w:rsid w:val="00F35A99"/>
    <w:rsid w:val="00F35ACC"/>
    <w:rsid w:val="00F35C0A"/>
    <w:rsid w:val="00F35D4F"/>
    <w:rsid w:val="00F35DF9"/>
    <w:rsid w:val="00F36068"/>
    <w:rsid w:val="00F3628E"/>
    <w:rsid w:val="00F3632A"/>
    <w:rsid w:val="00F36395"/>
    <w:rsid w:val="00F36466"/>
    <w:rsid w:val="00F36526"/>
    <w:rsid w:val="00F3652F"/>
    <w:rsid w:val="00F367DA"/>
    <w:rsid w:val="00F368A1"/>
    <w:rsid w:val="00F3695E"/>
    <w:rsid w:val="00F369F2"/>
    <w:rsid w:val="00F36A57"/>
    <w:rsid w:val="00F36DCB"/>
    <w:rsid w:val="00F36DFD"/>
    <w:rsid w:val="00F37036"/>
    <w:rsid w:val="00F373B1"/>
    <w:rsid w:val="00F3743E"/>
    <w:rsid w:val="00F3762D"/>
    <w:rsid w:val="00F37694"/>
    <w:rsid w:val="00F378B0"/>
    <w:rsid w:val="00F37945"/>
    <w:rsid w:val="00F37A36"/>
    <w:rsid w:val="00F37B3F"/>
    <w:rsid w:val="00F37BBB"/>
    <w:rsid w:val="00F37D60"/>
    <w:rsid w:val="00F37F4A"/>
    <w:rsid w:val="00F40061"/>
    <w:rsid w:val="00F400EA"/>
    <w:rsid w:val="00F40205"/>
    <w:rsid w:val="00F4031C"/>
    <w:rsid w:val="00F40656"/>
    <w:rsid w:val="00F406BC"/>
    <w:rsid w:val="00F406D3"/>
    <w:rsid w:val="00F406E4"/>
    <w:rsid w:val="00F40733"/>
    <w:rsid w:val="00F4075B"/>
    <w:rsid w:val="00F4078A"/>
    <w:rsid w:val="00F40974"/>
    <w:rsid w:val="00F40B8A"/>
    <w:rsid w:val="00F40C2A"/>
    <w:rsid w:val="00F40C6F"/>
    <w:rsid w:val="00F40F25"/>
    <w:rsid w:val="00F41397"/>
    <w:rsid w:val="00F415A5"/>
    <w:rsid w:val="00F415D3"/>
    <w:rsid w:val="00F4164F"/>
    <w:rsid w:val="00F41740"/>
    <w:rsid w:val="00F417A4"/>
    <w:rsid w:val="00F41A4E"/>
    <w:rsid w:val="00F41A67"/>
    <w:rsid w:val="00F41B27"/>
    <w:rsid w:val="00F41C79"/>
    <w:rsid w:val="00F41D2A"/>
    <w:rsid w:val="00F41D76"/>
    <w:rsid w:val="00F41E04"/>
    <w:rsid w:val="00F41ED1"/>
    <w:rsid w:val="00F41EDC"/>
    <w:rsid w:val="00F41FDA"/>
    <w:rsid w:val="00F41FF6"/>
    <w:rsid w:val="00F42233"/>
    <w:rsid w:val="00F42240"/>
    <w:rsid w:val="00F42338"/>
    <w:rsid w:val="00F42518"/>
    <w:rsid w:val="00F4253F"/>
    <w:rsid w:val="00F42766"/>
    <w:rsid w:val="00F427F9"/>
    <w:rsid w:val="00F428A4"/>
    <w:rsid w:val="00F428AD"/>
    <w:rsid w:val="00F428C8"/>
    <w:rsid w:val="00F429FE"/>
    <w:rsid w:val="00F42A94"/>
    <w:rsid w:val="00F42AFA"/>
    <w:rsid w:val="00F42B24"/>
    <w:rsid w:val="00F42CF0"/>
    <w:rsid w:val="00F42D0C"/>
    <w:rsid w:val="00F42D13"/>
    <w:rsid w:val="00F42DD2"/>
    <w:rsid w:val="00F4305C"/>
    <w:rsid w:val="00F43070"/>
    <w:rsid w:val="00F4310C"/>
    <w:rsid w:val="00F43178"/>
    <w:rsid w:val="00F433DE"/>
    <w:rsid w:val="00F43677"/>
    <w:rsid w:val="00F436A6"/>
    <w:rsid w:val="00F439D3"/>
    <w:rsid w:val="00F439F8"/>
    <w:rsid w:val="00F43CB2"/>
    <w:rsid w:val="00F43D23"/>
    <w:rsid w:val="00F43E70"/>
    <w:rsid w:val="00F43FF1"/>
    <w:rsid w:val="00F44141"/>
    <w:rsid w:val="00F442B0"/>
    <w:rsid w:val="00F442D5"/>
    <w:rsid w:val="00F44400"/>
    <w:rsid w:val="00F4441C"/>
    <w:rsid w:val="00F44445"/>
    <w:rsid w:val="00F4473B"/>
    <w:rsid w:val="00F4483C"/>
    <w:rsid w:val="00F44918"/>
    <w:rsid w:val="00F44935"/>
    <w:rsid w:val="00F44BD1"/>
    <w:rsid w:val="00F44CD1"/>
    <w:rsid w:val="00F44F31"/>
    <w:rsid w:val="00F450FA"/>
    <w:rsid w:val="00F4522F"/>
    <w:rsid w:val="00F452A1"/>
    <w:rsid w:val="00F452B8"/>
    <w:rsid w:val="00F453DC"/>
    <w:rsid w:val="00F45416"/>
    <w:rsid w:val="00F45521"/>
    <w:rsid w:val="00F458AD"/>
    <w:rsid w:val="00F45AED"/>
    <w:rsid w:val="00F45B4A"/>
    <w:rsid w:val="00F45CD4"/>
    <w:rsid w:val="00F45DB3"/>
    <w:rsid w:val="00F45FCA"/>
    <w:rsid w:val="00F46389"/>
    <w:rsid w:val="00F463F5"/>
    <w:rsid w:val="00F463FA"/>
    <w:rsid w:val="00F4675E"/>
    <w:rsid w:val="00F467AC"/>
    <w:rsid w:val="00F469DF"/>
    <w:rsid w:val="00F469F6"/>
    <w:rsid w:val="00F46A3C"/>
    <w:rsid w:val="00F46B8C"/>
    <w:rsid w:val="00F46C04"/>
    <w:rsid w:val="00F46DD3"/>
    <w:rsid w:val="00F46FA9"/>
    <w:rsid w:val="00F46FD1"/>
    <w:rsid w:val="00F47096"/>
    <w:rsid w:val="00F471EF"/>
    <w:rsid w:val="00F4720B"/>
    <w:rsid w:val="00F473DA"/>
    <w:rsid w:val="00F47440"/>
    <w:rsid w:val="00F4744C"/>
    <w:rsid w:val="00F4767C"/>
    <w:rsid w:val="00F47680"/>
    <w:rsid w:val="00F4776B"/>
    <w:rsid w:val="00F4779B"/>
    <w:rsid w:val="00F47C14"/>
    <w:rsid w:val="00F47F0E"/>
    <w:rsid w:val="00F47FFA"/>
    <w:rsid w:val="00F500BC"/>
    <w:rsid w:val="00F501DD"/>
    <w:rsid w:val="00F50249"/>
    <w:rsid w:val="00F50409"/>
    <w:rsid w:val="00F50455"/>
    <w:rsid w:val="00F505A8"/>
    <w:rsid w:val="00F50786"/>
    <w:rsid w:val="00F50856"/>
    <w:rsid w:val="00F50988"/>
    <w:rsid w:val="00F50A68"/>
    <w:rsid w:val="00F50B05"/>
    <w:rsid w:val="00F50B11"/>
    <w:rsid w:val="00F50B70"/>
    <w:rsid w:val="00F50D23"/>
    <w:rsid w:val="00F50E7F"/>
    <w:rsid w:val="00F50ECE"/>
    <w:rsid w:val="00F50ECF"/>
    <w:rsid w:val="00F510CD"/>
    <w:rsid w:val="00F510F0"/>
    <w:rsid w:val="00F51213"/>
    <w:rsid w:val="00F512C5"/>
    <w:rsid w:val="00F51353"/>
    <w:rsid w:val="00F51440"/>
    <w:rsid w:val="00F517A5"/>
    <w:rsid w:val="00F517FF"/>
    <w:rsid w:val="00F5180B"/>
    <w:rsid w:val="00F5185D"/>
    <w:rsid w:val="00F51928"/>
    <w:rsid w:val="00F51A02"/>
    <w:rsid w:val="00F51B37"/>
    <w:rsid w:val="00F51D04"/>
    <w:rsid w:val="00F51D2B"/>
    <w:rsid w:val="00F51DF5"/>
    <w:rsid w:val="00F51E93"/>
    <w:rsid w:val="00F51ECA"/>
    <w:rsid w:val="00F51FA5"/>
    <w:rsid w:val="00F5200E"/>
    <w:rsid w:val="00F5209C"/>
    <w:rsid w:val="00F520E9"/>
    <w:rsid w:val="00F525E6"/>
    <w:rsid w:val="00F525F8"/>
    <w:rsid w:val="00F52711"/>
    <w:rsid w:val="00F52A18"/>
    <w:rsid w:val="00F52A62"/>
    <w:rsid w:val="00F52B23"/>
    <w:rsid w:val="00F52C2C"/>
    <w:rsid w:val="00F52E83"/>
    <w:rsid w:val="00F52F57"/>
    <w:rsid w:val="00F52F94"/>
    <w:rsid w:val="00F53078"/>
    <w:rsid w:val="00F53107"/>
    <w:rsid w:val="00F5311A"/>
    <w:rsid w:val="00F53459"/>
    <w:rsid w:val="00F5346F"/>
    <w:rsid w:val="00F53471"/>
    <w:rsid w:val="00F5347B"/>
    <w:rsid w:val="00F53652"/>
    <w:rsid w:val="00F53872"/>
    <w:rsid w:val="00F538E5"/>
    <w:rsid w:val="00F53AB8"/>
    <w:rsid w:val="00F53B08"/>
    <w:rsid w:val="00F53CF2"/>
    <w:rsid w:val="00F53E33"/>
    <w:rsid w:val="00F53FC8"/>
    <w:rsid w:val="00F53FEE"/>
    <w:rsid w:val="00F54092"/>
    <w:rsid w:val="00F542E4"/>
    <w:rsid w:val="00F5434A"/>
    <w:rsid w:val="00F54378"/>
    <w:rsid w:val="00F54403"/>
    <w:rsid w:val="00F5457A"/>
    <w:rsid w:val="00F545D8"/>
    <w:rsid w:val="00F54657"/>
    <w:rsid w:val="00F54659"/>
    <w:rsid w:val="00F54690"/>
    <w:rsid w:val="00F546DA"/>
    <w:rsid w:val="00F54844"/>
    <w:rsid w:val="00F5487A"/>
    <w:rsid w:val="00F5499D"/>
    <w:rsid w:val="00F54B22"/>
    <w:rsid w:val="00F54B69"/>
    <w:rsid w:val="00F54D60"/>
    <w:rsid w:val="00F54DF2"/>
    <w:rsid w:val="00F54E2B"/>
    <w:rsid w:val="00F5516A"/>
    <w:rsid w:val="00F5547A"/>
    <w:rsid w:val="00F554FC"/>
    <w:rsid w:val="00F5555B"/>
    <w:rsid w:val="00F55726"/>
    <w:rsid w:val="00F55998"/>
    <w:rsid w:val="00F55A07"/>
    <w:rsid w:val="00F55B57"/>
    <w:rsid w:val="00F55C36"/>
    <w:rsid w:val="00F55CDB"/>
    <w:rsid w:val="00F55D74"/>
    <w:rsid w:val="00F55E13"/>
    <w:rsid w:val="00F55FD4"/>
    <w:rsid w:val="00F56020"/>
    <w:rsid w:val="00F56057"/>
    <w:rsid w:val="00F56113"/>
    <w:rsid w:val="00F562BC"/>
    <w:rsid w:val="00F562E8"/>
    <w:rsid w:val="00F5633C"/>
    <w:rsid w:val="00F5641D"/>
    <w:rsid w:val="00F5689C"/>
    <w:rsid w:val="00F568FF"/>
    <w:rsid w:val="00F569B3"/>
    <w:rsid w:val="00F56ADD"/>
    <w:rsid w:val="00F56F2A"/>
    <w:rsid w:val="00F5718E"/>
    <w:rsid w:val="00F57293"/>
    <w:rsid w:val="00F572A9"/>
    <w:rsid w:val="00F5732B"/>
    <w:rsid w:val="00F57335"/>
    <w:rsid w:val="00F5736F"/>
    <w:rsid w:val="00F57374"/>
    <w:rsid w:val="00F5770F"/>
    <w:rsid w:val="00F57A1D"/>
    <w:rsid w:val="00F57ACA"/>
    <w:rsid w:val="00F57ECA"/>
    <w:rsid w:val="00F60009"/>
    <w:rsid w:val="00F6003F"/>
    <w:rsid w:val="00F60212"/>
    <w:rsid w:val="00F60513"/>
    <w:rsid w:val="00F60619"/>
    <w:rsid w:val="00F60653"/>
    <w:rsid w:val="00F606C4"/>
    <w:rsid w:val="00F6077A"/>
    <w:rsid w:val="00F607BD"/>
    <w:rsid w:val="00F60832"/>
    <w:rsid w:val="00F60BA3"/>
    <w:rsid w:val="00F60C30"/>
    <w:rsid w:val="00F60C60"/>
    <w:rsid w:val="00F60C80"/>
    <w:rsid w:val="00F60DA4"/>
    <w:rsid w:val="00F60E07"/>
    <w:rsid w:val="00F60F40"/>
    <w:rsid w:val="00F60FAB"/>
    <w:rsid w:val="00F610EC"/>
    <w:rsid w:val="00F61293"/>
    <w:rsid w:val="00F61339"/>
    <w:rsid w:val="00F61347"/>
    <w:rsid w:val="00F613CB"/>
    <w:rsid w:val="00F613EE"/>
    <w:rsid w:val="00F614E4"/>
    <w:rsid w:val="00F61543"/>
    <w:rsid w:val="00F6166F"/>
    <w:rsid w:val="00F616A3"/>
    <w:rsid w:val="00F6173D"/>
    <w:rsid w:val="00F6179A"/>
    <w:rsid w:val="00F61A8C"/>
    <w:rsid w:val="00F61AB4"/>
    <w:rsid w:val="00F61C18"/>
    <w:rsid w:val="00F61D0F"/>
    <w:rsid w:val="00F61EEC"/>
    <w:rsid w:val="00F620BF"/>
    <w:rsid w:val="00F620C9"/>
    <w:rsid w:val="00F620E3"/>
    <w:rsid w:val="00F620F9"/>
    <w:rsid w:val="00F621FA"/>
    <w:rsid w:val="00F62215"/>
    <w:rsid w:val="00F622D6"/>
    <w:rsid w:val="00F62305"/>
    <w:rsid w:val="00F6243A"/>
    <w:rsid w:val="00F6244E"/>
    <w:rsid w:val="00F624F8"/>
    <w:rsid w:val="00F626CF"/>
    <w:rsid w:val="00F626E5"/>
    <w:rsid w:val="00F62843"/>
    <w:rsid w:val="00F628AD"/>
    <w:rsid w:val="00F62CD6"/>
    <w:rsid w:val="00F62DAC"/>
    <w:rsid w:val="00F62E57"/>
    <w:rsid w:val="00F63015"/>
    <w:rsid w:val="00F6307D"/>
    <w:rsid w:val="00F630DB"/>
    <w:rsid w:val="00F6338C"/>
    <w:rsid w:val="00F63478"/>
    <w:rsid w:val="00F634AD"/>
    <w:rsid w:val="00F634E0"/>
    <w:rsid w:val="00F63530"/>
    <w:rsid w:val="00F63595"/>
    <w:rsid w:val="00F6365C"/>
    <w:rsid w:val="00F63814"/>
    <w:rsid w:val="00F6391C"/>
    <w:rsid w:val="00F63AAD"/>
    <w:rsid w:val="00F63B54"/>
    <w:rsid w:val="00F63BEA"/>
    <w:rsid w:val="00F63C5B"/>
    <w:rsid w:val="00F63CA9"/>
    <w:rsid w:val="00F63EF5"/>
    <w:rsid w:val="00F63F41"/>
    <w:rsid w:val="00F6411E"/>
    <w:rsid w:val="00F6428B"/>
    <w:rsid w:val="00F6449F"/>
    <w:rsid w:val="00F644A1"/>
    <w:rsid w:val="00F646A8"/>
    <w:rsid w:val="00F646C9"/>
    <w:rsid w:val="00F646F2"/>
    <w:rsid w:val="00F648D3"/>
    <w:rsid w:val="00F64A5F"/>
    <w:rsid w:val="00F64C74"/>
    <w:rsid w:val="00F64DE4"/>
    <w:rsid w:val="00F64DF6"/>
    <w:rsid w:val="00F65238"/>
    <w:rsid w:val="00F6532F"/>
    <w:rsid w:val="00F65423"/>
    <w:rsid w:val="00F65429"/>
    <w:rsid w:val="00F654AD"/>
    <w:rsid w:val="00F65598"/>
    <w:rsid w:val="00F655B3"/>
    <w:rsid w:val="00F6577A"/>
    <w:rsid w:val="00F658FB"/>
    <w:rsid w:val="00F65C17"/>
    <w:rsid w:val="00F65D4F"/>
    <w:rsid w:val="00F65DAD"/>
    <w:rsid w:val="00F65E2B"/>
    <w:rsid w:val="00F65F3E"/>
    <w:rsid w:val="00F65F5F"/>
    <w:rsid w:val="00F66044"/>
    <w:rsid w:val="00F6614C"/>
    <w:rsid w:val="00F6631F"/>
    <w:rsid w:val="00F66502"/>
    <w:rsid w:val="00F66661"/>
    <w:rsid w:val="00F668D2"/>
    <w:rsid w:val="00F6698E"/>
    <w:rsid w:val="00F66A9F"/>
    <w:rsid w:val="00F66C4D"/>
    <w:rsid w:val="00F66E28"/>
    <w:rsid w:val="00F66E3E"/>
    <w:rsid w:val="00F66F3F"/>
    <w:rsid w:val="00F66F42"/>
    <w:rsid w:val="00F672C1"/>
    <w:rsid w:val="00F672CF"/>
    <w:rsid w:val="00F673D9"/>
    <w:rsid w:val="00F674A5"/>
    <w:rsid w:val="00F67538"/>
    <w:rsid w:val="00F675A0"/>
    <w:rsid w:val="00F676C5"/>
    <w:rsid w:val="00F676D1"/>
    <w:rsid w:val="00F6782A"/>
    <w:rsid w:val="00F67A99"/>
    <w:rsid w:val="00F67AE0"/>
    <w:rsid w:val="00F67B69"/>
    <w:rsid w:val="00F67B76"/>
    <w:rsid w:val="00F67C58"/>
    <w:rsid w:val="00F67CC5"/>
    <w:rsid w:val="00F67E6E"/>
    <w:rsid w:val="00F67EB5"/>
    <w:rsid w:val="00F67F3B"/>
    <w:rsid w:val="00F67FD2"/>
    <w:rsid w:val="00F7014F"/>
    <w:rsid w:val="00F7021C"/>
    <w:rsid w:val="00F70237"/>
    <w:rsid w:val="00F704DD"/>
    <w:rsid w:val="00F70506"/>
    <w:rsid w:val="00F705BB"/>
    <w:rsid w:val="00F70895"/>
    <w:rsid w:val="00F7090F"/>
    <w:rsid w:val="00F70994"/>
    <w:rsid w:val="00F709B7"/>
    <w:rsid w:val="00F70A3D"/>
    <w:rsid w:val="00F70E4C"/>
    <w:rsid w:val="00F70EE8"/>
    <w:rsid w:val="00F71131"/>
    <w:rsid w:val="00F712D8"/>
    <w:rsid w:val="00F712E1"/>
    <w:rsid w:val="00F7174C"/>
    <w:rsid w:val="00F7177B"/>
    <w:rsid w:val="00F717B9"/>
    <w:rsid w:val="00F718E4"/>
    <w:rsid w:val="00F71A0B"/>
    <w:rsid w:val="00F71BC9"/>
    <w:rsid w:val="00F71C62"/>
    <w:rsid w:val="00F71FD7"/>
    <w:rsid w:val="00F72002"/>
    <w:rsid w:val="00F7200A"/>
    <w:rsid w:val="00F720ED"/>
    <w:rsid w:val="00F721B4"/>
    <w:rsid w:val="00F723F5"/>
    <w:rsid w:val="00F724C0"/>
    <w:rsid w:val="00F724DE"/>
    <w:rsid w:val="00F72578"/>
    <w:rsid w:val="00F7276C"/>
    <w:rsid w:val="00F72831"/>
    <w:rsid w:val="00F7291F"/>
    <w:rsid w:val="00F7295D"/>
    <w:rsid w:val="00F72BCF"/>
    <w:rsid w:val="00F72CA0"/>
    <w:rsid w:val="00F72CE2"/>
    <w:rsid w:val="00F72D44"/>
    <w:rsid w:val="00F72F2C"/>
    <w:rsid w:val="00F72FAF"/>
    <w:rsid w:val="00F72FD1"/>
    <w:rsid w:val="00F7302E"/>
    <w:rsid w:val="00F73186"/>
    <w:rsid w:val="00F7318A"/>
    <w:rsid w:val="00F73194"/>
    <w:rsid w:val="00F731DE"/>
    <w:rsid w:val="00F733DE"/>
    <w:rsid w:val="00F734BB"/>
    <w:rsid w:val="00F7358D"/>
    <w:rsid w:val="00F73590"/>
    <w:rsid w:val="00F73733"/>
    <w:rsid w:val="00F737F4"/>
    <w:rsid w:val="00F73988"/>
    <w:rsid w:val="00F73B6C"/>
    <w:rsid w:val="00F73C58"/>
    <w:rsid w:val="00F73CCC"/>
    <w:rsid w:val="00F73EE8"/>
    <w:rsid w:val="00F73F1E"/>
    <w:rsid w:val="00F7403C"/>
    <w:rsid w:val="00F7420F"/>
    <w:rsid w:val="00F74212"/>
    <w:rsid w:val="00F74231"/>
    <w:rsid w:val="00F74273"/>
    <w:rsid w:val="00F74293"/>
    <w:rsid w:val="00F744E9"/>
    <w:rsid w:val="00F747CE"/>
    <w:rsid w:val="00F74B69"/>
    <w:rsid w:val="00F74E3B"/>
    <w:rsid w:val="00F74EB7"/>
    <w:rsid w:val="00F74ED6"/>
    <w:rsid w:val="00F74FAC"/>
    <w:rsid w:val="00F75054"/>
    <w:rsid w:val="00F75165"/>
    <w:rsid w:val="00F7521E"/>
    <w:rsid w:val="00F7546D"/>
    <w:rsid w:val="00F75499"/>
    <w:rsid w:val="00F75591"/>
    <w:rsid w:val="00F755A4"/>
    <w:rsid w:val="00F755C0"/>
    <w:rsid w:val="00F755EC"/>
    <w:rsid w:val="00F75729"/>
    <w:rsid w:val="00F757A3"/>
    <w:rsid w:val="00F758BE"/>
    <w:rsid w:val="00F758EA"/>
    <w:rsid w:val="00F759D9"/>
    <w:rsid w:val="00F759F5"/>
    <w:rsid w:val="00F75CED"/>
    <w:rsid w:val="00F75E11"/>
    <w:rsid w:val="00F76165"/>
    <w:rsid w:val="00F76178"/>
    <w:rsid w:val="00F761E7"/>
    <w:rsid w:val="00F768B0"/>
    <w:rsid w:val="00F769DF"/>
    <w:rsid w:val="00F76A5F"/>
    <w:rsid w:val="00F76BFA"/>
    <w:rsid w:val="00F76D18"/>
    <w:rsid w:val="00F76D48"/>
    <w:rsid w:val="00F76FA0"/>
    <w:rsid w:val="00F770EC"/>
    <w:rsid w:val="00F77138"/>
    <w:rsid w:val="00F771A6"/>
    <w:rsid w:val="00F771CC"/>
    <w:rsid w:val="00F771D1"/>
    <w:rsid w:val="00F77379"/>
    <w:rsid w:val="00F774C4"/>
    <w:rsid w:val="00F77689"/>
    <w:rsid w:val="00F776B7"/>
    <w:rsid w:val="00F77720"/>
    <w:rsid w:val="00F777D1"/>
    <w:rsid w:val="00F77806"/>
    <w:rsid w:val="00F77831"/>
    <w:rsid w:val="00F77859"/>
    <w:rsid w:val="00F77943"/>
    <w:rsid w:val="00F77945"/>
    <w:rsid w:val="00F7795F"/>
    <w:rsid w:val="00F77AFE"/>
    <w:rsid w:val="00F77BEC"/>
    <w:rsid w:val="00F77C0F"/>
    <w:rsid w:val="00F77C19"/>
    <w:rsid w:val="00F77E0A"/>
    <w:rsid w:val="00F77EB4"/>
    <w:rsid w:val="00F77F63"/>
    <w:rsid w:val="00F77F70"/>
    <w:rsid w:val="00F80038"/>
    <w:rsid w:val="00F800C5"/>
    <w:rsid w:val="00F8023B"/>
    <w:rsid w:val="00F80314"/>
    <w:rsid w:val="00F803D0"/>
    <w:rsid w:val="00F80471"/>
    <w:rsid w:val="00F8049B"/>
    <w:rsid w:val="00F8091D"/>
    <w:rsid w:val="00F80FF3"/>
    <w:rsid w:val="00F812B8"/>
    <w:rsid w:val="00F81320"/>
    <w:rsid w:val="00F8140B"/>
    <w:rsid w:val="00F81458"/>
    <w:rsid w:val="00F815F8"/>
    <w:rsid w:val="00F816DC"/>
    <w:rsid w:val="00F81764"/>
    <w:rsid w:val="00F817C4"/>
    <w:rsid w:val="00F8191C"/>
    <w:rsid w:val="00F81978"/>
    <w:rsid w:val="00F81B03"/>
    <w:rsid w:val="00F81BD8"/>
    <w:rsid w:val="00F81CBF"/>
    <w:rsid w:val="00F81D0F"/>
    <w:rsid w:val="00F81EF5"/>
    <w:rsid w:val="00F820ED"/>
    <w:rsid w:val="00F8213D"/>
    <w:rsid w:val="00F82149"/>
    <w:rsid w:val="00F821EA"/>
    <w:rsid w:val="00F8234B"/>
    <w:rsid w:val="00F82692"/>
    <w:rsid w:val="00F828B6"/>
    <w:rsid w:val="00F82B6F"/>
    <w:rsid w:val="00F82C3A"/>
    <w:rsid w:val="00F82CA6"/>
    <w:rsid w:val="00F8301A"/>
    <w:rsid w:val="00F8304F"/>
    <w:rsid w:val="00F830F1"/>
    <w:rsid w:val="00F8326C"/>
    <w:rsid w:val="00F8330C"/>
    <w:rsid w:val="00F83392"/>
    <w:rsid w:val="00F83535"/>
    <w:rsid w:val="00F836E9"/>
    <w:rsid w:val="00F8371A"/>
    <w:rsid w:val="00F83B3B"/>
    <w:rsid w:val="00F83BDB"/>
    <w:rsid w:val="00F83C0C"/>
    <w:rsid w:val="00F83CEA"/>
    <w:rsid w:val="00F84006"/>
    <w:rsid w:val="00F84018"/>
    <w:rsid w:val="00F84102"/>
    <w:rsid w:val="00F84153"/>
    <w:rsid w:val="00F84238"/>
    <w:rsid w:val="00F843CE"/>
    <w:rsid w:val="00F843EF"/>
    <w:rsid w:val="00F84407"/>
    <w:rsid w:val="00F84568"/>
    <w:rsid w:val="00F846C7"/>
    <w:rsid w:val="00F84962"/>
    <w:rsid w:val="00F84978"/>
    <w:rsid w:val="00F84A2F"/>
    <w:rsid w:val="00F84AAD"/>
    <w:rsid w:val="00F84AB4"/>
    <w:rsid w:val="00F84CBD"/>
    <w:rsid w:val="00F84E7C"/>
    <w:rsid w:val="00F84ED4"/>
    <w:rsid w:val="00F85022"/>
    <w:rsid w:val="00F8505B"/>
    <w:rsid w:val="00F85098"/>
    <w:rsid w:val="00F850B4"/>
    <w:rsid w:val="00F8514F"/>
    <w:rsid w:val="00F851CF"/>
    <w:rsid w:val="00F851EB"/>
    <w:rsid w:val="00F85290"/>
    <w:rsid w:val="00F852C2"/>
    <w:rsid w:val="00F852CC"/>
    <w:rsid w:val="00F854B4"/>
    <w:rsid w:val="00F85503"/>
    <w:rsid w:val="00F85529"/>
    <w:rsid w:val="00F8563C"/>
    <w:rsid w:val="00F8588C"/>
    <w:rsid w:val="00F858C8"/>
    <w:rsid w:val="00F85979"/>
    <w:rsid w:val="00F85A15"/>
    <w:rsid w:val="00F85A81"/>
    <w:rsid w:val="00F85A90"/>
    <w:rsid w:val="00F85BA4"/>
    <w:rsid w:val="00F85C2A"/>
    <w:rsid w:val="00F85D4E"/>
    <w:rsid w:val="00F85ED8"/>
    <w:rsid w:val="00F861E1"/>
    <w:rsid w:val="00F86290"/>
    <w:rsid w:val="00F862CD"/>
    <w:rsid w:val="00F862FA"/>
    <w:rsid w:val="00F863A2"/>
    <w:rsid w:val="00F866A7"/>
    <w:rsid w:val="00F866B6"/>
    <w:rsid w:val="00F867BA"/>
    <w:rsid w:val="00F867F2"/>
    <w:rsid w:val="00F868D6"/>
    <w:rsid w:val="00F86951"/>
    <w:rsid w:val="00F86969"/>
    <w:rsid w:val="00F86DD2"/>
    <w:rsid w:val="00F86E84"/>
    <w:rsid w:val="00F86F6D"/>
    <w:rsid w:val="00F86F99"/>
    <w:rsid w:val="00F86FD2"/>
    <w:rsid w:val="00F87093"/>
    <w:rsid w:val="00F8712B"/>
    <w:rsid w:val="00F871F9"/>
    <w:rsid w:val="00F87242"/>
    <w:rsid w:val="00F87307"/>
    <w:rsid w:val="00F87355"/>
    <w:rsid w:val="00F8751F"/>
    <w:rsid w:val="00F8752F"/>
    <w:rsid w:val="00F87704"/>
    <w:rsid w:val="00F87796"/>
    <w:rsid w:val="00F877D9"/>
    <w:rsid w:val="00F8783A"/>
    <w:rsid w:val="00F8787E"/>
    <w:rsid w:val="00F87894"/>
    <w:rsid w:val="00F878C8"/>
    <w:rsid w:val="00F87BBE"/>
    <w:rsid w:val="00F87C29"/>
    <w:rsid w:val="00F87CD9"/>
    <w:rsid w:val="00F87D84"/>
    <w:rsid w:val="00F87E45"/>
    <w:rsid w:val="00F87E59"/>
    <w:rsid w:val="00F87EA0"/>
    <w:rsid w:val="00F87F26"/>
    <w:rsid w:val="00F90048"/>
    <w:rsid w:val="00F901A7"/>
    <w:rsid w:val="00F9025F"/>
    <w:rsid w:val="00F902C6"/>
    <w:rsid w:val="00F902FD"/>
    <w:rsid w:val="00F9035A"/>
    <w:rsid w:val="00F906E3"/>
    <w:rsid w:val="00F9078C"/>
    <w:rsid w:val="00F907A7"/>
    <w:rsid w:val="00F908AF"/>
    <w:rsid w:val="00F9095E"/>
    <w:rsid w:val="00F90965"/>
    <w:rsid w:val="00F9096B"/>
    <w:rsid w:val="00F909CF"/>
    <w:rsid w:val="00F90B85"/>
    <w:rsid w:val="00F90C43"/>
    <w:rsid w:val="00F90DAB"/>
    <w:rsid w:val="00F90DEC"/>
    <w:rsid w:val="00F90DEF"/>
    <w:rsid w:val="00F90E05"/>
    <w:rsid w:val="00F90FEB"/>
    <w:rsid w:val="00F90FF8"/>
    <w:rsid w:val="00F91046"/>
    <w:rsid w:val="00F910E1"/>
    <w:rsid w:val="00F912A8"/>
    <w:rsid w:val="00F91514"/>
    <w:rsid w:val="00F91695"/>
    <w:rsid w:val="00F916DF"/>
    <w:rsid w:val="00F91711"/>
    <w:rsid w:val="00F917ED"/>
    <w:rsid w:val="00F91868"/>
    <w:rsid w:val="00F91A3E"/>
    <w:rsid w:val="00F91ACE"/>
    <w:rsid w:val="00F91C3F"/>
    <w:rsid w:val="00F91D04"/>
    <w:rsid w:val="00F91D99"/>
    <w:rsid w:val="00F91DC9"/>
    <w:rsid w:val="00F91E47"/>
    <w:rsid w:val="00F91F7E"/>
    <w:rsid w:val="00F9222F"/>
    <w:rsid w:val="00F9227C"/>
    <w:rsid w:val="00F9238A"/>
    <w:rsid w:val="00F92398"/>
    <w:rsid w:val="00F923F9"/>
    <w:rsid w:val="00F92470"/>
    <w:rsid w:val="00F92586"/>
    <w:rsid w:val="00F9266E"/>
    <w:rsid w:val="00F9281F"/>
    <w:rsid w:val="00F92C42"/>
    <w:rsid w:val="00F92C64"/>
    <w:rsid w:val="00F92D00"/>
    <w:rsid w:val="00F92D2F"/>
    <w:rsid w:val="00F92DAB"/>
    <w:rsid w:val="00F93094"/>
    <w:rsid w:val="00F9315E"/>
    <w:rsid w:val="00F931E5"/>
    <w:rsid w:val="00F93356"/>
    <w:rsid w:val="00F934AD"/>
    <w:rsid w:val="00F934E7"/>
    <w:rsid w:val="00F9353C"/>
    <w:rsid w:val="00F93540"/>
    <w:rsid w:val="00F9364C"/>
    <w:rsid w:val="00F936B4"/>
    <w:rsid w:val="00F93750"/>
    <w:rsid w:val="00F93942"/>
    <w:rsid w:val="00F939B2"/>
    <w:rsid w:val="00F93B16"/>
    <w:rsid w:val="00F93BC1"/>
    <w:rsid w:val="00F93BEA"/>
    <w:rsid w:val="00F94187"/>
    <w:rsid w:val="00F941F2"/>
    <w:rsid w:val="00F942F5"/>
    <w:rsid w:val="00F9434C"/>
    <w:rsid w:val="00F9438E"/>
    <w:rsid w:val="00F94391"/>
    <w:rsid w:val="00F94393"/>
    <w:rsid w:val="00F94815"/>
    <w:rsid w:val="00F94960"/>
    <w:rsid w:val="00F94CE1"/>
    <w:rsid w:val="00F94D59"/>
    <w:rsid w:val="00F950D1"/>
    <w:rsid w:val="00F95207"/>
    <w:rsid w:val="00F95265"/>
    <w:rsid w:val="00F95386"/>
    <w:rsid w:val="00F95429"/>
    <w:rsid w:val="00F955BC"/>
    <w:rsid w:val="00F95754"/>
    <w:rsid w:val="00F95765"/>
    <w:rsid w:val="00F9590B"/>
    <w:rsid w:val="00F9598B"/>
    <w:rsid w:val="00F959F7"/>
    <w:rsid w:val="00F95A08"/>
    <w:rsid w:val="00F95A1A"/>
    <w:rsid w:val="00F95B00"/>
    <w:rsid w:val="00F95BCF"/>
    <w:rsid w:val="00F95DCC"/>
    <w:rsid w:val="00F95E5C"/>
    <w:rsid w:val="00F95F60"/>
    <w:rsid w:val="00F95F79"/>
    <w:rsid w:val="00F96030"/>
    <w:rsid w:val="00F9603E"/>
    <w:rsid w:val="00F9605B"/>
    <w:rsid w:val="00F96299"/>
    <w:rsid w:val="00F962AF"/>
    <w:rsid w:val="00F9644E"/>
    <w:rsid w:val="00F964CA"/>
    <w:rsid w:val="00F964F6"/>
    <w:rsid w:val="00F96568"/>
    <w:rsid w:val="00F96691"/>
    <w:rsid w:val="00F96907"/>
    <w:rsid w:val="00F9705C"/>
    <w:rsid w:val="00F97341"/>
    <w:rsid w:val="00F97411"/>
    <w:rsid w:val="00F979C7"/>
    <w:rsid w:val="00F97E61"/>
    <w:rsid w:val="00F97EE5"/>
    <w:rsid w:val="00FA013F"/>
    <w:rsid w:val="00FA020B"/>
    <w:rsid w:val="00FA0388"/>
    <w:rsid w:val="00FA053D"/>
    <w:rsid w:val="00FA0565"/>
    <w:rsid w:val="00FA06B0"/>
    <w:rsid w:val="00FA09A2"/>
    <w:rsid w:val="00FA09F0"/>
    <w:rsid w:val="00FA0A06"/>
    <w:rsid w:val="00FA0EE5"/>
    <w:rsid w:val="00FA0F17"/>
    <w:rsid w:val="00FA0F88"/>
    <w:rsid w:val="00FA0FCB"/>
    <w:rsid w:val="00FA1046"/>
    <w:rsid w:val="00FA1304"/>
    <w:rsid w:val="00FA1562"/>
    <w:rsid w:val="00FA1706"/>
    <w:rsid w:val="00FA18C0"/>
    <w:rsid w:val="00FA19B8"/>
    <w:rsid w:val="00FA1A34"/>
    <w:rsid w:val="00FA1BE3"/>
    <w:rsid w:val="00FA1D3E"/>
    <w:rsid w:val="00FA1E66"/>
    <w:rsid w:val="00FA20FB"/>
    <w:rsid w:val="00FA21CF"/>
    <w:rsid w:val="00FA21F7"/>
    <w:rsid w:val="00FA22F5"/>
    <w:rsid w:val="00FA24B6"/>
    <w:rsid w:val="00FA2535"/>
    <w:rsid w:val="00FA25A9"/>
    <w:rsid w:val="00FA26A9"/>
    <w:rsid w:val="00FA28A0"/>
    <w:rsid w:val="00FA28AB"/>
    <w:rsid w:val="00FA2935"/>
    <w:rsid w:val="00FA2C09"/>
    <w:rsid w:val="00FA2C50"/>
    <w:rsid w:val="00FA2D3B"/>
    <w:rsid w:val="00FA30AF"/>
    <w:rsid w:val="00FA3102"/>
    <w:rsid w:val="00FA330A"/>
    <w:rsid w:val="00FA3394"/>
    <w:rsid w:val="00FA33D5"/>
    <w:rsid w:val="00FA34C0"/>
    <w:rsid w:val="00FA35E3"/>
    <w:rsid w:val="00FA37E7"/>
    <w:rsid w:val="00FA39AD"/>
    <w:rsid w:val="00FA3AF5"/>
    <w:rsid w:val="00FA3BB1"/>
    <w:rsid w:val="00FA3C14"/>
    <w:rsid w:val="00FA3E14"/>
    <w:rsid w:val="00FA4023"/>
    <w:rsid w:val="00FA4124"/>
    <w:rsid w:val="00FA4269"/>
    <w:rsid w:val="00FA426F"/>
    <w:rsid w:val="00FA4539"/>
    <w:rsid w:val="00FA4657"/>
    <w:rsid w:val="00FA4874"/>
    <w:rsid w:val="00FA490E"/>
    <w:rsid w:val="00FA49DF"/>
    <w:rsid w:val="00FA4BDC"/>
    <w:rsid w:val="00FA4E24"/>
    <w:rsid w:val="00FA54B5"/>
    <w:rsid w:val="00FA5517"/>
    <w:rsid w:val="00FA554E"/>
    <w:rsid w:val="00FA55B5"/>
    <w:rsid w:val="00FA5B8E"/>
    <w:rsid w:val="00FA5DDF"/>
    <w:rsid w:val="00FA5E47"/>
    <w:rsid w:val="00FA5F71"/>
    <w:rsid w:val="00FA6145"/>
    <w:rsid w:val="00FA61B1"/>
    <w:rsid w:val="00FA6208"/>
    <w:rsid w:val="00FA630E"/>
    <w:rsid w:val="00FA6344"/>
    <w:rsid w:val="00FA6655"/>
    <w:rsid w:val="00FA679B"/>
    <w:rsid w:val="00FA69B2"/>
    <w:rsid w:val="00FA6A91"/>
    <w:rsid w:val="00FA6ADD"/>
    <w:rsid w:val="00FA7143"/>
    <w:rsid w:val="00FA71C3"/>
    <w:rsid w:val="00FA74A7"/>
    <w:rsid w:val="00FA7539"/>
    <w:rsid w:val="00FA75CE"/>
    <w:rsid w:val="00FA75FA"/>
    <w:rsid w:val="00FA768D"/>
    <w:rsid w:val="00FA76B6"/>
    <w:rsid w:val="00FA792C"/>
    <w:rsid w:val="00FA7A41"/>
    <w:rsid w:val="00FA7AB2"/>
    <w:rsid w:val="00FA7C51"/>
    <w:rsid w:val="00FA7C9A"/>
    <w:rsid w:val="00FA7CD1"/>
    <w:rsid w:val="00FA7DF9"/>
    <w:rsid w:val="00FA7F09"/>
    <w:rsid w:val="00FA7F52"/>
    <w:rsid w:val="00FB0069"/>
    <w:rsid w:val="00FB030C"/>
    <w:rsid w:val="00FB0324"/>
    <w:rsid w:val="00FB0372"/>
    <w:rsid w:val="00FB045E"/>
    <w:rsid w:val="00FB0517"/>
    <w:rsid w:val="00FB05B6"/>
    <w:rsid w:val="00FB05BF"/>
    <w:rsid w:val="00FB0644"/>
    <w:rsid w:val="00FB0787"/>
    <w:rsid w:val="00FB081F"/>
    <w:rsid w:val="00FB089F"/>
    <w:rsid w:val="00FB0A2A"/>
    <w:rsid w:val="00FB0AF6"/>
    <w:rsid w:val="00FB0B83"/>
    <w:rsid w:val="00FB0D78"/>
    <w:rsid w:val="00FB0DD9"/>
    <w:rsid w:val="00FB109C"/>
    <w:rsid w:val="00FB120F"/>
    <w:rsid w:val="00FB1238"/>
    <w:rsid w:val="00FB14C6"/>
    <w:rsid w:val="00FB1699"/>
    <w:rsid w:val="00FB16B7"/>
    <w:rsid w:val="00FB17DB"/>
    <w:rsid w:val="00FB1841"/>
    <w:rsid w:val="00FB1851"/>
    <w:rsid w:val="00FB1909"/>
    <w:rsid w:val="00FB1B95"/>
    <w:rsid w:val="00FB1C28"/>
    <w:rsid w:val="00FB1DE4"/>
    <w:rsid w:val="00FB1F69"/>
    <w:rsid w:val="00FB228B"/>
    <w:rsid w:val="00FB22D2"/>
    <w:rsid w:val="00FB2583"/>
    <w:rsid w:val="00FB2787"/>
    <w:rsid w:val="00FB281B"/>
    <w:rsid w:val="00FB2865"/>
    <w:rsid w:val="00FB287F"/>
    <w:rsid w:val="00FB2881"/>
    <w:rsid w:val="00FB2997"/>
    <w:rsid w:val="00FB2B20"/>
    <w:rsid w:val="00FB2B79"/>
    <w:rsid w:val="00FB2E7A"/>
    <w:rsid w:val="00FB2ED7"/>
    <w:rsid w:val="00FB2F5C"/>
    <w:rsid w:val="00FB3063"/>
    <w:rsid w:val="00FB30DE"/>
    <w:rsid w:val="00FB32C5"/>
    <w:rsid w:val="00FB32F3"/>
    <w:rsid w:val="00FB336A"/>
    <w:rsid w:val="00FB3475"/>
    <w:rsid w:val="00FB363F"/>
    <w:rsid w:val="00FB39E9"/>
    <w:rsid w:val="00FB39FF"/>
    <w:rsid w:val="00FB3A20"/>
    <w:rsid w:val="00FB3D3A"/>
    <w:rsid w:val="00FB3EA1"/>
    <w:rsid w:val="00FB3F21"/>
    <w:rsid w:val="00FB3F6F"/>
    <w:rsid w:val="00FB423A"/>
    <w:rsid w:val="00FB432B"/>
    <w:rsid w:val="00FB4455"/>
    <w:rsid w:val="00FB4597"/>
    <w:rsid w:val="00FB4632"/>
    <w:rsid w:val="00FB4676"/>
    <w:rsid w:val="00FB48F3"/>
    <w:rsid w:val="00FB4905"/>
    <w:rsid w:val="00FB496C"/>
    <w:rsid w:val="00FB4A4C"/>
    <w:rsid w:val="00FB4AE6"/>
    <w:rsid w:val="00FB4DB4"/>
    <w:rsid w:val="00FB4F97"/>
    <w:rsid w:val="00FB500B"/>
    <w:rsid w:val="00FB53E5"/>
    <w:rsid w:val="00FB54D6"/>
    <w:rsid w:val="00FB554C"/>
    <w:rsid w:val="00FB5664"/>
    <w:rsid w:val="00FB5708"/>
    <w:rsid w:val="00FB57B6"/>
    <w:rsid w:val="00FB5AE8"/>
    <w:rsid w:val="00FB5C0A"/>
    <w:rsid w:val="00FB5CD4"/>
    <w:rsid w:val="00FB5D21"/>
    <w:rsid w:val="00FB5F56"/>
    <w:rsid w:val="00FB6124"/>
    <w:rsid w:val="00FB61A6"/>
    <w:rsid w:val="00FB64FC"/>
    <w:rsid w:val="00FB65A5"/>
    <w:rsid w:val="00FB66A0"/>
    <w:rsid w:val="00FB67B6"/>
    <w:rsid w:val="00FB6A1B"/>
    <w:rsid w:val="00FB6A63"/>
    <w:rsid w:val="00FB6AD5"/>
    <w:rsid w:val="00FB6B80"/>
    <w:rsid w:val="00FB6BA4"/>
    <w:rsid w:val="00FB6C52"/>
    <w:rsid w:val="00FB6C7D"/>
    <w:rsid w:val="00FB6D00"/>
    <w:rsid w:val="00FB7373"/>
    <w:rsid w:val="00FB7616"/>
    <w:rsid w:val="00FB781F"/>
    <w:rsid w:val="00FB78B7"/>
    <w:rsid w:val="00FB79D6"/>
    <w:rsid w:val="00FB79E4"/>
    <w:rsid w:val="00FB7B3D"/>
    <w:rsid w:val="00FB7CD3"/>
    <w:rsid w:val="00FB7EA8"/>
    <w:rsid w:val="00FB7FEA"/>
    <w:rsid w:val="00FC0030"/>
    <w:rsid w:val="00FC0215"/>
    <w:rsid w:val="00FC054B"/>
    <w:rsid w:val="00FC0582"/>
    <w:rsid w:val="00FC05BD"/>
    <w:rsid w:val="00FC06AE"/>
    <w:rsid w:val="00FC07B4"/>
    <w:rsid w:val="00FC0889"/>
    <w:rsid w:val="00FC09E4"/>
    <w:rsid w:val="00FC0A01"/>
    <w:rsid w:val="00FC0BA2"/>
    <w:rsid w:val="00FC0D93"/>
    <w:rsid w:val="00FC10F7"/>
    <w:rsid w:val="00FC115C"/>
    <w:rsid w:val="00FC1311"/>
    <w:rsid w:val="00FC1715"/>
    <w:rsid w:val="00FC1778"/>
    <w:rsid w:val="00FC185F"/>
    <w:rsid w:val="00FC186F"/>
    <w:rsid w:val="00FC1987"/>
    <w:rsid w:val="00FC1B06"/>
    <w:rsid w:val="00FC1BCA"/>
    <w:rsid w:val="00FC1D90"/>
    <w:rsid w:val="00FC1E0C"/>
    <w:rsid w:val="00FC1E7F"/>
    <w:rsid w:val="00FC1FCC"/>
    <w:rsid w:val="00FC256C"/>
    <w:rsid w:val="00FC27E8"/>
    <w:rsid w:val="00FC2933"/>
    <w:rsid w:val="00FC298C"/>
    <w:rsid w:val="00FC29C7"/>
    <w:rsid w:val="00FC2A7F"/>
    <w:rsid w:val="00FC2B2C"/>
    <w:rsid w:val="00FC2E11"/>
    <w:rsid w:val="00FC2F00"/>
    <w:rsid w:val="00FC2FAF"/>
    <w:rsid w:val="00FC2FCC"/>
    <w:rsid w:val="00FC30EE"/>
    <w:rsid w:val="00FC33FA"/>
    <w:rsid w:val="00FC3638"/>
    <w:rsid w:val="00FC378F"/>
    <w:rsid w:val="00FC3868"/>
    <w:rsid w:val="00FC38FA"/>
    <w:rsid w:val="00FC3B35"/>
    <w:rsid w:val="00FC3CF0"/>
    <w:rsid w:val="00FC3D3E"/>
    <w:rsid w:val="00FC3E8F"/>
    <w:rsid w:val="00FC3EAF"/>
    <w:rsid w:val="00FC3ED5"/>
    <w:rsid w:val="00FC3F45"/>
    <w:rsid w:val="00FC3FC0"/>
    <w:rsid w:val="00FC419F"/>
    <w:rsid w:val="00FC42A3"/>
    <w:rsid w:val="00FC42DE"/>
    <w:rsid w:val="00FC4393"/>
    <w:rsid w:val="00FC43F2"/>
    <w:rsid w:val="00FC4846"/>
    <w:rsid w:val="00FC48E0"/>
    <w:rsid w:val="00FC49EA"/>
    <w:rsid w:val="00FC4C2E"/>
    <w:rsid w:val="00FC4C44"/>
    <w:rsid w:val="00FC4D70"/>
    <w:rsid w:val="00FC4E6A"/>
    <w:rsid w:val="00FC4F15"/>
    <w:rsid w:val="00FC4F2E"/>
    <w:rsid w:val="00FC4F95"/>
    <w:rsid w:val="00FC4FE5"/>
    <w:rsid w:val="00FC4FF1"/>
    <w:rsid w:val="00FC51B5"/>
    <w:rsid w:val="00FC539D"/>
    <w:rsid w:val="00FC53D6"/>
    <w:rsid w:val="00FC54DA"/>
    <w:rsid w:val="00FC559E"/>
    <w:rsid w:val="00FC55B4"/>
    <w:rsid w:val="00FC55C5"/>
    <w:rsid w:val="00FC5692"/>
    <w:rsid w:val="00FC5BE3"/>
    <w:rsid w:val="00FC5C71"/>
    <w:rsid w:val="00FC5D86"/>
    <w:rsid w:val="00FC5D93"/>
    <w:rsid w:val="00FC5DF4"/>
    <w:rsid w:val="00FC607B"/>
    <w:rsid w:val="00FC6081"/>
    <w:rsid w:val="00FC60CB"/>
    <w:rsid w:val="00FC639D"/>
    <w:rsid w:val="00FC6404"/>
    <w:rsid w:val="00FC6526"/>
    <w:rsid w:val="00FC6611"/>
    <w:rsid w:val="00FC676E"/>
    <w:rsid w:val="00FC6983"/>
    <w:rsid w:val="00FC6AE8"/>
    <w:rsid w:val="00FC6B27"/>
    <w:rsid w:val="00FC6B8F"/>
    <w:rsid w:val="00FC6C67"/>
    <w:rsid w:val="00FC6CDD"/>
    <w:rsid w:val="00FC6CE3"/>
    <w:rsid w:val="00FC6D9B"/>
    <w:rsid w:val="00FC6DA8"/>
    <w:rsid w:val="00FC6F5B"/>
    <w:rsid w:val="00FC70F2"/>
    <w:rsid w:val="00FC70FB"/>
    <w:rsid w:val="00FC71D6"/>
    <w:rsid w:val="00FC725D"/>
    <w:rsid w:val="00FC72D7"/>
    <w:rsid w:val="00FC7373"/>
    <w:rsid w:val="00FC7386"/>
    <w:rsid w:val="00FC7658"/>
    <w:rsid w:val="00FC796E"/>
    <w:rsid w:val="00FC7A8E"/>
    <w:rsid w:val="00FC7A95"/>
    <w:rsid w:val="00FC7C04"/>
    <w:rsid w:val="00FC7C31"/>
    <w:rsid w:val="00FC7DFA"/>
    <w:rsid w:val="00FC7E09"/>
    <w:rsid w:val="00FC7E3F"/>
    <w:rsid w:val="00FD0000"/>
    <w:rsid w:val="00FD004A"/>
    <w:rsid w:val="00FD00C5"/>
    <w:rsid w:val="00FD0237"/>
    <w:rsid w:val="00FD0499"/>
    <w:rsid w:val="00FD04A4"/>
    <w:rsid w:val="00FD04B0"/>
    <w:rsid w:val="00FD04BD"/>
    <w:rsid w:val="00FD0717"/>
    <w:rsid w:val="00FD076F"/>
    <w:rsid w:val="00FD0EBE"/>
    <w:rsid w:val="00FD0F24"/>
    <w:rsid w:val="00FD1075"/>
    <w:rsid w:val="00FD10F2"/>
    <w:rsid w:val="00FD10F6"/>
    <w:rsid w:val="00FD1194"/>
    <w:rsid w:val="00FD1210"/>
    <w:rsid w:val="00FD1377"/>
    <w:rsid w:val="00FD13EA"/>
    <w:rsid w:val="00FD1636"/>
    <w:rsid w:val="00FD17DE"/>
    <w:rsid w:val="00FD1A11"/>
    <w:rsid w:val="00FD1A82"/>
    <w:rsid w:val="00FD1B8C"/>
    <w:rsid w:val="00FD1C84"/>
    <w:rsid w:val="00FD1D77"/>
    <w:rsid w:val="00FD1E37"/>
    <w:rsid w:val="00FD1EBF"/>
    <w:rsid w:val="00FD1F66"/>
    <w:rsid w:val="00FD2074"/>
    <w:rsid w:val="00FD20CD"/>
    <w:rsid w:val="00FD2232"/>
    <w:rsid w:val="00FD22C2"/>
    <w:rsid w:val="00FD238F"/>
    <w:rsid w:val="00FD23D5"/>
    <w:rsid w:val="00FD24A9"/>
    <w:rsid w:val="00FD2580"/>
    <w:rsid w:val="00FD275B"/>
    <w:rsid w:val="00FD27D2"/>
    <w:rsid w:val="00FD284F"/>
    <w:rsid w:val="00FD2880"/>
    <w:rsid w:val="00FD2994"/>
    <w:rsid w:val="00FD2A57"/>
    <w:rsid w:val="00FD2A9A"/>
    <w:rsid w:val="00FD2BA8"/>
    <w:rsid w:val="00FD2CA8"/>
    <w:rsid w:val="00FD2D7B"/>
    <w:rsid w:val="00FD2E8E"/>
    <w:rsid w:val="00FD2EC0"/>
    <w:rsid w:val="00FD2FAA"/>
    <w:rsid w:val="00FD313B"/>
    <w:rsid w:val="00FD3149"/>
    <w:rsid w:val="00FD32BA"/>
    <w:rsid w:val="00FD33CF"/>
    <w:rsid w:val="00FD33E3"/>
    <w:rsid w:val="00FD388E"/>
    <w:rsid w:val="00FD39E0"/>
    <w:rsid w:val="00FD39F7"/>
    <w:rsid w:val="00FD3A63"/>
    <w:rsid w:val="00FD3BA2"/>
    <w:rsid w:val="00FD3D06"/>
    <w:rsid w:val="00FD3FC1"/>
    <w:rsid w:val="00FD402E"/>
    <w:rsid w:val="00FD4078"/>
    <w:rsid w:val="00FD4088"/>
    <w:rsid w:val="00FD41F5"/>
    <w:rsid w:val="00FD435A"/>
    <w:rsid w:val="00FD445E"/>
    <w:rsid w:val="00FD453A"/>
    <w:rsid w:val="00FD46E0"/>
    <w:rsid w:val="00FD4734"/>
    <w:rsid w:val="00FD4928"/>
    <w:rsid w:val="00FD49F7"/>
    <w:rsid w:val="00FD4B64"/>
    <w:rsid w:val="00FD4BCA"/>
    <w:rsid w:val="00FD4CD4"/>
    <w:rsid w:val="00FD4E47"/>
    <w:rsid w:val="00FD509D"/>
    <w:rsid w:val="00FD5301"/>
    <w:rsid w:val="00FD5392"/>
    <w:rsid w:val="00FD546C"/>
    <w:rsid w:val="00FD54AD"/>
    <w:rsid w:val="00FD54D0"/>
    <w:rsid w:val="00FD5546"/>
    <w:rsid w:val="00FD5571"/>
    <w:rsid w:val="00FD5626"/>
    <w:rsid w:val="00FD56F0"/>
    <w:rsid w:val="00FD57D9"/>
    <w:rsid w:val="00FD57E0"/>
    <w:rsid w:val="00FD58E8"/>
    <w:rsid w:val="00FD5C33"/>
    <w:rsid w:val="00FD5ED1"/>
    <w:rsid w:val="00FD5EFD"/>
    <w:rsid w:val="00FD5F56"/>
    <w:rsid w:val="00FD6119"/>
    <w:rsid w:val="00FD6200"/>
    <w:rsid w:val="00FD6360"/>
    <w:rsid w:val="00FD65BA"/>
    <w:rsid w:val="00FD671F"/>
    <w:rsid w:val="00FD6763"/>
    <w:rsid w:val="00FD679E"/>
    <w:rsid w:val="00FD67C9"/>
    <w:rsid w:val="00FD6815"/>
    <w:rsid w:val="00FD69D2"/>
    <w:rsid w:val="00FD6B02"/>
    <w:rsid w:val="00FD6BB3"/>
    <w:rsid w:val="00FD6CC6"/>
    <w:rsid w:val="00FD6F84"/>
    <w:rsid w:val="00FD6FA9"/>
    <w:rsid w:val="00FD6FD4"/>
    <w:rsid w:val="00FD6FF5"/>
    <w:rsid w:val="00FD7214"/>
    <w:rsid w:val="00FD7220"/>
    <w:rsid w:val="00FD72EE"/>
    <w:rsid w:val="00FD7317"/>
    <w:rsid w:val="00FD75B2"/>
    <w:rsid w:val="00FD7707"/>
    <w:rsid w:val="00FD7787"/>
    <w:rsid w:val="00FD7909"/>
    <w:rsid w:val="00FD7977"/>
    <w:rsid w:val="00FD7B29"/>
    <w:rsid w:val="00FD7D83"/>
    <w:rsid w:val="00FD7F7C"/>
    <w:rsid w:val="00FE00B0"/>
    <w:rsid w:val="00FE00F0"/>
    <w:rsid w:val="00FE0130"/>
    <w:rsid w:val="00FE01C8"/>
    <w:rsid w:val="00FE03DA"/>
    <w:rsid w:val="00FE0445"/>
    <w:rsid w:val="00FE0556"/>
    <w:rsid w:val="00FE058D"/>
    <w:rsid w:val="00FE0685"/>
    <w:rsid w:val="00FE06B4"/>
    <w:rsid w:val="00FE076F"/>
    <w:rsid w:val="00FE07D3"/>
    <w:rsid w:val="00FE09C9"/>
    <w:rsid w:val="00FE0B19"/>
    <w:rsid w:val="00FE0BA9"/>
    <w:rsid w:val="00FE0D71"/>
    <w:rsid w:val="00FE0E18"/>
    <w:rsid w:val="00FE0E2A"/>
    <w:rsid w:val="00FE0EC3"/>
    <w:rsid w:val="00FE101A"/>
    <w:rsid w:val="00FE1052"/>
    <w:rsid w:val="00FE10B1"/>
    <w:rsid w:val="00FE110B"/>
    <w:rsid w:val="00FE1128"/>
    <w:rsid w:val="00FE11EF"/>
    <w:rsid w:val="00FE134D"/>
    <w:rsid w:val="00FE13D2"/>
    <w:rsid w:val="00FE15D3"/>
    <w:rsid w:val="00FE18D9"/>
    <w:rsid w:val="00FE1962"/>
    <w:rsid w:val="00FE19FD"/>
    <w:rsid w:val="00FE1B68"/>
    <w:rsid w:val="00FE1C25"/>
    <w:rsid w:val="00FE1C2C"/>
    <w:rsid w:val="00FE1C7C"/>
    <w:rsid w:val="00FE20CD"/>
    <w:rsid w:val="00FE2259"/>
    <w:rsid w:val="00FE233A"/>
    <w:rsid w:val="00FE259C"/>
    <w:rsid w:val="00FE263C"/>
    <w:rsid w:val="00FE26BF"/>
    <w:rsid w:val="00FE277C"/>
    <w:rsid w:val="00FE282B"/>
    <w:rsid w:val="00FE28FD"/>
    <w:rsid w:val="00FE29B9"/>
    <w:rsid w:val="00FE2A57"/>
    <w:rsid w:val="00FE2A64"/>
    <w:rsid w:val="00FE2BDC"/>
    <w:rsid w:val="00FE2D01"/>
    <w:rsid w:val="00FE2D6D"/>
    <w:rsid w:val="00FE2E09"/>
    <w:rsid w:val="00FE2EE6"/>
    <w:rsid w:val="00FE2FD5"/>
    <w:rsid w:val="00FE33CA"/>
    <w:rsid w:val="00FE3732"/>
    <w:rsid w:val="00FE375B"/>
    <w:rsid w:val="00FE37FE"/>
    <w:rsid w:val="00FE388D"/>
    <w:rsid w:val="00FE38FA"/>
    <w:rsid w:val="00FE39C2"/>
    <w:rsid w:val="00FE3A15"/>
    <w:rsid w:val="00FE3A71"/>
    <w:rsid w:val="00FE3D18"/>
    <w:rsid w:val="00FE3D23"/>
    <w:rsid w:val="00FE3D6F"/>
    <w:rsid w:val="00FE3F46"/>
    <w:rsid w:val="00FE3FD6"/>
    <w:rsid w:val="00FE425C"/>
    <w:rsid w:val="00FE4264"/>
    <w:rsid w:val="00FE42B7"/>
    <w:rsid w:val="00FE43BC"/>
    <w:rsid w:val="00FE43D5"/>
    <w:rsid w:val="00FE450F"/>
    <w:rsid w:val="00FE4634"/>
    <w:rsid w:val="00FE46F2"/>
    <w:rsid w:val="00FE4789"/>
    <w:rsid w:val="00FE47FE"/>
    <w:rsid w:val="00FE4832"/>
    <w:rsid w:val="00FE49F2"/>
    <w:rsid w:val="00FE4AA8"/>
    <w:rsid w:val="00FE4B66"/>
    <w:rsid w:val="00FE4D4D"/>
    <w:rsid w:val="00FE4DAB"/>
    <w:rsid w:val="00FE4F1D"/>
    <w:rsid w:val="00FE52D6"/>
    <w:rsid w:val="00FE530E"/>
    <w:rsid w:val="00FE53F9"/>
    <w:rsid w:val="00FE54EB"/>
    <w:rsid w:val="00FE5652"/>
    <w:rsid w:val="00FE56D7"/>
    <w:rsid w:val="00FE5753"/>
    <w:rsid w:val="00FE594F"/>
    <w:rsid w:val="00FE5DC7"/>
    <w:rsid w:val="00FE5F37"/>
    <w:rsid w:val="00FE5F3C"/>
    <w:rsid w:val="00FE5FFA"/>
    <w:rsid w:val="00FE611F"/>
    <w:rsid w:val="00FE627F"/>
    <w:rsid w:val="00FE63A1"/>
    <w:rsid w:val="00FE65C4"/>
    <w:rsid w:val="00FE6626"/>
    <w:rsid w:val="00FE6746"/>
    <w:rsid w:val="00FE681D"/>
    <w:rsid w:val="00FE682E"/>
    <w:rsid w:val="00FE68B8"/>
    <w:rsid w:val="00FE69B6"/>
    <w:rsid w:val="00FE6AB4"/>
    <w:rsid w:val="00FE6D26"/>
    <w:rsid w:val="00FE6DE4"/>
    <w:rsid w:val="00FE6EC5"/>
    <w:rsid w:val="00FE6EE9"/>
    <w:rsid w:val="00FE6F9C"/>
    <w:rsid w:val="00FE708F"/>
    <w:rsid w:val="00FE70E1"/>
    <w:rsid w:val="00FE7134"/>
    <w:rsid w:val="00FE71D6"/>
    <w:rsid w:val="00FE720A"/>
    <w:rsid w:val="00FE72D3"/>
    <w:rsid w:val="00FE7322"/>
    <w:rsid w:val="00FE7452"/>
    <w:rsid w:val="00FE7503"/>
    <w:rsid w:val="00FE752E"/>
    <w:rsid w:val="00FE753E"/>
    <w:rsid w:val="00FE7577"/>
    <w:rsid w:val="00FE7793"/>
    <w:rsid w:val="00FE78AE"/>
    <w:rsid w:val="00FE78E7"/>
    <w:rsid w:val="00FE7C44"/>
    <w:rsid w:val="00FE7FDF"/>
    <w:rsid w:val="00FF0018"/>
    <w:rsid w:val="00FF0041"/>
    <w:rsid w:val="00FF0289"/>
    <w:rsid w:val="00FF0303"/>
    <w:rsid w:val="00FF03B8"/>
    <w:rsid w:val="00FF05D6"/>
    <w:rsid w:val="00FF0680"/>
    <w:rsid w:val="00FF078E"/>
    <w:rsid w:val="00FF07B3"/>
    <w:rsid w:val="00FF098E"/>
    <w:rsid w:val="00FF0B0E"/>
    <w:rsid w:val="00FF0B3D"/>
    <w:rsid w:val="00FF0C29"/>
    <w:rsid w:val="00FF0DD1"/>
    <w:rsid w:val="00FF0E55"/>
    <w:rsid w:val="00FF0E6C"/>
    <w:rsid w:val="00FF1061"/>
    <w:rsid w:val="00FF115F"/>
    <w:rsid w:val="00FF11C7"/>
    <w:rsid w:val="00FF12F0"/>
    <w:rsid w:val="00FF135C"/>
    <w:rsid w:val="00FF13DE"/>
    <w:rsid w:val="00FF1411"/>
    <w:rsid w:val="00FF15D5"/>
    <w:rsid w:val="00FF185C"/>
    <w:rsid w:val="00FF19C8"/>
    <w:rsid w:val="00FF1A6F"/>
    <w:rsid w:val="00FF1A74"/>
    <w:rsid w:val="00FF1AAC"/>
    <w:rsid w:val="00FF1B7D"/>
    <w:rsid w:val="00FF1D3F"/>
    <w:rsid w:val="00FF1E33"/>
    <w:rsid w:val="00FF1F96"/>
    <w:rsid w:val="00FF1FF8"/>
    <w:rsid w:val="00FF2131"/>
    <w:rsid w:val="00FF215D"/>
    <w:rsid w:val="00FF2206"/>
    <w:rsid w:val="00FF2270"/>
    <w:rsid w:val="00FF2310"/>
    <w:rsid w:val="00FF24FC"/>
    <w:rsid w:val="00FF250B"/>
    <w:rsid w:val="00FF251D"/>
    <w:rsid w:val="00FF2629"/>
    <w:rsid w:val="00FF2883"/>
    <w:rsid w:val="00FF32CA"/>
    <w:rsid w:val="00FF3359"/>
    <w:rsid w:val="00FF3369"/>
    <w:rsid w:val="00FF33F9"/>
    <w:rsid w:val="00FF361F"/>
    <w:rsid w:val="00FF3660"/>
    <w:rsid w:val="00FF37BD"/>
    <w:rsid w:val="00FF38F0"/>
    <w:rsid w:val="00FF3ADB"/>
    <w:rsid w:val="00FF3C45"/>
    <w:rsid w:val="00FF3D45"/>
    <w:rsid w:val="00FF3E9D"/>
    <w:rsid w:val="00FF3F69"/>
    <w:rsid w:val="00FF3FD3"/>
    <w:rsid w:val="00FF400D"/>
    <w:rsid w:val="00FF40A4"/>
    <w:rsid w:val="00FF4109"/>
    <w:rsid w:val="00FF4144"/>
    <w:rsid w:val="00FF43C8"/>
    <w:rsid w:val="00FF43F1"/>
    <w:rsid w:val="00FF4684"/>
    <w:rsid w:val="00FF4790"/>
    <w:rsid w:val="00FF483E"/>
    <w:rsid w:val="00FF483F"/>
    <w:rsid w:val="00FF48BB"/>
    <w:rsid w:val="00FF4C49"/>
    <w:rsid w:val="00FF4D14"/>
    <w:rsid w:val="00FF4DD4"/>
    <w:rsid w:val="00FF50D6"/>
    <w:rsid w:val="00FF5277"/>
    <w:rsid w:val="00FF52B9"/>
    <w:rsid w:val="00FF532F"/>
    <w:rsid w:val="00FF53D4"/>
    <w:rsid w:val="00FF5452"/>
    <w:rsid w:val="00FF5560"/>
    <w:rsid w:val="00FF56E1"/>
    <w:rsid w:val="00FF5962"/>
    <w:rsid w:val="00FF596E"/>
    <w:rsid w:val="00FF600A"/>
    <w:rsid w:val="00FF600C"/>
    <w:rsid w:val="00FF6177"/>
    <w:rsid w:val="00FF628E"/>
    <w:rsid w:val="00FF6920"/>
    <w:rsid w:val="00FF6944"/>
    <w:rsid w:val="00FF6C67"/>
    <w:rsid w:val="00FF700F"/>
    <w:rsid w:val="00FF70B7"/>
    <w:rsid w:val="00FF71D5"/>
    <w:rsid w:val="00FF7221"/>
    <w:rsid w:val="00FF72F1"/>
    <w:rsid w:val="00FF7322"/>
    <w:rsid w:val="00FF77CB"/>
    <w:rsid w:val="00FF77ED"/>
    <w:rsid w:val="00FF788B"/>
    <w:rsid w:val="00FF79EF"/>
    <w:rsid w:val="00FF7AAE"/>
    <w:rsid w:val="00FF7AFA"/>
    <w:rsid w:val="00FF7CDF"/>
    <w:rsid w:val="00FF7D80"/>
    <w:rsid w:val="00FF7DD0"/>
    <w:rsid w:val="00FF7E6D"/>
    <w:rsid w:val="00FF7EB6"/>
    <w:rsid w:val="00FF7EE6"/>
    <w:rsid w:val="12625777"/>
    <w:rsid w:val="179C0E09"/>
    <w:rsid w:val="1D9E3F09"/>
    <w:rsid w:val="20902944"/>
    <w:rsid w:val="223E58FC"/>
    <w:rsid w:val="2C037D1D"/>
    <w:rsid w:val="3265133D"/>
    <w:rsid w:val="32757754"/>
    <w:rsid w:val="3E3C5939"/>
    <w:rsid w:val="4C96024D"/>
    <w:rsid w:val="4DB00FDE"/>
    <w:rsid w:val="52D422EE"/>
    <w:rsid w:val="5FDF4D22"/>
    <w:rsid w:val="6BF47448"/>
    <w:rsid w:val="7EB937A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3"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left="100" w:leftChars="100"/>
    </w:pPr>
    <w:rPr>
      <w:rFonts w:ascii="微软雅黑" w:hAnsi="微软雅黑" w:eastAsia="微软雅黑" w:cs="微软雅黑"/>
      <w:sz w:val="18"/>
      <w:lang w:val="en-US" w:eastAsia="en-US" w:bidi="ar-SA"/>
    </w:rPr>
  </w:style>
  <w:style w:type="paragraph" w:styleId="2">
    <w:name w:val="heading 1"/>
    <w:next w:val="1"/>
    <w:link w:val="36"/>
    <w:qFormat/>
    <w:uiPriority w:val="9"/>
    <w:pPr>
      <w:keepNext/>
      <w:keepLines/>
      <w:pageBreakBefore/>
      <w:numPr>
        <w:ilvl w:val="0"/>
        <w:numId w:val="1"/>
      </w:numPr>
      <w:spacing w:before="100" w:after="200" w:line="4000" w:lineRule="exact"/>
      <w:jc w:val="right"/>
      <w:outlineLvl w:val="0"/>
    </w:pPr>
    <w:rPr>
      <w:rFonts w:ascii="微软雅黑" w:hAnsi="微软雅黑" w:eastAsia="微软雅黑" w:cs="微软雅黑"/>
      <w:bCs/>
      <w:kern w:val="44"/>
      <w:sz w:val="44"/>
      <w:szCs w:val="44"/>
      <w:lang w:val="en-US" w:eastAsia="en-US" w:bidi="ar-SA"/>
    </w:rPr>
  </w:style>
  <w:style w:type="paragraph" w:styleId="3">
    <w:name w:val="heading 2"/>
    <w:basedOn w:val="1"/>
    <w:next w:val="1"/>
    <w:link w:val="30"/>
    <w:qFormat/>
    <w:uiPriority w:val="0"/>
    <w:pPr>
      <w:keepNext/>
      <w:numPr>
        <w:ilvl w:val="1"/>
        <w:numId w:val="1"/>
      </w:numPr>
      <w:autoSpaceDE w:val="0"/>
      <w:autoSpaceDN w:val="0"/>
      <w:adjustRightInd w:val="0"/>
      <w:spacing w:before="156" w:beforeLines="50" w:after="156" w:afterLines="50" w:line="300" w:lineRule="auto"/>
      <w:ind w:left="567" w:leftChars="0"/>
      <w:textAlignment w:val="baseline"/>
      <w:outlineLvl w:val="1"/>
    </w:pPr>
    <w:rPr>
      <w:sz w:val="28"/>
      <w:lang w:eastAsia="zh-CN"/>
    </w:rPr>
  </w:style>
  <w:style w:type="paragraph" w:styleId="4">
    <w:name w:val="heading 3"/>
    <w:basedOn w:val="1"/>
    <w:next w:val="1"/>
    <w:link w:val="43"/>
    <w:qFormat/>
    <w:uiPriority w:val="3"/>
    <w:pPr>
      <w:keepNext/>
      <w:keepLines/>
      <w:numPr>
        <w:ilvl w:val="2"/>
        <w:numId w:val="1"/>
      </w:numPr>
      <w:spacing w:before="20" w:after="20" w:line="415" w:lineRule="auto"/>
      <w:ind w:left="828" w:leftChars="0" w:hanging="737"/>
      <w:outlineLvl w:val="2"/>
    </w:pPr>
    <w:rPr>
      <w:bCs/>
      <w:sz w:val="24"/>
      <w:szCs w:val="32"/>
      <w:lang w:eastAsia="zh-CN"/>
    </w:rPr>
  </w:style>
  <w:style w:type="paragraph" w:styleId="5">
    <w:name w:val="heading 4"/>
    <w:basedOn w:val="1"/>
    <w:next w:val="1"/>
    <w:link w:val="82"/>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6">
    <w:name w:val="Default Paragraph Font"/>
    <w:semiHidden/>
    <w:unhideWhenUsed/>
    <w:uiPriority w:val="1"/>
  </w:style>
  <w:style w:type="table" w:default="1" w:styleId="24">
    <w:name w:val="Normal Table"/>
    <w:semiHidden/>
    <w:unhideWhenUsed/>
    <w:uiPriority w:val="99"/>
    <w:tblPr>
      <w:tblCellMar>
        <w:top w:w="0" w:type="dxa"/>
        <w:left w:w="108" w:type="dxa"/>
        <w:bottom w:w="0" w:type="dxa"/>
        <w:right w:w="108" w:type="dxa"/>
      </w:tblCellMar>
    </w:tblPr>
  </w:style>
  <w:style w:type="paragraph" w:styleId="6">
    <w:name w:val="toc 7"/>
    <w:basedOn w:val="1"/>
    <w:next w:val="1"/>
    <w:unhideWhenUsed/>
    <w:qFormat/>
    <w:uiPriority w:val="39"/>
    <w:pPr>
      <w:widowControl w:val="0"/>
      <w:ind w:left="2520" w:leftChars="1200"/>
      <w:jc w:val="both"/>
    </w:pPr>
    <w:rPr>
      <w:rFonts w:asciiTheme="minorHAnsi" w:hAnsiTheme="minorHAnsi" w:eastAsiaTheme="minorEastAsia" w:cstheme="minorBidi"/>
      <w:kern w:val="2"/>
      <w:sz w:val="21"/>
      <w:szCs w:val="22"/>
      <w:lang w:eastAsia="zh-CN"/>
      <w14:ligatures w14:val="standardContextual"/>
    </w:rPr>
  </w:style>
  <w:style w:type="paragraph" w:styleId="7">
    <w:name w:val="caption"/>
    <w:basedOn w:val="1"/>
    <w:next w:val="1"/>
    <w:unhideWhenUsed/>
    <w:qFormat/>
    <w:uiPriority w:val="35"/>
    <w:rPr>
      <w:rFonts w:eastAsia="黑体" w:asciiTheme="majorHAnsi" w:hAnsiTheme="majorHAnsi" w:cstheme="majorBidi"/>
      <w:sz w:val="20"/>
    </w:rPr>
  </w:style>
  <w:style w:type="paragraph" w:styleId="8">
    <w:name w:val="annotation text"/>
    <w:basedOn w:val="1"/>
    <w:link w:val="40"/>
    <w:unhideWhenUsed/>
    <w:qFormat/>
    <w:uiPriority w:val="99"/>
  </w:style>
  <w:style w:type="paragraph" w:styleId="9">
    <w:name w:val="toc 5"/>
    <w:basedOn w:val="1"/>
    <w:next w:val="1"/>
    <w:unhideWhenUsed/>
    <w:qFormat/>
    <w:uiPriority w:val="39"/>
    <w:pPr>
      <w:widowControl w:val="0"/>
      <w:ind w:left="1680" w:leftChars="800"/>
      <w:jc w:val="both"/>
    </w:pPr>
    <w:rPr>
      <w:rFonts w:asciiTheme="minorHAnsi" w:hAnsiTheme="minorHAnsi" w:eastAsiaTheme="minorEastAsia" w:cstheme="minorBidi"/>
      <w:kern w:val="2"/>
      <w:sz w:val="21"/>
      <w:szCs w:val="22"/>
      <w:lang w:eastAsia="zh-CN"/>
      <w14:ligatures w14:val="standardContextual"/>
    </w:rPr>
  </w:style>
  <w:style w:type="paragraph" w:styleId="10">
    <w:name w:val="toc 3"/>
    <w:basedOn w:val="1"/>
    <w:next w:val="1"/>
    <w:unhideWhenUsed/>
    <w:qFormat/>
    <w:uiPriority w:val="39"/>
    <w:pPr>
      <w:spacing w:after="100" w:line="259" w:lineRule="auto"/>
      <w:ind w:left="600" w:leftChars="600" w:right="50" w:rightChars="50"/>
    </w:pPr>
    <w:rPr>
      <w:rFonts w:hAnsiTheme="minorHAnsi"/>
      <w:szCs w:val="22"/>
      <w:lang w:eastAsia="zh-CN"/>
    </w:rPr>
  </w:style>
  <w:style w:type="paragraph" w:styleId="11">
    <w:name w:val="toc 8"/>
    <w:basedOn w:val="1"/>
    <w:next w:val="1"/>
    <w:unhideWhenUsed/>
    <w:qFormat/>
    <w:uiPriority w:val="39"/>
    <w:pPr>
      <w:widowControl w:val="0"/>
      <w:ind w:left="2940" w:leftChars="1400"/>
      <w:jc w:val="both"/>
    </w:pPr>
    <w:rPr>
      <w:rFonts w:asciiTheme="minorHAnsi" w:hAnsiTheme="minorHAnsi" w:eastAsiaTheme="minorEastAsia" w:cstheme="minorBidi"/>
      <w:kern w:val="2"/>
      <w:sz w:val="21"/>
      <w:szCs w:val="22"/>
      <w:lang w:eastAsia="zh-CN"/>
      <w14:ligatures w14:val="standardContextual"/>
    </w:rPr>
  </w:style>
  <w:style w:type="paragraph" w:styleId="12">
    <w:name w:val="Date"/>
    <w:basedOn w:val="1"/>
    <w:next w:val="1"/>
    <w:link w:val="74"/>
    <w:qFormat/>
    <w:uiPriority w:val="0"/>
    <w:pPr>
      <w:ind w:left="2500" w:leftChars="2500"/>
    </w:pPr>
    <w:rPr>
      <w:rFonts w:ascii="Arial" w:hAnsi="Arial" w:cs="Arial"/>
      <w:szCs w:val="18"/>
      <w:lang w:eastAsia="zh-CN"/>
    </w:rPr>
  </w:style>
  <w:style w:type="paragraph" w:styleId="13">
    <w:name w:val="Balloon Text"/>
    <w:basedOn w:val="1"/>
    <w:link w:val="75"/>
    <w:qFormat/>
    <w:uiPriority w:val="0"/>
    <w:rPr>
      <w:szCs w:val="18"/>
    </w:rPr>
  </w:style>
  <w:style w:type="paragraph" w:styleId="14">
    <w:name w:val="footer"/>
    <w:basedOn w:val="1"/>
    <w:link w:val="35"/>
    <w:qFormat/>
    <w:uiPriority w:val="99"/>
    <w:pPr>
      <w:tabs>
        <w:tab w:val="center" w:pos="4153"/>
        <w:tab w:val="right" w:pos="8306"/>
      </w:tabs>
      <w:snapToGrid w:val="0"/>
    </w:pPr>
    <w:rPr>
      <w:szCs w:val="18"/>
    </w:rPr>
  </w:style>
  <w:style w:type="paragraph" w:styleId="15">
    <w:name w:val="header"/>
    <w:basedOn w:val="1"/>
    <w:link w:val="34"/>
    <w:qFormat/>
    <w:uiPriority w:val="99"/>
    <w:pPr>
      <w:pBdr>
        <w:bottom w:val="single" w:color="auto" w:sz="6" w:space="1"/>
      </w:pBdr>
      <w:tabs>
        <w:tab w:val="center" w:pos="4153"/>
        <w:tab w:val="right" w:pos="8306"/>
      </w:tabs>
      <w:snapToGrid w:val="0"/>
      <w:jc w:val="center"/>
    </w:pPr>
    <w:rPr>
      <w:szCs w:val="18"/>
    </w:rPr>
  </w:style>
  <w:style w:type="paragraph" w:styleId="16">
    <w:name w:val="toc 1"/>
    <w:basedOn w:val="1"/>
    <w:next w:val="1"/>
    <w:unhideWhenUsed/>
    <w:qFormat/>
    <w:uiPriority w:val="39"/>
    <w:pPr>
      <w:tabs>
        <w:tab w:val="left" w:pos="1050"/>
        <w:tab w:val="right" w:leader="dot" w:pos="9170"/>
      </w:tabs>
      <w:spacing w:after="100" w:line="259" w:lineRule="auto"/>
      <w:ind w:right="200" w:rightChars="200" w:firstLine="50" w:firstLineChars="50"/>
    </w:pPr>
    <w:rPr>
      <w:rFonts w:hAnsiTheme="minorHAnsi"/>
      <w:szCs w:val="22"/>
      <w:lang w:eastAsia="zh-CN"/>
    </w:rPr>
  </w:style>
  <w:style w:type="paragraph" w:styleId="17">
    <w:name w:val="toc 4"/>
    <w:basedOn w:val="1"/>
    <w:next w:val="1"/>
    <w:unhideWhenUsed/>
    <w:qFormat/>
    <w:uiPriority w:val="39"/>
    <w:pPr>
      <w:spacing w:line="259" w:lineRule="auto"/>
      <w:ind w:left="700" w:leftChars="700"/>
    </w:pPr>
  </w:style>
  <w:style w:type="paragraph" w:styleId="18">
    <w:name w:val="toc 6"/>
    <w:basedOn w:val="1"/>
    <w:next w:val="1"/>
    <w:unhideWhenUsed/>
    <w:qFormat/>
    <w:uiPriority w:val="39"/>
    <w:pPr>
      <w:widowControl w:val="0"/>
      <w:ind w:left="2100" w:leftChars="1000"/>
      <w:jc w:val="both"/>
    </w:pPr>
    <w:rPr>
      <w:rFonts w:asciiTheme="minorHAnsi" w:hAnsiTheme="minorHAnsi" w:eastAsiaTheme="minorEastAsia" w:cstheme="minorBidi"/>
      <w:kern w:val="2"/>
      <w:sz w:val="21"/>
      <w:szCs w:val="22"/>
      <w:lang w:eastAsia="zh-CN"/>
      <w14:ligatures w14:val="standardContextual"/>
    </w:rPr>
  </w:style>
  <w:style w:type="paragraph" w:styleId="19">
    <w:name w:val="toc 2"/>
    <w:basedOn w:val="1"/>
    <w:next w:val="1"/>
    <w:unhideWhenUsed/>
    <w:qFormat/>
    <w:uiPriority w:val="39"/>
    <w:pPr>
      <w:tabs>
        <w:tab w:val="right" w:leader="dot" w:pos="9170"/>
      </w:tabs>
      <w:spacing w:after="100" w:line="259" w:lineRule="auto"/>
      <w:ind w:left="450" w:leftChars="450" w:right="100" w:rightChars="100" w:firstLine="50" w:firstLineChars="50"/>
    </w:pPr>
    <w:rPr>
      <w:rFonts w:hAnsiTheme="minorHAnsi"/>
      <w:szCs w:val="22"/>
      <w:lang w:eastAsia="zh-CN"/>
    </w:rPr>
  </w:style>
  <w:style w:type="paragraph" w:styleId="20">
    <w:name w:val="toc 9"/>
    <w:basedOn w:val="1"/>
    <w:next w:val="1"/>
    <w:unhideWhenUsed/>
    <w:qFormat/>
    <w:uiPriority w:val="39"/>
    <w:pPr>
      <w:widowControl w:val="0"/>
      <w:ind w:left="3360" w:leftChars="1600"/>
      <w:jc w:val="both"/>
    </w:pPr>
    <w:rPr>
      <w:rFonts w:asciiTheme="minorHAnsi" w:hAnsiTheme="minorHAnsi" w:eastAsiaTheme="minorEastAsia" w:cstheme="minorBidi"/>
      <w:kern w:val="2"/>
      <w:sz w:val="21"/>
      <w:szCs w:val="22"/>
      <w:lang w:eastAsia="zh-CN"/>
      <w14:ligatures w14:val="standardContextual"/>
    </w:rPr>
  </w:style>
  <w:style w:type="paragraph" w:styleId="21">
    <w:name w:val="Normal (Web)"/>
    <w:basedOn w:val="1"/>
    <w:unhideWhenUsed/>
    <w:qFormat/>
    <w:uiPriority w:val="99"/>
    <w:pPr>
      <w:spacing w:before="100" w:beforeAutospacing="1" w:after="100" w:afterAutospacing="1"/>
      <w:ind w:left="0" w:leftChars="0"/>
    </w:pPr>
    <w:rPr>
      <w:rFonts w:ascii="宋体" w:hAnsi="宋体" w:eastAsia="宋体" w:cs="宋体"/>
      <w:sz w:val="24"/>
      <w:szCs w:val="24"/>
      <w:lang w:eastAsia="zh-CN"/>
    </w:rPr>
  </w:style>
  <w:style w:type="paragraph" w:styleId="22">
    <w:name w:val="Title"/>
    <w:next w:val="1"/>
    <w:link w:val="38"/>
    <w:qFormat/>
    <w:uiPriority w:val="10"/>
    <w:pPr>
      <w:spacing w:before="240" w:after="60"/>
      <w:outlineLvl w:val="0"/>
    </w:pPr>
    <w:rPr>
      <w:rFonts w:ascii="微软雅黑" w:hAnsi="微软雅黑" w:eastAsia="微软雅黑" w:cs="微软雅黑"/>
      <w:bCs/>
      <w:sz w:val="24"/>
      <w:szCs w:val="24"/>
      <w:lang w:val="en-US" w:eastAsia="en-US" w:bidi="ar-SA"/>
    </w:rPr>
  </w:style>
  <w:style w:type="paragraph" w:styleId="23">
    <w:name w:val="annotation subject"/>
    <w:basedOn w:val="8"/>
    <w:next w:val="8"/>
    <w:link w:val="41"/>
    <w:semiHidden/>
    <w:unhideWhenUsed/>
    <w:qFormat/>
    <w:uiPriority w:val="99"/>
    <w:rPr>
      <w:b/>
      <w:bCs/>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7">
    <w:name w:val="FollowedHyperlink"/>
    <w:basedOn w:val="26"/>
    <w:semiHidden/>
    <w:unhideWhenUsed/>
    <w:qFormat/>
    <w:uiPriority w:val="99"/>
    <w:rPr>
      <w:color w:val="800080" w:themeColor="followedHyperlink"/>
      <w:u w:val="single"/>
      <w14:textFill>
        <w14:solidFill>
          <w14:schemeClr w14:val="folHlink"/>
        </w14:solidFill>
      </w14:textFill>
    </w:rPr>
  </w:style>
  <w:style w:type="character" w:styleId="28">
    <w:name w:val="Hyperlink"/>
    <w:basedOn w:val="26"/>
    <w:unhideWhenUsed/>
    <w:qFormat/>
    <w:uiPriority w:val="99"/>
    <w:rPr>
      <w:color w:val="0000FF" w:themeColor="hyperlink"/>
      <w:u w:val="single"/>
      <w14:textFill>
        <w14:solidFill>
          <w14:schemeClr w14:val="hlink"/>
        </w14:solidFill>
      </w14:textFill>
    </w:rPr>
  </w:style>
  <w:style w:type="character" w:styleId="29">
    <w:name w:val="annotation reference"/>
    <w:basedOn w:val="26"/>
    <w:semiHidden/>
    <w:unhideWhenUsed/>
    <w:qFormat/>
    <w:uiPriority w:val="99"/>
    <w:rPr>
      <w:sz w:val="21"/>
      <w:szCs w:val="21"/>
    </w:rPr>
  </w:style>
  <w:style w:type="character" w:customStyle="1" w:styleId="30">
    <w:name w:val="标题 2 Char"/>
    <w:basedOn w:val="26"/>
    <w:link w:val="3"/>
    <w:qFormat/>
    <w:uiPriority w:val="0"/>
    <w:rPr>
      <w:rFonts w:ascii="微软雅黑" w:hAnsi="微软雅黑" w:eastAsia="微软雅黑" w:cs="微软雅黑"/>
      <w:sz w:val="28"/>
    </w:rPr>
  </w:style>
  <w:style w:type="paragraph" w:customStyle="1" w:styleId="3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styleId="32">
    <w:name w:val="List Paragraph"/>
    <w:basedOn w:val="1"/>
    <w:qFormat/>
    <w:uiPriority w:val="34"/>
    <w:pPr>
      <w:ind w:firstLine="420" w:firstLineChars="200"/>
    </w:pPr>
  </w:style>
  <w:style w:type="character" w:customStyle="1" w:styleId="33">
    <w:name w:val="Unresolved Mention"/>
    <w:basedOn w:val="26"/>
    <w:semiHidden/>
    <w:unhideWhenUsed/>
    <w:qFormat/>
    <w:uiPriority w:val="99"/>
    <w:rPr>
      <w:color w:val="605E5C"/>
      <w:shd w:val="clear" w:color="auto" w:fill="E1DFDD"/>
    </w:rPr>
  </w:style>
  <w:style w:type="character" w:customStyle="1" w:styleId="34">
    <w:name w:val="页眉 Char"/>
    <w:basedOn w:val="26"/>
    <w:link w:val="15"/>
    <w:qFormat/>
    <w:uiPriority w:val="99"/>
    <w:rPr>
      <w:sz w:val="18"/>
      <w:szCs w:val="18"/>
      <w:lang w:eastAsia="en-US"/>
    </w:rPr>
  </w:style>
  <w:style w:type="character" w:customStyle="1" w:styleId="35">
    <w:name w:val="页脚 Char"/>
    <w:basedOn w:val="26"/>
    <w:link w:val="14"/>
    <w:qFormat/>
    <w:uiPriority w:val="99"/>
    <w:rPr>
      <w:sz w:val="18"/>
      <w:szCs w:val="18"/>
      <w:lang w:eastAsia="en-US"/>
    </w:rPr>
  </w:style>
  <w:style w:type="character" w:customStyle="1" w:styleId="36">
    <w:name w:val="标题 1 Char"/>
    <w:basedOn w:val="26"/>
    <w:link w:val="2"/>
    <w:qFormat/>
    <w:uiPriority w:val="9"/>
    <w:rPr>
      <w:rFonts w:ascii="微软雅黑" w:hAnsi="微软雅黑" w:eastAsia="微软雅黑" w:cs="微软雅黑"/>
      <w:bCs/>
      <w:kern w:val="44"/>
      <w:sz w:val="44"/>
      <w:szCs w:val="44"/>
      <w:lang w:eastAsia="en-US"/>
    </w:rPr>
  </w:style>
  <w:style w:type="paragraph" w:customStyle="1" w:styleId="37">
    <w:name w:val="TOC 标题1"/>
    <w:basedOn w:val="2"/>
    <w:next w:val="1"/>
    <w:unhideWhenUsed/>
    <w:qFormat/>
    <w:uiPriority w:val="39"/>
    <w:pPr>
      <w:pageBreakBefore w:val="0"/>
      <w:spacing w:before="240" w:after="0" w:line="259" w:lineRule="auto"/>
      <w:jc w:val="left"/>
      <w:outlineLvl w:val="9"/>
    </w:pPr>
    <w:rPr>
      <w:rFonts w:asciiTheme="majorHAnsi" w:hAnsiTheme="majorHAnsi" w:eastAsiaTheme="majorEastAsia" w:cstheme="majorBidi"/>
      <w:bCs w:val="0"/>
      <w:color w:val="376092" w:themeColor="accent1" w:themeShade="BF"/>
      <w:kern w:val="0"/>
      <w:sz w:val="32"/>
      <w:szCs w:val="32"/>
      <w:lang w:eastAsia="zh-CN"/>
    </w:rPr>
  </w:style>
  <w:style w:type="character" w:customStyle="1" w:styleId="38">
    <w:name w:val="标题 Char"/>
    <w:basedOn w:val="26"/>
    <w:link w:val="22"/>
    <w:qFormat/>
    <w:uiPriority w:val="10"/>
    <w:rPr>
      <w:rFonts w:ascii="微软雅黑" w:hAnsi="微软雅黑" w:eastAsia="微软雅黑" w:cs="微软雅黑"/>
      <w:bCs/>
      <w:sz w:val="24"/>
      <w:szCs w:val="24"/>
      <w:lang w:eastAsia="en-US"/>
    </w:rPr>
  </w:style>
  <w:style w:type="table" w:customStyle="1" w:styleId="39">
    <w:name w:val="网格型3"/>
    <w:basedOn w:val="24"/>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40">
    <w:name w:val="批注文字 Char"/>
    <w:basedOn w:val="26"/>
    <w:link w:val="8"/>
    <w:qFormat/>
    <w:uiPriority w:val="99"/>
    <w:rPr>
      <w:rFonts w:ascii="微软雅黑" w:hAnsi="微软雅黑" w:eastAsia="微软雅黑" w:cs="微软雅黑"/>
      <w:sz w:val="18"/>
      <w:lang w:eastAsia="en-US"/>
    </w:rPr>
  </w:style>
  <w:style w:type="character" w:customStyle="1" w:styleId="41">
    <w:name w:val="批注主题 Char"/>
    <w:basedOn w:val="40"/>
    <w:link w:val="23"/>
    <w:semiHidden/>
    <w:qFormat/>
    <w:uiPriority w:val="99"/>
    <w:rPr>
      <w:rFonts w:ascii="微软雅黑" w:hAnsi="微软雅黑" w:eastAsia="微软雅黑" w:cs="微软雅黑"/>
      <w:b/>
      <w:bCs/>
      <w:sz w:val="18"/>
      <w:lang w:eastAsia="en-US"/>
    </w:rPr>
  </w:style>
  <w:style w:type="character" w:customStyle="1" w:styleId="42">
    <w:name w:val="不明显强调1"/>
    <w:basedOn w:val="26"/>
    <w:qFormat/>
    <w:uiPriority w:val="19"/>
    <w:rPr>
      <w:i/>
      <w:iCs/>
      <w:color w:val="404040" w:themeColor="text1" w:themeTint="BF"/>
      <w14:textFill>
        <w14:solidFill>
          <w14:schemeClr w14:val="tx1">
            <w14:lumMod w14:val="75000"/>
            <w14:lumOff w14:val="25000"/>
          </w14:schemeClr>
        </w14:solidFill>
      </w14:textFill>
    </w:rPr>
  </w:style>
  <w:style w:type="character" w:customStyle="1" w:styleId="43">
    <w:name w:val="标题 3 Char"/>
    <w:basedOn w:val="26"/>
    <w:link w:val="4"/>
    <w:qFormat/>
    <w:uiPriority w:val="3"/>
    <w:rPr>
      <w:rFonts w:ascii="微软雅黑" w:hAnsi="微软雅黑" w:eastAsia="微软雅黑" w:cs="微软雅黑"/>
      <w:bCs/>
      <w:sz w:val="24"/>
      <w:szCs w:val="32"/>
    </w:rPr>
  </w:style>
  <w:style w:type="table" w:customStyle="1" w:styleId="44">
    <w:name w:val="网格表 5 深色 - 着色 11"/>
    <w:basedOn w:val="24"/>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cPr>
        <w:shd w:val="clear" w:color="auto" w:fill="B8CCE4" w:themeFill="accent1" w:themeFillTint="66"/>
      </w:tcPr>
    </w:tblStylePr>
    <w:tblStylePr w:type="band1Horz">
      <w:tcPr>
        <w:shd w:val="clear" w:color="auto" w:fill="B8CCE4" w:themeFill="accent1" w:themeFillTint="66"/>
      </w:tcPr>
    </w:tblStylePr>
  </w:style>
  <w:style w:type="table" w:customStyle="1" w:styleId="45">
    <w:name w:val="网格表 6 彩色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CellMar>
        <w:top w:w="0" w:type="dxa"/>
        <w:left w:w="108" w:type="dxa"/>
        <w:bottom w:w="0" w:type="dxa"/>
        <w:right w:w="108" w:type="dxa"/>
      </w:tblCellMar>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table" w:customStyle="1" w:styleId="46">
    <w:name w:val="网格表 6 彩色1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CellMar>
        <w:top w:w="0" w:type="dxa"/>
        <w:left w:w="108" w:type="dxa"/>
        <w:bottom w:w="0" w:type="dxa"/>
        <w:right w:w="108" w:type="dxa"/>
      </w:tblCellMar>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paragraph" w:customStyle="1" w:styleId="47">
    <w:name w:val="15"/>
    <w:basedOn w:val="1"/>
    <w:semiHidden/>
    <w:qFormat/>
    <w:uiPriority w:val="99"/>
    <w:pPr>
      <w:spacing w:before="100" w:beforeAutospacing="1" w:after="100" w:afterAutospacing="1"/>
      <w:ind w:left="820" w:right="100" w:rightChars="100"/>
    </w:pPr>
  </w:style>
  <w:style w:type="table" w:customStyle="1" w:styleId="48">
    <w:name w:val="网格型1"/>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9">
    <w:name w:val="网格型2"/>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50">
    <w:name w:val="样式1"/>
    <w:basedOn w:val="1"/>
    <w:link w:val="51"/>
    <w:qFormat/>
    <w:uiPriority w:val="0"/>
    <w:pPr>
      <w:ind w:left="0" w:leftChars="0"/>
    </w:pPr>
    <w:rPr>
      <w:lang w:eastAsia="zh-CN"/>
    </w:rPr>
  </w:style>
  <w:style w:type="character" w:customStyle="1" w:styleId="51">
    <w:name w:val="样式1 字符"/>
    <w:basedOn w:val="26"/>
    <w:link w:val="50"/>
    <w:qFormat/>
    <w:uiPriority w:val="0"/>
    <w:rPr>
      <w:rFonts w:ascii="微软雅黑" w:hAnsi="微软雅黑" w:eastAsia="微软雅黑" w:cs="微软雅黑"/>
      <w:sz w:val="18"/>
    </w:rPr>
  </w:style>
  <w:style w:type="table" w:customStyle="1" w:styleId="52">
    <w:name w:val="网格型11"/>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3">
    <w:name w:val="网格型4"/>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4">
    <w:name w:val="网格型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5">
    <w:name w:val="网格型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6">
    <w:name w:val="网格型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7">
    <w:name w:val="网格型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8">
    <w:name w:val="网格型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9">
    <w:name w:val="网格型1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0">
    <w:name w:val="网格型1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1">
    <w:name w:val="网格型1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2">
    <w:name w:val="网格型1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3">
    <w:name w:val="网格型1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4">
    <w:name w:val="网格型1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5">
    <w:name w:val="网格型1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6">
    <w:name w:val="网格型1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7">
    <w:name w:val="网格型1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8">
    <w:name w:val="网格型2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9">
    <w:name w:val="网格型21"/>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0">
    <w:name w:val="网格型2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1">
    <w:name w:val="网格型2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2">
    <w:name w:val="网格型2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3">
    <w:name w:val="网格型2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74">
    <w:name w:val="日期 Char"/>
    <w:basedOn w:val="26"/>
    <w:link w:val="12"/>
    <w:qFormat/>
    <w:uiPriority w:val="0"/>
    <w:rPr>
      <w:rFonts w:ascii="Arial" w:hAnsi="Arial" w:eastAsia="微软雅黑" w:cs="Arial"/>
      <w:sz w:val="18"/>
      <w:szCs w:val="18"/>
    </w:rPr>
  </w:style>
  <w:style w:type="character" w:customStyle="1" w:styleId="75">
    <w:name w:val="批注框文本 Char"/>
    <w:basedOn w:val="26"/>
    <w:link w:val="13"/>
    <w:qFormat/>
    <w:uiPriority w:val="0"/>
    <w:rPr>
      <w:rFonts w:ascii="微软雅黑" w:hAnsi="微软雅黑" w:eastAsia="微软雅黑" w:cs="微软雅黑"/>
      <w:sz w:val="18"/>
      <w:szCs w:val="18"/>
      <w:lang w:eastAsia="en-US"/>
    </w:rPr>
  </w:style>
  <w:style w:type="character" w:styleId="76">
    <w:name w:val="Placeholder Text"/>
    <w:basedOn w:val="26"/>
    <w:semiHidden/>
    <w:qFormat/>
    <w:uiPriority w:val="99"/>
    <w:rPr>
      <w:color w:val="808080"/>
    </w:rPr>
  </w:style>
  <w:style w:type="table" w:customStyle="1" w:styleId="77">
    <w:name w:val="网格型26"/>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8">
    <w:name w:val="网格型27"/>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79">
    <w:name w:val="网格型110"/>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80">
    <w:name w:val="网格型111"/>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1">
    <w:name w:val="标题4"/>
    <w:basedOn w:val="1"/>
    <w:next w:val="1"/>
    <w:link w:val="83"/>
    <w:qFormat/>
    <w:uiPriority w:val="0"/>
    <w:pPr>
      <w:numPr>
        <w:ilvl w:val="3"/>
        <w:numId w:val="1"/>
      </w:numPr>
      <w:spacing w:before="20" w:after="20" w:line="300" w:lineRule="auto"/>
      <w:ind w:left="879" w:leftChars="0" w:hanging="709"/>
      <w:outlineLvl w:val="3"/>
    </w:pPr>
    <w:rPr>
      <w:sz w:val="21"/>
      <w:lang w:eastAsia="zh-CN"/>
    </w:rPr>
  </w:style>
  <w:style w:type="character" w:customStyle="1" w:styleId="82">
    <w:name w:val="标题 4 Char"/>
    <w:basedOn w:val="26"/>
    <w:link w:val="5"/>
    <w:semiHidden/>
    <w:qFormat/>
    <w:uiPriority w:val="9"/>
    <w:rPr>
      <w:rFonts w:asciiTheme="majorHAnsi" w:hAnsiTheme="majorHAnsi" w:eastAsiaTheme="majorEastAsia" w:cstheme="majorBidi"/>
      <w:b/>
      <w:bCs/>
      <w:sz w:val="28"/>
      <w:szCs w:val="28"/>
      <w:lang w:eastAsia="en-US"/>
    </w:rPr>
  </w:style>
  <w:style w:type="character" w:customStyle="1" w:styleId="83">
    <w:name w:val="标题4 字符"/>
    <w:basedOn w:val="82"/>
    <w:link w:val="81"/>
    <w:qFormat/>
    <w:uiPriority w:val="0"/>
    <w:rPr>
      <w:rFonts w:ascii="微软雅黑" w:hAnsi="微软雅黑" w:eastAsia="微软雅黑" w:cs="微软雅黑"/>
      <w:b w:val="0"/>
      <w:bCs w:val="0"/>
      <w:sz w:val="21"/>
      <w:szCs w:val="28"/>
      <w:lang w:eastAsia="en-US"/>
    </w:rPr>
  </w:style>
  <w:style w:type="character" w:customStyle="1" w:styleId="84">
    <w:name w:val="cf01"/>
    <w:basedOn w:val="26"/>
    <w:qFormat/>
    <w:uiPriority w:val="0"/>
    <w:rPr>
      <w:rFonts w:hint="eastAsia" w:ascii="Microsoft YaHei UI" w:hAnsi="Microsoft YaHei UI" w:eastAsia="Microsoft YaHei UI"/>
      <w:sz w:val="18"/>
      <w:szCs w:val="18"/>
    </w:rPr>
  </w:style>
  <w:style w:type="table" w:customStyle="1" w:styleId="85">
    <w:name w:val="网格表 2 - 着色 31"/>
    <w:basedOn w:val="24"/>
    <w:qFormat/>
    <w:uiPriority w:val="47"/>
    <w:rPr>
      <w:rFonts w:asciiTheme="minorHAnsi" w:hAnsiTheme="minorHAnsi" w:eastAsiaTheme="minorEastAsia" w:cstheme="minorBidi"/>
      <w:kern w:val="2"/>
      <w:sz w:val="21"/>
      <w:szCs w:val="22"/>
    </w:rPr>
    <w:tblPr>
      <w:tblBorders>
        <w:top w:val="single" w:color="C2D69B" w:themeColor="accent3" w:themeTint="99" w:sz="2" w:space="0"/>
        <w:bottom w:val="single" w:color="C2D69B" w:themeColor="accent3" w:themeTint="99" w:sz="2" w:space="0"/>
        <w:insideH w:val="single" w:color="C2D69B" w:themeColor="accent3" w:themeTint="99" w:sz="2" w:space="0"/>
        <w:insideV w:val="single" w:color="C2D69B" w:themeColor="accent3" w:themeTint="99" w:sz="2" w:space="0"/>
      </w:tblBorders>
      <w:tblCellMar>
        <w:top w:w="0" w:type="dxa"/>
        <w:left w:w="108" w:type="dxa"/>
        <w:bottom w:w="0" w:type="dxa"/>
        <w:right w:w="108" w:type="dxa"/>
      </w:tblCellMar>
    </w:tblPr>
    <w:tblStylePr w:type="firstRow">
      <w:rPr>
        <w:b/>
        <w:bCs/>
      </w:rPr>
      <w:tcPr>
        <w:tcBorders>
          <w:top w:val="nil"/>
          <w:bottom w:val="single" w:color="C2D69B" w:themeColor="accent3" w:themeTint="99" w:sz="12" w:space="0"/>
          <w:insideH w:val="nil"/>
          <w:insideV w:val="nil"/>
        </w:tcBorders>
        <w:shd w:val="clear" w:color="auto" w:fill="FFFFFF" w:themeFill="background1"/>
      </w:tcPr>
    </w:tblStylePr>
    <w:tblStylePr w:type="lastRow">
      <w:rPr>
        <w:b/>
        <w:bCs/>
      </w:rPr>
      <w:tcPr>
        <w:tcBorders>
          <w:top w:val="double" w:color="C2D69B"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AF1DD" w:themeFill="accent3" w:themeFillTint="33"/>
      </w:tcPr>
    </w:tblStylePr>
    <w:tblStylePr w:type="band1Horz">
      <w:tcPr>
        <w:shd w:val="clear" w:color="auto" w:fill="EAF1DD" w:themeFill="accent3" w:themeFillTint="33"/>
      </w:tcPr>
    </w:tblStyle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footer" Target="footer2.xml"/><Relationship Id="rId89" Type="http://schemas.openxmlformats.org/officeDocument/2006/relationships/numbering" Target="numbering.xml"/><Relationship Id="rId88" Type="http://schemas.openxmlformats.org/officeDocument/2006/relationships/customXml" Target="../customXml/item1.xml"/><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png"/><Relationship Id="rId84" Type="http://schemas.openxmlformats.org/officeDocument/2006/relationships/image" Target="media/image68.pn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footer" Target="footer1.xml"/><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png"/><Relationship Id="rId74" Type="http://schemas.openxmlformats.org/officeDocument/2006/relationships/image" Target="media/image58.png"/><Relationship Id="rId73" Type="http://schemas.openxmlformats.org/officeDocument/2006/relationships/image" Target="media/image57.pn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header" Target="header3.xml"/><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jpeg"/><Relationship Id="rId5" Type="http://schemas.openxmlformats.org/officeDocument/2006/relationships/header" Target="head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sv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svg"/><Relationship Id="rId22" Type="http://schemas.openxmlformats.org/officeDocument/2006/relationships/image" Target="media/image6.png"/><Relationship Id="rId21" Type="http://schemas.openxmlformats.org/officeDocument/2006/relationships/image" Target="media/image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68</Pages>
  <Words>1426</Words>
  <Characters>8003</Characters>
  <Lines>590</Lines>
  <Paragraphs>166</Paragraphs>
  <TotalTime>4</TotalTime>
  <ScaleCrop>false</ScaleCrop>
  <LinksUpToDate>false</LinksUpToDate>
  <CharactersWithSpaces>9291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2021-06-22T02:41:00Z</dcterms:created>
  <dc:creator>Ana</dc:creator>
  <cp:lastModifiedBy>翻译鼠小妹</cp:lastModifiedBy>
  <cp:lastPrinted>2023-08-10T09:59:00Z</cp:lastPrinted>
  <dcterms:modified xsi:type="dcterms:W3CDTF">2024-12-09T01:25:12Z</dcterms:modified>
  <cp:revision>32767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C40B889A0A7A48848A291562A43B37E0_13</vt:lpwstr>
  </property>
</Properties>
</file>