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67EC96">
      <w:pPr>
        <w:snapToGrid w:val="0"/>
        <w:spacing w:line="240" w:lineRule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一、</w: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技术参数</w:t>
      </w:r>
    </w:p>
    <w:tbl>
      <w:tblPr>
        <w:tblStyle w:val="7"/>
        <w:tblW w:w="8848" w:type="dxa"/>
        <w:tblInd w:w="0" w:type="dxa"/>
        <w:tblBorders>
          <w:top w:val="single" w:color="7E7E7E" w:themeColor="background1" w:themeShade="7F" w:sz="8" w:space="0"/>
          <w:left w:val="single" w:color="7E7E7E" w:themeColor="background1" w:themeShade="7F" w:sz="8" w:space="0"/>
          <w:bottom w:val="single" w:color="7E7E7E" w:themeColor="background1" w:themeShade="7F" w:sz="8" w:space="0"/>
          <w:right w:val="single" w:color="7E7E7E" w:themeColor="background1" w:themeShade="7F" w:sz="8" w:space="0"/>
          <w:insideH w:val="single" w:color="7E7E7E" w:themeColor="background1" w:themeShade="7F" w:sz="8" w:space="0"/>
          <w:insideV w:val="single" w:color="7E7E7E" w:themeColor="background1" w:themeShade="7F" w:sz="8" w:space="0"/>
        </w:tblBorders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50"/>
        <w:gridCol w:w="6798"/>
      </w:tblGrid>
      <w:tr w14:paraId="3AE643E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2" w:hRule="exact"/>
        </w:trPr>
        <w:tc>
          <w:tcPr>
            <w:tcW w:w="2050" w:type="dxa"/>
            <w:vMerge w:val="restart"/>
            <w:tcBorders>
              <w:tl2br w:val="single" w:color="7E7E7E" w:themeColor="background1" w:themeShade="7F" w:sz="8" w:space="0"/>
            </w:tcBorders>
            <w:shd w:val="clear" w:color="auto" w:fill="A4A4A4" w:themeFill="background1" w:themeFillShade="A5"/>
            <w:vAlign w:val="center"/>
          </w:tcPr>
          <w:p w14:paraId="42B5886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 xml:space="preserve">        型号</w:t>
            </w:r>
          </w:p>
          <w:p w14:paraId="73594E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firstLine="464" w:firstLineChars="200"/>
              <w:jc w:val="both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参数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7820BF44">
            <w:pPr>
              <w:pStyle w:val="6"/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0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FFD966" w:themeColor="accent4" w:themeTint="99"/>
                <w:spacing w:val="11"/>
                <w:w w:val="100"/>
                <w:kern w:val="0"/>
                <w:sz w:val="24"/>
                <w:szCs w:val="24"/>
                <w:lang w:val="en-US" w:eastAsia="zh-CN" w:bidi="ar-SA"/>
                <w14:textFill>
                  <w14:solidFill>
                    <w14:schemeClr w14:val="accent4">
                      <w14:lumMod w14:val="60000"/>
                      <w14:lumOff w14:val="40000"/>
                    </w14:schemeClr>
                  </w14:solidFill>
                </w14:textFill>
              </w:rPr>
            </w:pPr>
            <w:r>
              <w:t>SGM-1201G-CSR</w:t>
            </w:r>
          </w:p>
        </w:tc>
      </w:tr>
      <w:tr w14:paraId="42F57F9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2" w:hRule="exact"/>
        </w:trPr>
        <w:tc>
          <w:tcPr>
            <w:tcW w:w="2050" w:type="dxa"/>
            <w:vMerge w:val="continue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54E9FD9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</w:rPr>
            </w:pP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57A9C3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FFD966" w:themeColor="accent4" w:themeTint="99"/>
                <w:spacing w:val="11"/>
                <w:w w:val="100"/>
                <w:kern w:val="0"/>
                <w:sz w:val="24"/>
                <w:szCs w:val="24"/>
                <w:lang w:val="en-US" w:eastAsia="zh-CN" w:bidi="ar-SA"/>
                <w14:textFill>
                  <w14:solidFill>
                    <w14:schemeClr w14:val="accent4">
                      <w14:lumMod w14:val="60000"/>
                      <w14:lumOff w14:val="40000"/>
                    </w14:schemeClr>
                  </w14:solidFill>
                </w14:textFill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4"/>
                <w:szCs w:val="24"/>
                <w:lang w:val="en-US" w:eastAsia="zh-CN"/>
              </w:rPr>
              <w:t>1200万像素 彩色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0000FF"/>
                <w:spacing w:val="11"/>
                <w:w w:val="100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4"/>
                <w:szCs w:val="24"/>
                <w:lang w:val="en-US" w:eastAsia="zh-CN"/>
              </w:rPr>
              <w:t>面阵相机</w:t>
            </w:r>
          </w:p>
        </w:tc>
      </w:tr>
      <w:tr w14:paraId="73CFEC1A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 w:hRule="atLeast"/>
        </w:trPr>
        <w:tc>
          <w:tcPr>
            <w:tcW w:w="8848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60DD3EE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Chars="100"/>
              <w:jc w:val="both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00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性能参数</w:t>
            </w:r>
          </w:p>
        </w:tc>
      </w:tr>
      <w:tr w14:paraId="4922F8AD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D8036F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传感器类型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797F8E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CMOS,卷帘快门（Rolling Shutter）</w:t>
            </w:r>
          </w:p>
        </w:tc>
      </w:tr>
      <w:tr w14:paraId="2A790AFD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732F28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分辨率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708503F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4000</w:t>
            </w:r>
            <w:r>
              <w:rPr>
                <w:rStyle w:val="12"/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lang w:bidi="ar"/>
              </w:rPr>
              <w:t>x3000</w:t>
            </w:r>
          </w:p>
        </w:tc>
      </w:tr>
      <w:tr w14:paraId="576077E2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C8109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最小ROI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38B647E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任意尺寸ROI</w:t>
            </w:r>
          </w:p>
        </w:tc>
      </w:tr>
      <w:tr w14:paraId="3FA0312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3D53437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靶面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30C2E9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1/1.7"，7.4</w:t>
            </w:r>
            <w:bookmarkStart w:id="0" w:name="_GoBack"/>
            <w:bookmarkEnd w:id="0"/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mmx5.55mm</w:t>
            </w:r>
          </w:p>
        </w:tc>
      </w:tr>
      <w:tr w14:paraId="0B706D8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6AAB13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像元尺寸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7C49E45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1.85um</w:t>
            </w:r>
          </w:p>
        </w:tc>
      </w:tr>
      <w:tr w14:paraId="5194A638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671EA50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最大帧率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51EDCBE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10FPS@4000x3000 Bayer8</w:t>
            </w:r>
          </w:p>
        </w:tc>
      </w:tr>
      <w:tr w14:paraId="2D1C795E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460BEFB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黑白/彩色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439F0DB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彩色</w:t>
            </w:r>
          </w:p>
        </w:tc>
      </w:tr>
      <w:tr w14:paraId="085994E8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96D27C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图像大小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614407E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B0F0"/>
                <w:spacing w:val="11"/>
                <w:w w:val="1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4000</w:t>
            </w:r>
            <w:r>
              <w:rPr>
                <w:rStyle w:val="12"/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lang w:bidi="ar"/>
              </w:rPr>
              <w:t>x3000</w:t>
            </w:r>
          </w:p>
        </w:tc>
      </w:tr>
      <w:tr w14:paraId="42127BD4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F20EAA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信噪比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0701E8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B0F0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36.7db</w:t>
            </w:r>
          </w:p>
        </w:tc>
      </w:tr>
      <w:tr w14:paraId="706B2731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auto"/>
            <w:vAlign w:val="top"/>
          </w:tcPr>
          <w:p w14:paraId="5AAA65C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灵敏度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7A6F93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w w:val="103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 xml:space="preserve">0.28V/Lux.S 1/30秒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val="en-US" w:eastAsia="zh-CN" w:bidi="ar"/>
              </w:rPr>
              <w:t xml:space="preserve">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F5.6</w:t>
            </w:r>
          </w:p>
        </w:tc>
      </w:tr>
      <w:tr w14:paraId="3E150318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F6B3A3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图像缓存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ED98B9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left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1Gbit</w:t>
            </w:r>
          </w:p>
        </w:tc>
      </w:tr>
      <w:tr w14:paraId="7CDE95AB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091A34C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位深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7BE0B3C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B0F0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12bit</w:t>
            </w:r>
          </w:p>
        </w:tc>
      </w:tr>
      <w:tr w14:paraId="3A9E9EA6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5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1E7864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触发方式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1EF9D4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B0F0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软件触发/硬件触发</w:t>
            </w:r>
          </w:p>
        </w:tc>
      </w:tr>
      <w:tr w14:paraId="1EB60BA8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C2BAFB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动态范围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6CA501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w w:val="103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72db</w:t>
            </w:r>
          </w:p>
        </w:tc>
      </w:tr>
      <w:tr w14:paraId="760B069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5E3E1B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光谱响应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6B35031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390nm-650nm</w:t>
            </w:r>
          </w:p>
        </w:tc>
      </w:tr>
      <w:tr w14:paraId="6C2C3799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CCC693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曝光时间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70F6C90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32us-10s847ms456us</w:t>
            </w:r>
          </w:p>
        </w:tc>
      </w:tr>
      <w:tr w14:paraId="081947D8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D80A2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曝光模式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909772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支持自动曝光/手动曝光</w:t>
            </w:r>
          </w:p>
        </w:tc>
      </w:tr>
      <w:tr w14:paraId="26C3B89E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039C89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闪光灯功能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58EC16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left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支持</w:t>
            </w:r>
          </w:p>
        </w:tc>
      </w:tr>
      <w:tr w14:paraId="56CDB1D5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417C6B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增益范围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D3360B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增益：1-16倍，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eastAsia="zh-CN" w:bidi="ar"/>
              </w:rPr>
              <w:t>步进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：0.125倍</w:t>
            </w:r>
          </w:p>
        </w:tc>
      </w:tr>
      <w:tr w14:paraId="07750A3D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2F4415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输出图像格式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EDAB4F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BayerBG8、BayerBG12Packed、MONO8、MONO12Packed、BGR24</w:t>
            </w:r>
          </w:p>
        </w:tc>
      </w:tr>
      <w:tr w14:paraId="6EBC9F3A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7D67C18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拍照支持格式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39C5C2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RAW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eastAsia="zh-CN" w:bidi="ar"/>
              </w:rPr>
              <w:t>、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BMP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eastAsia="zh-CN" w:bidi="ar"/>
              </w:rPr>
              <w:t>、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JPG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eastAsia="zh-CN" w:bidi="ar"/>
              </w:rPr>
              <w:t>、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PNG</w:t>
            </w:r>
          </w:p>
        </w:tc>
      </w:tr>
      <w:tr w14:paraId="4B239E0A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9" w:hRule="atLeast"/>
        </w:trPr>
        <w:tc>
          <w:tcPr>
            <w:tcW w:w="8848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6BC6008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firstLine="232" w:firstLine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电气特性</w:t>
            </w:r>
          </w:p>
        </w:tc>
      </w:tr>
      <w:tr w14:paraId="19A030DA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416657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I/O信号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E6B40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left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1路光耦输入，1路光耦输出 ，1路双向IO（无光耦隔离）</w:t>
            </w:r>
          </w:p>
        </w:tc>
      </w:tr>
      <w:tr w14:paraId="3A834D7E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A0E0E6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供电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auto"/>
            <w:vAlign w:val="top"/>
          </w:tcPr>
          <w:p w14:paraId="7BC32EF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12-24V DC ；POE供电</w:t>
            </w:r>
          </w:p>
        </w:tc>
      </w:tr>
      <w:tr w14:paraId="5AEB7CEB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5733F4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典型功耗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auto"/>
            <w:vAlign w:val="top"/>
          </w:tcPr>
          <w:p w14:paraId="433ACB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DC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eastAsia="zh-CN" w:bidi="ar"/>
              </w:rPr>
              <w:t>：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12V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val="en-US" w:eastAsia="zh-CN" w:bidi="ar"/>
              </w:rPr>
              <w:t xml:space="preserve">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1.7W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eastAsia="zh-CN" w:bidi="ar"/>
              </w:rPr>
              <w:t>，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val="en-US" w:eastAsia="zh-CN" w:bidi="ar"/>
              </w:rPr>
              <w:t>POE：2.1W</w:t>
            </w:r>
          </w:p>
        </w:tc>
      </w:tr>
      <w:tr w14:paraId="454DFF81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04F0377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val="en-US" w:eastAsia="zh-CN" w:bidi="ar"/>
              </w:rPr>
              <w:t>数据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接口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327FE12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1000Mbps网口， RJ45连接器带固定螺丝孔</w:t>
            </w:r>
          </w:p>
        </w:tc>
      </w:tr>
      <w:tr w14:paraId="3D971752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7" w:hRule="atLeast"/>
        </w:trPr>
        <w:tc>
          <w:tcPr>
            <w:tcW w:w="8848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8C17FA4">
            <w:pPr>
              <w:keepNext w:val="0"/>
              <w:keepLines w:val="0"/>
              <w:pageBreakBefore w:val="0"/>
              <w:widowControl/>
              <w:tabs>
                <w:tab w:val="left" w:pos="100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结构及环境参数</w:t>
            </w:r>
          </w:p>
        </w:tc>
      </w:tr>
      <w:tr w14:paraId="437D3A31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24334F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IO及电源接口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89639A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left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6芯工业圆形连接器</w:t>
            </w:r>
          </w:p>
        </w:tc>
      </w:tr>
      <w:tr w14:paraId="406BEB7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61BB73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外形尺寸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4147490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29mm×29mm×31.5mm</w:t>
            </w:r>
          </w:p>
        </w:tc>
      </w:tr>
      <w:tr w14:paraId="5070E54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F1D57D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工作温度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502698A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highlight w:val="green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-10℃-50℃</w:t>
            </w:r>
          </w:p>
        </w:tc>
      </w:tr>
      <w:tr w14:paraId="79DC9E71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165C341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重量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AE334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&lt;45g</w:t>
            </w:r>
          </w:p>
        </w:tc>
      </w:tr>
      <w:tr w14:paraId="4D8521EF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393EB89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镜头接口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4A93D0B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Style w:val="13"/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lang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C口</w:t>
            </w:r>
          </w:p>
        </w:tc>
      </w:tr>
      <w:tr w14:paraId="018FBC5E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2" w:hRule="atLeast"/>
        </w:trPr>
        <w:tc>
          <w:tcPr>
            <w:tcW w:w="8848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42DAB8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软件与协议</w:t>
            </w:r>
          </w:p>
        </w:tc>
      </w:tr>
      <w:tr w14:paraId="00EE62E8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368EC3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IP防护等级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B4F3A8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00"/>
                <w:kern w:val="0"/>
                <w:sz w:val="21"/>
                <w:szCs w:val="21"/>
                <w:lang w:bidi="ar"/>
              </w:rPr>
              <w:t>IP30</w:t>
            </w:r>
          </w:p>
        </w:tc>
      </w:tr>
      <w:tr w14:paraId="39414A0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DE9E47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both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兼容软件协议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6BDAC3D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</w:rPr>
              <w:t>GigE Vision, GenlCam，NI MAX，Halcon，LabView，VisionPro，MVS，VisionMaster</w:t>
            </w:r>
          </w:p>
        </w:tc>
      </w:tr>
      <w:tr w14:paraId="55DD96D3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63A091F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000000"/>
                <w:kern w:val="0"/>
                <w:sz w:val="21"/>
                <w:szCs w:val="21"/>
                <w:lang w:bidi="ar"/>
              </w:rPr>
              <w:t>认证</w:t>
            </w:r>
          </w:p>
        </w:tc>
        <w:tc>
          <w:tcPr>
            <w:tcW w:w="6798" w:type="dxa"/>
            <w:tcBorders>
              <w:tl2br w:val="nil"/>
              <w:tr2bl w:val="nil"/>
            </w:tcBorders>
            <w:shd w:val="clear" w:color="auto" w:fill="FFFFFF"/>
            <w:vAlign w:val="top"/>
          </w:tcPr>
          <w:p w14:paraId="27833EC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210" w:leftChars="10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00"/>
                <w:kern w:val="0"/>
                <w:sz w:val="21"/>
                <w:szCs w:val="21"/>
                <w:lang w:bidi="ar"/>
              </w:rPr>
              <w:t>CE, FCC, RoHS</w:t>
            </w:r>
          </w:p>
        </w:tc>
      </w:tr>
    </w:tbl>
    <w:p w14:paraId="4684E652">
      <w:pPr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 w14:paraId="54236B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二、</w: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外形尺寸图</w:t>
      </w:r>
    </w:p>
    <w:p w14:paraId="37396D04">
      <w:pPr>
        <w:snapToGrid w:val="0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541010" cy="1137920"/>
            <wp:effectExtent l="0" t="0" r="2540" b="5080"/>
            <wp:docPr id="9" name="图片 9" descr="M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MGS"/>
                    <pic:cNvPicPr>
                      <a:picLocks noChangeAspect="1"/>
                    </pic:cNvPicPr>
                  </pic:nvPicPr>
                  <pic:blipFill>
                    <a:blip r:embed="rId5"/>
                    <a:srcRect l="1032" r="1666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113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C13D7">
      <w:pPr>
        <w:snapToGrid w:val="0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14:textFill>
            <w14:solidFill>
              <w14:schemeClr w14:val="tx1"/>
            </w14:solidFill>
          </w14:textFill>
        </w:rPr>
      </w:pPr>
    </w:p>
    <w:p w14:paraId="062DC43A">
      <w:pPr>
        <w:snapToGrid w:val="0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14:textFill>
            <w14:solidFill>
              <w14:schemeClr w14:val="tx1"/>
            </w14:solidFill>
          </w14:textFill>
        </w:rPr>
      </w:pPr>
    </w:p>
    <w:p w14:paraId="722BAEB9">
      <w:pPr>
        <w:snapToGrid w:val="0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14:textFill>
            <w14:solidFill>
              <w14:schemeClr w14:val="tx1"/>
            </w14:solidFill>
          </w14:textFill>
        </w:rPr>
      </w:pPr>
    </w:p>
    <w:p w14:paraId="5961BE60">
      <w:pPr>
        <w:snapToGrid w:val="0"/>
        <w:spacing w:line="240" w:lineRule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三、</w: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光谱响应</w:t>
      </w:r>
    </w:p>
    <w:p w14:paraId="22CC11AB">
      <w:pPr>
        <w:snapToGrid w:val="0"/>
        <w:jc w:val="center"/>
        <w:rPr>
          <w:rFonts w:hint="eastAsia" w:ascii="阿里巴巴普惠体 2.0 55 Regular" w:hAnsi="阿里巴巴普惠体 2.0 55 Regular" w:eastAsia="阿里巴巴普惠体 2.0 55 Regular" w:cs="阿里巴巴普惠体 2.0 55 Regular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</w:rPr>
        <w:drawing>
          <wp:inline distT="0" distB="0" distL="0" distR="0">
            <wp:extent cx="3756660" cy="2159635"/>
            <wp:effectExtent l="0" t="0" r="15240" b="12065"/>
            <wp:docPr id="72" name="IM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 7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56660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A2E66">
      <w:pPr>
        <w:snapToGrid w:val="0"/>
        <w:spacing w:line="240" w:lineRule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  <w:lang w:val="en-US" w:eastAsia="zh-CN"/>
        </w:rPr>
        <w:t>四、</w: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</w:rPr>
        <w:t>接口定义</w:t>
      </w:r>
    </w:p>
    <w:tbl>
      <w:tblPr>
        <w:tblStyle w:val="8"/>
        <w:tblW w:w="5659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7"/>
        <w:gridCol w:w="614"/>
        <w:gridCol w:w="1320"/>
        <w:gridCol w:w="1020"/>
        <w:gridCol w:w="1800"/>
        <w:gridCol w:w="1275"/>
        <w:gridCol w:w="945"/>
        <w:gridCol w:w="2055"/>
      </w:tblGrid>
      <w:tr w14:paraId="332D3F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5" w:hRule="atLeast"/>
          <w:jc w:val="center"/>
        </w:trPr>
        <w:tc>
          <w:tcPr>
            <w:tcW w:w="319" w:type="pct"/>
            <w:shd w:val="clear" w:color="auto" w:fill="D7D7D7" w:themeFill="background1" w:themeFillShade="D8"/>
            <w:vAlign w:val="center"/>
          </w:tcPr>
          <w:p w14:paraId="6EC706E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引脚</w:t>
            </w:r>
          </w:p>
        </w:tc>
        <w:tc>
          <w:tcPr>
            <w:tcW w:w="318" w:type="pct"/>
            <w:shd w:val="clear" w:color="auto" w:fill="D7D7D7" w:themeFill="background1" w:themeFillShade="D8"/>
            <w:vAlign w:val="center"/>
          </w:tcPr>
          <w:p w14:paraId="25218D2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颜色</w:t>
            </w:r>
          </w:p>
        </w:tc>
        <w:tc>
          <w:tcPr>
            <w:tcW w:w="684" w:type="pct"/>
            <w:shd w:val="clear" w:color="auto" w:fill="D7D7D7" w:themeFill="background1" w:themeFillShade="D8"/>
            <w:vAlign w:val="center"/>
          </w:tcPr>
          <w:p w14:paraId="49E6867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定义</w:t>
            </w:r>
          </w:p>
        </w:tc>
        <w:tc>
          <w:tcPr>
            <w:tcW w:w="528" w:type="pct"/>
            <w:shd w:val="clear" w:color="auto" w:fill="D7D7D7" w:themeFill="background1" w:themeFillShade="D8"/>
            <w:vAlign w:val="center"/>
          </w:tcPr>
          <w:p w14:paraId="29A20F9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信号源</w:t>
            </w:r>
          </w:p>
        </w:tc>
        <w:tc>
          <w:tcPr>
            <w:tcW w:w="933" w:type="pct"/>
            <w:shd w:val="clear" w:color="auto" w:fill="D7D7D7" w:themeFill="background1" w:themeFillShade="D8"/>
            <w:vAlign w:val="center"/>
          </w:tcPr>
          <w:p w14:paraId="48BB770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说明</w:t>
            </w:r>
          </w:p>
        </w:tc>
        <w:tc>
          <w:tcPr>
            <w:tcW w:w="660" w:type="pct"/>
            <w:shd w:val="clear" w:color="auto" w:fill="D7D7D7" w:themeFill="background1" w:themeFillShade="D8"/>
            <w:vAlign w:val="center"/>
          </w:tcPr>
          <w:p w14:paraId="7ECEBF8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隔离/非隔离</w:t>
            </w:r>
          </w:p>
        </w:tc>
        <w:tc>
          <w:tcPr>
            <w:tcW w:w="489" w:type="pct"/>
            <w:shd w:val="clear" w:color="auto" w:fill="D7D7D7" w:themeFill="background1" w:themeFillShade="D8"/>
            <w:vAlign w:val="center"/>
          </w:tcPr>
          <w:p w14:paraId="09E80D8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接口电路</w:t>
            </w:r>
          </w:p>
        </w:tc>
        <w:tc>
          <w:tcPr>
            <w:tcW w:w="1065" w:type="pct"/>
            <w:shd w:val="clear" w:color="auto" w:fill="D7D7D7" w:themeFill="background1" w:themeFillShade="D8"/>
            <w:vAlign w:val="center"/>
          </w:tcPr>
          <w:p w14:paraId="3DD7EAF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输入/输出参数</w:t>
            </w:r>
          </w:p>
        </w:tc>
      </w:tr>
      <w:tr w14:paraId="283F0F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319" w:type="pct"/>
            <w:vAlign w:val="center"/>
          </w:tcPr>
          <w:p w14:paraId="205F05E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1</w:t>
            </w:r>
          </w:p>
        </w:tc>
        <w:tc>
          <w:tcPr>
            <w:tcW w:w="318" w:type="pct"/>
            <w:shd w:val="clear" w:color="auto" w:fill="FF0000"/>
            <w:vAlign w:val="center"/>
          </w:tcPr>
          <w:p w14:paraId="5EAE120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红</w:t>
            </w:r>
          </w:p>
        </w:tc>
        <w:tc>
          <w:tcPr>
            <w:tcW w:w="684" w:type="pct"/>
            <w:vAlign w:val="center"/>
          </w:tcPr>
          <w:p w14:paraId="47E44B9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POWER_IN</w:t>
            </w:r>
          </w:p>
        </w:tc>
        <w:tc>
          <w:tcPr>
            <w:tcW w:w="528" w:type="pct"/>
            <w:vAlign w:val="center"/>
          </w:tcPr>
          <w:p w14:paraId="279D1F6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933" w:type="pct"/>
            <w:vAlign w:val="center"/>
          </w:tcPr>
          <w:p w14:paraId="13AD1AA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直流电源正极</w:t>
            </w:r>
          </w:p>
        </w:tc>
        <w:tc>
          <w:tcPr>
            <w:tcW w:w="660" w:type="pct"/>
            <w:vAlign w:val="center"/>
          </w:tcPr>
          <w:p w14:paraId="7D94EEE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489" w:type="pct"/>
            <w:vAlign w:val="center"/>
          </w:tcPr>
          <w:p w14:paraId="61259FE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65" w:type="pct"/>
            <w:vAlign w:val="bottom"/>
          </w:tcPr>
          <w:p w14:paraId="0554679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12V</w:t>
            </w:r>
          </w:p>
        </w:tc>
      </w:tr>
      <w:tr w14:paraId="2A9392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19" w:type="pct"/>
            <w:vAlign w:val="center"/>
          </w:tcPr>
          <w:p w14:paraId="03F0D02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2</w:t>
            </w:r>
          </w:p>
        </w:tc>
        <w:tc>
          <w:tcPr>
            <w:tcW w:w="318" w:type="pct"/>
            <w:shd w:val="clear" w:color="auto" w:fill="00B050"/>
            <w:vAlign w:val="center"/>
          </w:tcPr>
          <w:p w14:paraId="5986126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绿</w:t>
            </w:r>
          </w:p>
        </w:tc>
        <w:tc>
          <w:tcPr>
            <w:tcW w:w="684" w:type="pct"/>
            <w:vAlign w:val="center"/>
          </w:tcPr>
          <w:p w14:paraId="67AA01A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TRIG+</w:t>
            </w:r>
          </w:p>
        </w:tc>
        <w:tc>
          <w:tcPr>
            <w:tcW w:w="528" w:type="pct"/>
            <w:vAlign w:val="center"/>
          </w:tcPr>
          <w:p w14:paraId="0323287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1+</w:t>
            </w:r>
          </w:p>
        </w:tc>
        <w:tc>
          <w:tcPr>
            <w:tcW w:w="933" w:type="pct"/>
            <w:vAlign w:val="center"/>
          </w:tcPr>
          <w:p w14:paraId="72089DA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触发输入正</w:t>
            </w:r>
          </w:p>
        </w:tc>
        <w:tc>
          <w:tcPr>
            <w:tcW w:w="660" w:type="pct"/>
            <w:vAlign w:val="center"/>
          </w:tcPr>
          <w:p w14:paraId="71C977D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隔离输入</w:t>
            </w:r>
          </w:p>
        </w:tc>
        <w:tc>
          <w:tcPr>
            <w:tcW w:w="489" w:type="pct"/>
            <w:vAlign w:val="center"/>
          </w:tcPr>
          <w:p w14:paraId="5EE576F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065" w:type="pct"/>
            <w:vAlign w:val="bottom"/>
          </w:tcPr>
          <w:p w14:paraId="4B64324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低有效：0-1V</w:t>
            </w:r>
          </w:p>
          <w:p w14:paraId="31F010A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高有效：5-24V</w:t>
            </w:r>
          </w:p>
          <w:p w14:paraId="4149340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39F2DA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19" w:type="pct"/>
            <w:vAlign w:val="center"/>
          </w:tcPr>
          <w:p w14:paraId="5FD9247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4</w:t>
            </w:r>
          </w:p>
        </w:tc>
        <w:tc>
          <w:tcPr>
            <w:tcW w:w="318" w:type="pct"/>
            <w:shd w:val="clear" w:color="auto" w:fill="FFFF00"/>
            <w:vAlign w:val="center"/>
          </w:tcPr>
          <w:p w14:paraId="62A78CF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黄</w:t>
            </w:r>
          </w:p>
        </w:tc>
        <w:tc>
          <w:tcPr>
            <w:tcW w:w="684" w:type="pct"/>
            <w:vAlign w:val="center"/>
          </w:tcPr>
          <w:p w14:paraId="3AD5A4C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FLASH_OUT+</w:t>
            </w:r>
          </w:p>
        </w:tc>
        <w:tc>
          <w:tcPr>
            <w:tcW w:w="528" w:type="pct"/>
            <w:vAlign w:val="center"/>
          </w:tcPr>
          <w:p w14:paraId="096C389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2+</w:t>
            </w:r>
          </w:p>
        </w:tc>
        <w:tc>
          <w:tcPr>
            <w:tcW w:w="933" w:type="pct"/>
            <w:vAlign w:val="center"/>
          </w:tcPr>
          <w:p w14:paraId="479BABD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闪光灯输出正</w:t>
            </w:r>
          </w:p>
        </w:tc>
        <w:tc>
          <w:tcPr>
            <w:tcW w:w="660" w:type="pct"/>
            <w:shd w:val="clear" w:color="auto" w:fill="auto"/>
            <w:vAlign w:val="center"/>
          </w:tcPr>
          <w:p w14:paraId="1A070DF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489" w:type="pct"/>
            <w:vAlign w:val="center"/>
          </w:tcPr>
          <w:p w14:paraId="56E5518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065" w:type="pct"/>
            <w:vAlign w:val="bottom"/>
          </w:tcPr>
          <w:p w14:paraId="269942B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</w:t>
            </w:r>
          </w:p>
          <w:p w14:paraId="28ADCCA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20mA有极性</w:t>
            </w:r>
          </w:p>
        </w:tc>
      </w:tr>
      <w:tr w14:paraId="142EC1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19" w:type="pct"/>
            <w:vAlign w:val="center"/>
          </w:tcPr>
          <w:p w14:paraId="073A0C5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5</w:t>
            </w:r>
          </w:p>
        </w:tc>
        <w:tc>
          <w:tcPr>
            <w:tcW w:w="318" w:type="pct"/>
            <w:shd w:val="clear" w:color="auto" w:fill="C55911" w:themeFill="accent2" w:themeFillShade="BF"/>
            <w:vAlign w:val="center"/>
          </w:tcPr>
          <w:p w14:paraId="1A7E92C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棕</w:t>
            </w:r>
          </w:p>
        </w:tc>
        <w:tc>
          <w:tcPr>
            <w:tcW w:w="684" w:type="pct"/>
            <w:vAlign w:val="center"/>
          </w:tcPr>
          <w:p w14:paraId="18512D8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COM</w:t>
            </w:r>
          </w:p>
        </w:tc>
        <w:tc>
          <w:tcPr>
            <w:tcW w:w="528" w:type="pct"/>
            <w:vAlign w:val="center"/>
          </w:tcPr>
          <w:p w14:paraId="5604655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1/2-</w:t>
            </w:r>
          </w:p>
        </w:tc>
        <w:tc>
          <w:tcPr>
            <w:tcW w:w="933" w:type="pct"/>
            <w:vAlign w:val="center"/>
          </w:tcPr>
          <w:p w14:paraId="13B5623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触发/闪光灯</w:t>
            </w:r>
          </w:p>
          <w:p w14:paraId="43CC3B4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光耦公共端（负）</w:t>
            </w:r>
          </w:p>
        </w:tc>
        <w:tc>
          <w:tcPr>
            <w:tcW w:w="660" w:type="pct"/>
            <w:shd w:val="clear" w:color="auto" w:fill="auto"/>
            <w:vAlign w:val="center"/>
          </w:tcPr>
          <w:p w14:paraId="74B0E20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</w:t>
            </w:r>
          </w:p>
        </w:tc>
        <w:tc>
          <w:tcPr>
            <w:tcW w:w="489" w:type="pct"/>
            <w:vAlign w:val="center"/>
          </w:tcPr>
          <w:p w14:paraId="6FCD668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065" w:type="pct"/>
            <w:vAlign w:val="bottom"/>
          </w:tcPr>
          <w:p w14:paraId="25B9820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</w:tr>
      <w:tr w14:paraId="5F4019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19" w:type="pct"/>
            <w:vAlign w:val="center"/>
          </w:tcPr>
          <w:p w14:paraId="5716DF7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3</w:t>
            </w:r>
          </w:p>
        </w:tc>
        <w:tc>
          <w:tcPr>
            <w:tcW w:w="318" w:type="pct"/>
            <w:vAlign w:val="center"/>
          </w:tcPr>
          <w:p w14:paraId="08973CD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白</w:t>
            </w:r>
          </w:p>
        </w:tc>
        <w:tc>
          <w:tcPr>
            <w:tcW w:w="684" w:type="pct"/>
            <w:vAlign w:val="center"/>
          </w:tcPr>
          <w:p w14:paraId="68D274F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GPIO</w:t>
            </w:r>
          </w:p>
        </w:tc>
        <w:tc>
          <w:tcPr>
            <w:tcW w:w="528" w:type="pct"/>
            <w:vAlign w:val="center"/>
          </w:tcPr>
          <w:p w14:paraId="0598CA6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3+</w:t>
            </w:r>
          </w:p>
        </w:tc>
        <w:tc>
          <w:tcPr>
            <w:tcW w:w="933" w:type="pct"/>
            <w:vAlign w:val="center"/>
          </w:tcPr>
          <w:p w14:paraId="213B20C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通用输入/输出端口</w:t>
            </w:r>
          </w:p>
        </w:tc>
        <w:tc>
          <w:tcPr>
            <w:tcW w:w="660" w:type="pct"/>
            <w:shd w:val="clear" w:color="auto" w:fill="D7D7D7" w:themeFill="background1" w:themeFillShade="D8"/>
            <w:vAlign w:val="center"/>
          </w:tcPr>
          <w:p w14:paraId="11E2C25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非隔离输入</w:t>
            </w:r>
          </w:p>
          <w:p w14:paraId="12D4441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/</w:t>
            </w:r>
          </w:p>
          <w:p w14:paraId="10063FE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输出</w:t>
            </w:r>
          </w:p>
        </w:tc>
        <w:tc>
          <w:tcPr>
            <w:tcW w:w="489" w:type="pct"/>
            <w:vAlign w:val="center"/>
          </w:tcPr>
          <w:p w14:paraId="419252C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推挽输出</w:t>
            </w:r>
          </w:p>
        </w:tc>
        <w:tc>
          <w:tcPr>
            <w:tcW w:w="1065" w:type="pct"/>
            <w:vAlign w:val="bottom"/>
          </w:tcPr>
          <w:p w14:paraId="004642C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输入低有效：&lt;0.7V</w:t>
            </w:r>
          </w:p>
          <w:p w14:paraId="370F6C5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输入高有效：&gt;2.9V</w:t>
            </w:r>
          </w:p>
          <w:p w14:paraId="55B91BE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输出低电平：0V</w:t>
            </w:r>
          </w:p>
          <w:p w14:paraId="7A574A3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输出高电平：3.6V</w:t>
            </w:r>
          </w:p>
        </w:tc>
      </w:tr>
      <w:tr w14:paraId="08C448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2" w:hRule="atLeast"/>
          <w:jc w:val="center"/>
        </w:trPr>
        <w:tc>
          <w:tcPr>
            <w:tcW w:w="319" w:type="pct"/>
            <w:vAlign w:val="center"/>
          </w:tcPr>
          <w:p w14:paraId="5037512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6</w:t>
            </w:r>
          </w:p>
        </w:tc>
        <w:tc>
          <w:tcPr>
            <w:tcW w:w="318" w:type="pct"/>
            <w:shd w:val="clear" w:color="auto" w:fill="7F7F7F" w:themeFill="text1" w:themeFillTint="7F"/>
            <w:vAlign w:val="center"/>
          </w:tcPr>
          <w:p w14:paraId="58C4B07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FFFFFF" w:themeColor="background1"/>
                <w:sz w:val="18"/>
                <w:szCs w:val="18"/>
                <w:vertAlign w:val="baseline"/>
                <w:lang w:val="en-US" w:eastAsia="zh-CN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黑</w:t>
            </w:r>
          </w:p>
        </w:tc>
        <w:tc>
          <w:tcPr>
            <w:tcW w:w="684" w:type="pct"/>
            <w:vAlign w:val="center"/>
          </w:tcPr>
          <w:p w14:paraId="5DD4B4D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GND</w:t>
            </w:r>
          </w:p>
        </w:tc>
        <w:tc>
          <w:tcPr>
            <w:tcW w:w="528" w:type="pct"/>
            <w:vAlign w:val="center"/>
          </w:tcPr>
          <w:p w14:paraId="7454551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3-</w:t>
            </w:r>
          </w:p>
        </w:tc>
        <w:tc>
          <w:tcPr>
            <w:tcW w:w="933" w:type="pct"/>
            <w:vAlign w:val="center"/>
          </w:tcPr>
          <w:p w14:paraId="4D7A6BD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GPIO/电源的地</w:t>
            </w:r>
          </w:p>
        </w:tc>
        <w:tc>
          <w:tcPr>
            <w:tcW w:w="660" w:type="pct"/>
            <w:vAlign w:val="center"/>
          </w:tcPr>
          <w:p w14:paraId="3302B48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489" w:type="pct"/>
            <w:vAlign w:val="center"/>
          </w:tcPr>
          <w:p w14:paraId="7791CBE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65" w:type="pct"/>
            <w:vAlign w:val="bottom"/>
          </w:tcPr>
          <w:p w14:paraId="2C0FC5A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1D402F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19" w:type="pct"/>
            <w:vAlign w:val="center"/>
          </w:tcPr>
          <w:p w14:paraId="1B16352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18" w:type="pct"/>
            <w:shd w:val="clear" w:color="auto" w:fill="auto"/>
            <w:vAlign w:val="center"/>
          </w:tcPr>
          <w:p w14:paraId="7D8BC54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透明</w:t>
            </w:r>
          </w:p>
        </w:tc>
        <w:tc>
          <w:tcPr>
            <w:tcW w:w="684" w:type="pct"/>
            <w:vAlign w:val="center"/>
          </w:tcPr>
          <w:p w14:paraId="585F46F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</w:t>
            </w:r>
          </w:p>
        </w:tc>
        <w:tc>
          <w:tcPr>
            <w:tcW w:w="528" w:type="pct"/>
            <w:vAlign w:val="center"/>
          </w:tcPr>
          <w:p w14:paraId="0E638AC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933" w:type="pct"/>
            <w:vAlign w:val="center"/>
          </w:tcPr>
          <w:p w14:paraId="3494CB7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屏蔽线连接</w:t>
            </w:r>
          </w:p>
          <w:p w14:paraId="090C612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FF000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相机外壳</w:t>
            </w:r>
          </w:p>
        </w:tc>
        <w:tc>
          <w:tcPr>
            <w:tcW w:w="660" w:type="pct"/>
            <w:vAlign w:val="center"/>
          </w:tcPr>
          <w:p w14:paraId="3C50D94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489" w:type="pct"/>
            <w:vAlign w:val="center"/>
          </w:tcPr>
          <w:p w14:paraId="0B34D82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065" w:type="pct"/>
            <w:vAlign w:val="bottom"/>
          </w:tcPr>
          <w:p w14:paraId="429D25A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备注：</w:t>
            </w:r>
          </w:p>
          <w:p w14:paraId="2B6FEE1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屏蔽线套透明热缩套管</w:t>
            </w:r>
          </w:p>
        </w:tc>
      </w:tr>
      <w:tr w14:paraId="6AC9BD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62" w:hRule="atLeast"/>
          <w:jc w:val="center"/>
        </w:trPr>
        <w:tc>
          <w:tcPr>
            <w:tcW w:w="638" w:type="pct"/>
            <w:gridSpan w:val="2"/>
            <w:vAlign w:val="center"/>
          </w:tcPr>
          <w:p w14:paraId="4168392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触发座</w:t>
            </w:r>
          </w:p>
        </w:tc>
        <w:tc>
          <w:tcPr>
            <w:tcW w:w="4361" w:type="pct"/>
            <w:gridSpan w:val="6"/>
            <w:vAlign w:val="center"/>
          </w:tcPr>
          <w:p w14:paraId="0194CDA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vertAlign w:val="baseline"/>
                <w:lang w:val="en-US" w:eastAsia="zh-CN"/>
              </w:rPr>
              <w:drawing>
                <wp:anchor distT="0" distB="0" distL="114935" distR="114935" simplePos="0" relativeHeight="251660288" behindDoc="0" locked="0" layoutInCell="1" allowOverlap="1">
                  <wp:simplePos x="0" y="0"/>
                  <wp:positionH relativeFrom="column">
                    <wp:posOffset>1735455</wp:posOffset>
                  </wp:positionH>
                  <wp:positionV relativeFrom="paragraph">
                    <wp:posOffset>14605</wp:posOffset>
                  </wp:positionV>
                  <wp:extent cx="1316990" cy="1306195"/>
                  <wp:effectExtent l="0" t="0" r="16510" b="8255"/>
                  <wp:wrapNone/>
                  <wp:docPr id="42" name="图片 42" descr="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2" descr="10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1199" t="5914" r="51381" b="9812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13169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0C601616">
      <w:pPr>
        <w:snapToGrid w:val="0"/>
        <w:spacing w:line="360" w:lineRule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0A52D5B-3326-4C00-8D79-744366F6FE1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FA434BA6-AA61-4917-9B19-0046D0C2B09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E08C4E21-95D9-4081-AC56-99946CD7E75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9BCE32B0-20FE-4482-9BE9-09FB3BF2F70F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1A76ECE7-924E-4FDD-BA93-1515A7169D31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6" w:fontKey="{F98F96C9-477B-450A-B79A-1B846861A1ED}"/>
  </w:font>
  <w:font w:name="阿里巴巴普惠体 2.0 55 Regular">
    <w:panose1 w:val="00020600040101010101"/>
    <w:charset w:val="86"/>
    <w:family w:val="auto"/>
    <w:pitch w:val="default"/>
    <w:sig w:usb0="A00002FF" w:usb1="7ACF7CFB" w:usb2="0000001E" w:usb3="00000000" w:csb0="0004009F" w:csb1="00000000"/>
    <w:embedRegular r:id="rId7" w:fontKey="{BE8ABD3F-14D5-405B-9F9D-34884263A19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A55500A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03053D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503053D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documentProtection w:enforcement="0"/>
  <w:defaultTabStop w:val="420"/>
  <w:drawingGridHorizontalSpacing w:val="18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xZTcxZDkwYTMyZjBhMWU0OTNlNGVhNzMyOTcxODEifQ=="/>
  </w:docVars>
  <w:rsids>
    <w:rsidRoot w:val="50DD2977"/>
    <w:rsid w:val="00295D42"/>
    <w:rsid w:val="00476566"/>
    <w:rsid w:val="004E06DA"/>
    <w:rsid w:val="00654FAE"/>
    <w:rsid w:val="008E1A8E"/>
    <w:rsid w:val="033D7BCB"/>
    <w:rsid w:val="0720571C"/>
    <w:rsid w:val="0997773D"/>
    <w:rsid w:val="0AAA0AF8"/>
    <w:rsid w:val="0E9A0BF7"/>
    <w:rsid w:val="0EDA4B34"/>
    <w:rsid w:val="0FED31BF"/>
    <w:rsid w:val="131D6A3E"/>
    <w:rsid w:val="13AE21E3"/>
    <w:rsid w:val="18E10B33"/>
    <w:rsid w:val="1AB0540D"/>
    <w:rsid w:val="1D905B5D"/>
    <w:rsid w:val="1E883EB0"/>
    <w:rsid w:val="209B6DE3"/>
    <w:rsid w:val="2188330B"/>
    <w:rsid w:val="222819FE"/>
    <w:rsid w:val="234A737D"/>
    <w:rsid w:val="241F4552"/>
    <w:rsid w:val="24707751"/>
    <w:rsid w:val="2AE72882"/>
    <w:rsid w:val="2B9A590A"/>
    <w:rsid w:val="2D782AB7"/>
    <w:rsid w:val="2EB36860"/>
    <w:rsid w:val="2ED570A7"/>
    <w:rsid w:val="33282B13"/>
    <w:rsid w:val="35FF1CA5"/>
    <w:rsid w:val="3B320386"/>
    <w:rsid w:val="40F37117"/>
    <w:rsid w:val="428E139B"/>
    <w:rsid w:val="4378441F"/>
    <w:rsid w:val="455C69C8"/>
    <w:rsid w:val="469C24B0"/>
    <w:rsid w:val="47093F1C"/>
    <w:rsid w:val="48DE0100"/>
    <w:rsid w:val="50DD2977"/>
    <w:rsid w:val="53C84D1C"/>
    <w:rsid w:val="58182E36"/>
    <w:rsid w:val="5A1505A6"/>
    <w:rsid w:val="5A4E1D2B"/>
    <w:rsid w:val="6286745D"/>
    <w:rsid w:val="647E053C"/>
    <w:rsid w:val="6A092AC3"/>
    <w:rsid w:val="6DB419AB"/>
    <w:rsid w:val="6FDE1BF0"/>
    <w:rsid w:val="70457A72"/>
    <w:rsid w:val="74502034"/>
    <w:rsid w:val="76AC069A"/>
    <w:rsid w:val="7C701181"/>
    <w:rsid w:val="7CFA57CB"/>
    <w:rsid w:val="7F562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table" w:customStyle="1" w:styleId="11">
    <w:name w:val="无格式表格 11"/>
    <w:basedOn w:val="7"/>
    <w:qFormat/>
    <w:uiPriority w:val="41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double" w:color="BEBEBE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  <w:style w:type="character" w:customStyle="1" w:styleId="12">
    <w:name w:val="font21"/>
    <w:basedOn w:val="9"/>
    <w:qFormat/>
    <w:uiPriority w:val="0"/>
    <w:rPr>
      <w:rFonts w:hint="eastAsia" w:ascii="微软雅黑" w:hAnsi="微软雅黑" w:eastAsia="微软雅黑" w:cs="微软雅黑"/>
      <w:color w:val="000000"/>
      <w:sz w:val="13"/>
      <w:szCs w:val="13"/>
      <w:u w:val="none"/>
    </w:rPr>
  </w:style>
  <w:style w:type="character" w:customStyle="1" w:styleId="13">
    <w:name w:val="font01"/>
    <w:basedOn w:val="9"/>
    <w:autoRedefine/>
    <w:qFormat/>
    <w:uiPriority w:val="0"/>
    <w:rPr>
      <w:rFonts w:hint="eastAsia" w:ascii="阿里巴巴普惠体 2.0 55 Regular" w:hAnsi="阿里巴巴普惠体 2.0 55 Regular" w:eastAsia="阿里巴巴普惠体 2.0 55 Regular" w:cs="阿里巴巴普惠体 2.0 55 Regular"/>
      <w:color w:val="000000"/>
      <w:sz w:val="13"/>
      <w:szCs w:val="13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577</Words>
  <Characters>972</Characters>
  <Lines>6</Lines>
  <Paragraphs>1</Paragraphs>
  <TotalTime>17</TotalTime>
  <ScaleCrop>false</ScaleCrop>
  <LinksUpToDate>false</LinksUpToDate>
  <CharactersWithSpaces>1002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2022-06-15T03:22:00Z</dcterms:created>
  <dc:creator>do3think-NewMedia</dc:creator>
  <cp:lastModifiedBy>薛定谔的小兔子</cp:lastModifiedBy>
  <dcterms:modified xsi:type="dcterms:W3CDTF">2025-08-11T12:34:50Z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4C4B35AE44554E56A06E4F00AAEFFE96</vt:lpwstr>
  </property>
  <property fmtid="{D5CDD505-2E9C-101B-9397-08002B2CF9AE}" pid="4" name="KSOTemplateDocerSaveRecord">
    <vt:lpwstr>eyJoZGlkIjoiYWY2ODA1NTU4YjAwMTMxNTI0YjE2YTYzNDViY2EyYWMiLCJ1c2VySWQiOiI2MDY4NTg0MzcifQ==</vt:lpwstr>
  </property>
</Properties>
</file>