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921A7A4">
      <w:pPr>
        <w:pStyle w:val="6"/>
        <w:keepNext w:val="0"/>
        <w:keepLines w:val="0"/>
        <w:widowControl/>
        <w:suppressLineNumbers w:val="0"/>
        <w:spacing w:before="0" w:beforeAutospacing="0" w:after="0" w:afterAutospacing="0"/>
        <w:ind w:left="0" w:right="0" w:firstLine="0"/>
      </w:pPr>
      <w:bookmarkStart w:id="0" w:name="_Toc105430361"/>
      <w:r>
        <w:t>SGC-0502U-CSG</w:t>
      </w:r>
    </w:p>
    <w:p w14:paraId="6EA2C494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 w:val="0"/>
        <w:rPr>
          <w:rFonts w:hint="eastAsia" w:ascii="微软雅黑" w:hAnsi="微软雅黑" w:eastAsia="微软雅黑" w:cs="微软雅黑"/>
          <w:b/>
          <w:bCs w:val="0"/>
          <w:sz w:val="28"/>
          <w:szCs w:val="28"/>
        </w:rPr>
      </w:pPr>
      <w:r>
        <w:rPr>
          <w:rFonts w:hint="eastAsia" w:ascii="微软雅黑" w:hAnsi="微软雅黑" w:eastAsia="微软雅黑" w:cs="微软雅黑"/>
          <w:sz w:val="28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-1264285</wp:posOffset>
                </wp:positionH>
                <wp:positionV relativeFrom="paragraph">
                  <wp:posOffset>-7796530</wp:posOffset>
                </wp:positionV>
                <wp:extent cx="3592195" cy="904875"/>
                <wp:effectExtent l="0" t="0" r="0" b="0"/>
                <wp:wrapNone/>
                <wp:docPr id="6" name="文本框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632460" y="1925320"/>
                          <a:ext cx="3592195" cy="9048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9812E9A">
                            <w:pPr>
                              <w:ind w:left="520" w:hanging="520" w:hangingChars="100"/>
                              <w:jc w:val="left"/>
                              <w:rPr>
                                <w:rFonts w:hint="default" w:ascii="微软雅黑" w:hAnsi="微软雅黑" w:eastAsia="微软雅黑" w:cs="微软雅黑"/>
                                <w:color w:val="DB261C"/>
                                <w:sz w:val="52"/>
                                <w:szCs w:val="5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 w:ascii="微软雅黑" w:hAnsi="微软雅黑" w:eastAsia="微软雅黑" w:cs="微软雅黑"/>
                                <w:color w:val="DB261C"/>
                                <w:sz w:val="52"/>
                                <w:szCs w:val="52"/>
                                <w:lang w:val="en-US" w:eastAsia="zh-CN"/>
                              </w:rPr>
                              <w:t xml:space="preserve">    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color w:val="DB261C"/>
                                <w:sz w:val="52"/>
                                <w:szCs w:val="52"/>
                              </w:rPr>
                              <w:t>M3ST502-H</w:t>
                            </w:r>
                            <w:r>
                              <w:rPr>
                                <w:rFonts w:hint="eastAsia" w:ascii="微软雅黑" w:hAnsi="微软雅黑" w:eastAsia="微软雅黑" w:cs="微软雅黑"/>
                                <w:color w:val="DB261C"/>
                                <w:sz w:val="52"/>
                                <w:szCs w:val="52"/>
                                <w:lang w:val="en-US" w:eastAsia="zh-CN"/>
                              </w:rPr>
                              <w:t>-O2C</w:t>
                            </w:r>
                          </w:p>
                          <w:p w14:paraId="7014036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99.55pt;margin-top:-613.9pt;height:71.25pt;width:282.85pt;z-index:251661312;mso-width-relative:page;mso-height-relative:page;" filled="f" stroked="f" coordsize="21600,21600" o:gfxdata="UEsDBAoAAAAAAIdO4kAAAAAAAAAAAAAAAAAEAAAAZHJzL1BLAwQUAAAACACHTuJAvGx/bN8AAAAQ&#10;AQAADwAAAGRycy9kb3ducmV2LnhtbE2PS0/DMBCE70j8B2srcWvtpGpIQ5wKRaqQEBxaeuG2SbZJ&#10;VD9C7D7g1+Oc4La7M5r9Jt/ctGIXGl1vjYRoIYCRqW3Tm1bC4WM7T4E5j6ZBZQ1J+CYHm+L+Lses&#10;sVezo8vetyyEGJehhM77IePc1R1pdAs7kAna0Y4afVjHljcjXkO4VjwWIuEaexM+dDhQ2VF92p+1&#10;hNdy+467Ktbpjypf3o7Pw9fhcyXlwywST8A83fyfGSb8gA5FYKrs2TSOKQnzaL2Ognea4vgx1Aim&#10;ZZIkwKrpJtLVEniR8/9Fil9QSwMEFAAAAAgAh07iQHrzWxtFAgAAcQQAAA4AAABkcnMvZTJvRG9j&#10;LnhtbK1UzY7TMBC+I/EOlu80/d9t1XRVtipCqtiVCuLsOk4TyfYY221SHgDegBMX7jxXn4Oxk3ar&#10;hcMeuLhjz/Sb+b6ZyeyuVpIchHUl6JT2Ol1KhOaQlXqX0k8fV29uKXGe6YxJ0CKlR+Ho3fz1q1ll&#10;pqIPBchMWIIg2k0rk9LCezNNEscLoZjrgBEanTlYxTxe7S7JLKsQXcmk3+2OkwpsZixw4Ry+Lhsn&#10;bRHtSwAhz0sulsD3SmjfoFohmUdKriiNo/NYbZ4L7h/y3AlPZEqRqY8nJkF7G85kPmPTnWWmKHlb&#10;AntJCc84KVZqTHqBWjLPyN6Wf0GpkltwkPsOB5U0RKIiyKLXfabNpmBGRC4otTMX0d3/g+UfDo+W&#10;lFlKx5RoprDhpx/fTz9/n359I+MgT2XcFKM2BuN8/RZqHJrzu8PHwLrOrQq/yIegfzzoD8eo8BFD&#10;J/3RoN/qLGpPOPoHo0m/NxlRwjFi0h3e3owCYvIEZKzz7wQoEoyUWuxjlJcd1s43oeeQkFfDqpQy&#10;9lJqUoUKRt34h4sHwaXGHIFOU3awfL2tW45byI5I0UIzI87wVYnJ18z5R2ZxKJAQro1/wCOXgEmg&#10;tSgpwH7913uIx16hl5IKhyyl7sueWUGJfK+xi5PecBimMl6GoxsUithrz/bao/fqHnCOe7ighkcz&#10;xHt5NnML6jNu1yJkRRfTHHOn1J/Ne9+MPm4nF4tFDMI5NMyv9cbwAN3Iudh7yMuodJCp0aZVDycx&#10;9qrdmjDq1/cY9fSlmP8BUEsDBAoAAAAAAIdO4kAAAAAAAAAAAAAAAAAGAAAAX3JlbHMvUEsDBBQA&#10;AAAIAIdO4kCKFGY80QAAAJQBAAALAAAAX3JlbHMvLnJlbHOlkMFqwzAMhu+DvYPRfXGawxijTi+j&#10;0GvpHsDYimMaW0Yy2fr28w6DZfS2o36h7xP//vCZFrUiS6RsYNf1oDA78jEHA++X49MLKKk2e7tQ&#10;RgM3FDiMjw/7My62tiOZYxHVKFkMzLWWV63FzZisdFQwt81EnGxtIwddrLvagHro+2fNvxkwbpjq&#10;5A3wyQ+gLrfSzH/YKTomoal2jpKmaYruHlUHtmWO7sg24Ru5RrMcsBrwLBoHalnXfgR9X7/7p97T&#10;Rz7jutV+h4zrj1dvuhy/AFBLAwQUAAAACACHTuJAfublIPcAAADhAQAAEwAAAFtDb250ZW50X1R5&#10;cGVzXS54bWyVkUFOwzAQRfdI3MHyFiVOu0AIJemCtEtAqBxgZE8Si2RseUxob4+TthtEkVjaM/+/&#10;J7vcHMZBTBjYOqrkKi+kQNLOWOoq+b7fZQ9ScAQyMDjCSh6R5aa+vSn3R48sUpq4kn2M/lEp1j2O&#10;wLnzSGnSujBCTMfQKQ/6AzpU66K4V9pRRIpZnDtkXTbYwucQxfaQrk8mAQeW4um0OLMqCd4PVkNM&#10;pmoi84OSnQl5Si473FvPd0lDql8J8+Q64Jx7SU8TrEHxCiE+w5g0lAmsjPuigFP+d8lsOXLm2tZq&#10;zJvATYq94XSxutaOa9c4/d/y7ZK6dKvlg+pvUEsBAhQAFAAAAAgAh07iQH7m5SD3AAAA4QEAABMA&#10;AAAAAAAAAQAgAAAAvQQAAFtDb250ZW50X1R5cGVzXS54bWxQSwECFAAKAAAAAACHTuJAAAAAAAAA&#10;AAAAAAAABgAAAAAAAAAAABAAAACfAwAAX3JlbHMvUEsBAhQAFAAAAAgAh07iQIoUZjzRAAAAlAEA&#10;AAsAAAAAAAAAAQAgAAAAwwMAAF9yZWxzLy5yZWxzUEsBAhQACgAAAAAAh07iQAAAAAAAAAAAAAAA&#10;AAQAAAAAAAAAAAAQAAAAAAAAAGRycy9QSwECFAAUAAAACACHTuJAvGx/bN8AAAAQAQAADwAAAAAA&#10;AAABACAAAAAiAAAAZHJzL2Rvd25yZXYueG1sUEsBAhQAFAAAAAgAh07iQHrzWxtFAgAAcQQAAA4A&#10;AAAAAAAAAQAgAAAALgEAAGRycy9lMm9Eb2MueG1sUEsFBgAAAAAGAAYAWQEAAOU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 w14:paraId="69812E9A">
                      <w:pPr>
                        <w:ind w:left="520" w:hanging="520" w:hangingChars="100"/>
                        <w:jc w:val="left"/>
                        <w:rPr>
                          <w:rFonts w:hint="default" w:ascii="微软雅黑" w:hAnsi="微软雅黑" w:eastAsia="微软雅黑" w:cs="微软雅黑"/>
                          <w:color w:val="DB261C"/>
                          <w:sz w:val="52"/>
                          <w:szCs w:val="52"/>
                          <w:lang w:val="en-US" w:eastAsia="zh-CN"/>
                        </w:rPr>
                      </w:pPr>
                      <w:r>
                        <w:rPr>
                          <w:rFonts w:hint="eastAsia" w:ascii="微软雅黑" w:hAnsi="微软雅黑" w:eastAsia="微软雅黑" w:cs="微软雅黑"/>
                          <w:color w:val="DB261C"/>
                          <w:sz w:val="52"/>
                          <w:szCs w:val="52"/>
                          <w:lang w:val="en-US" w:eastAsia="zh-CN"/>
                        </w:rPr>
                        <w:t xml:space="preserve">    </w: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DB261C"/>
                          <w:sz w:val="52"/>
                          <w:szCs w:val="52"/>
                        </w:rPr>
                        <w:t>M3ST502-H</w:t>
                      </w:r>
                      <w:r>
                        <w:rPr>
                          <w:rFonts w:hint="eastAsia" w:ascii="微软雅黑" w:hAnsi="微软雅黑" w:eastAsia="微软雅黑" w:cs="微软雅黑"/>
                          <w:color w:val="DB261C"/>
                          <w:sz w:val="52"/>
                          <w:szCs w:val="52"/>
                          <w:lang w:val="en-US" w:eastAsia="zh-CN"/>
                        </w:rPr>
                        <w:t>-O2C</w:t>
                      </w:r>
                    </w:p>
                    <w:p w14:paraId="7014036C"/>
                  </w:txbxContent>
                </v:textbox>
              </v:shape>
            </w:pict>
          </mc:Fallback>
        </mc:AlternateContent>
      </w:r>
      <w:r>
        <w:rPr>
          <w:rFonts w:hint="eastAsia" w:ascii="微软雅黑" w:hAnsi="微软雅黑" w:eastAsia="微软雅黑" w:cs="微软雅黑"/>
          <w:sz w:val="21"/>
          <w:szCs w:val="21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3736975</wp:posOffset>
                </wp:positionH>
                <wp:positionV relativeFrom="paragraph">
                  <wp:posOffset>-157480</wp:posOffset>
                </wp:positionV>
                <wp:extent cx="1951990" cy="1454785"/>
                <wp:effectExtent l="0" t="0" r="0" b="0"/>
                <wp:wrapNone/>
                <wp:docPr id="4" name="文本框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4737100" y="1391920"/>
                          <a:ext cx="1951990" cy="14547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586C7B2">
                            <w:pPr>
                              <w:jc w:val="center"/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 w:ascii="阿里巴巴普惠体 2.0 55 Regular" w:hAnsi="阿里巴巴普惠体 2.0 55 Regular" w:eastAsia="阿里巴巴普惠体 2.0 55 Regular" w:cs="阿里巴巴普惠体 2.0 55 Regular"/>
                                <w:sz w:val="32"/>
                                <w:szCs w:val="32"/>
                                <w:lang w:val="en-US" w:eastAsia="zh-CN"/>
                              </w:rPr>
                              <w:drawing>
                                <wp:inline distT="0" distB="0" distL="114300" distR="114300">
                                  <wp:extent cx="1935480" cy="1062355"/>
                                  <wp:effectExtent l="0" t="0" r="0" b="0"/>
                                  <wp:docPr id="7" name="图片 7" descr="img_v3_02mo_41c836bb-dba4-49d3-aa61-4e3f80a398e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7" name="图片 7" descr="img_v3_02mo_41c836bb-dba4-49d3-aa61-4e3f80a398eg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935480" cy="106235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94.25pt;margin-top:-12.4pt;height:114.55pt;width:153.7pt;z-index:251660288;mso-width-relative:page;mso-height-relative:page;" filled="f" stroked="f" coordsize="21600,21600" o:gfxdata="UEsDBAoAAAAAAIdO4kAAAAAAAAAAAAAAAAAEAAAAZHJzL1BLAwQUAAAACACHTuJAkoxDhdwAAAAL&#10;AQAADwAAAGRycy9kb3ducmV2LnhtbE2Py07DMBBF90j8gzVI7Fq7oUFuyKRCkSokBIuWbthNYjeJ&#10;8CPE7gO+HrOC5WiO7j23XF+sYSc9hcE7hMVcANOu9WpwHcL+bTOTwEIkp8h4pxG+dIB1dX1VUqH8&#10;2W31aRc7lkJcKAihj3EsOA9try2FuR+1S7+DnyzFdE4dVxOdU7g1PBPinlsaXGroadR1r9uP3dEi&#10;PNebV9o2mZXfpn56OTyOn/v3HPH2ZiEegEV9iX8w/OondaiSU+OPTgVmEHIp84QizLJl2pAIucpX&#10;wBqETCzvgFcl/7+h+gFQSwMEFAAAAAgAh07iQF94iApHAgAAcwQAAA4AAABkcnMvZTJvRG9jLnht&#10;bK1UQW7bMBC8F+gfCN5rWbYcx4blwI3hokDQBEiLnmmKsgSQXJakLaUPaH/QUy+99115R5eU7Bhp&#10;Dzn0Qi+541nO7FKLq1ZJchDW1aBzmg6GlAjNoaj1LqefPm7eXFLiPNMFk6BFTh+Eo1fL168WjZmL&#10;EVQgC2EJkmg3b0xOK+/NPEkcr4RibgBGaEyWYBXzuLW7pLCsQXYlk9FweJE0YAtjgQvn8HTdJWnP&#10;aF9CCGVZc7EGvldC+47VCsk8SnJVbRxdxtuWpeD+tiyd8ETmFJX6uGIRjLdhTZYLNt9ZZqqa91dg&#10;L7nCM02K1RqLnqjWzDOyt/VfVKrmFhyUfsBBJZ2Q6AiqSIfPvLmvmBFRC1rtzMl09/9o+YfDnSV1&#10;kdOMEs0UNvzxx/fHn78ff30jWbCnMW6OqHuDON++hRaH5nju8DCobkurwi/qIZjPpuNpOkSLHxA7&#10;nqWzUW+0aD3hgWA2SWczBPCAyCbZ9HISOJMnKmOdfydAkRDk1GIno8HscON8Bz1CQmUNm1rK2E2p&#10;SZPTi/FkGP9wyiC51FgjCOouHiLfbtte5RaKBxRpoZsSZ/imxuI3zPk7ZnEs8ML4cPwtLqUELAJ9&#10;REkF9uu/zgMeu4VZShocs5y6L3tmBSXyvcY+ztIsQ1ofN9lkik4Re57Znmf0Xl0DTnKKT9TwGAa8&#10;l8ewtKA+4/tahaqYYppj7Zz6Y3jtu+HH98nFahVBOImG+Rt9b3ig7uxc7T2UdXQ62NR507uHsxh7&#10;1b+bMOzn+4h6+lYs/wB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BQAAAAIAIdO4kB+5uUg9wAAAOEBAAATAAAAW0NvbnRlbnRfVHlw&#10;ZXNdLnhtbJWRQU7DMBBF90jcwfIWJU67QAgl6YK0S0CoHGBkTxKLZGx5TGhvj5O2G0SRWNoz/78n&#10;u9wcxkFMGNg6quQqL6RA0s5Y6ir5vt9lD1JwBDIwOMJKHpHlpr69KfdHjyxSmriSfYz+USnWPY7A&#10;ufNIadK6MEJMx9ApD/oDOlTrorhX2lFEilmcO2RdNtjC5xDF9pCuTyYBB5bi6bQ4syoJ3g9WQ0ym&#10;aiLzg5KdCXlKLjvcW893SUOqXwnz5DrgnHtJTxOsQfEKIT7DmDSUCayM+6KAU/53yWw5cuba1mrM&#10;m8BNir3hdLG61o5r1zj93/Ltkrp0q+WD6m9QSwECFAAUAAAACACHTuJAfublIPcAAADhAQAAEwAA&#10;AAAAAAABACAAAAC8BAAAW0NvbnRlbnRfVHlwZXNdLnhtbFBLAQIUAAoAAAAAAIdO4kAAAAAAAAAA&#10;AAAAAAAGAAAAAAAAAAAAEAAAAJ4DAABfcmVscy9QSwECFAAUAAAACACHTuJAihRmPNEAAACUAQAA&#10;CwAAAAAAAAABACAAAADCAwAAX3JlbHMvLnJlbHNQSwECFAAKAAAAAACHTuJAAAAAAAAAAAAAAAAA&#10;BAAAAAAAAAAAABAAAAAAAAAAZHJzL1BLAQIUABQAAAAIAIdO4kCSjEOF3AAAAAsBAAAPAAAAAAAA&#10;AAEAIAAAACIAAABkcnMvZG93bnJldi54bWxQSwECFAAUAAAACACHTuJAX3iICkcCAABzBAAADgAA&#10;AAAAAAABACAAAAArAQAAZHJzL2Uyb0RvYy54bWxQSwUGAAAAAAYABgBZAQAA5A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 w14:paraId="4586C7B2">
                      <w:pPr>
                        <w:jc w:val="center"/>
                        <w:rPr>
                          <w:rFonts w:hint="eastAsia" w:eastAsiaTheme="minorEastAsia"/>
                          <w:lang w:eastAsia="zh-CN"/>
                        </w:rPr>
                      </w:pPr>
                      <w:r>
                        <w:rPr>
                          <w:rFonts w:hint="eastAsia" w:ascii="阿里巴巴普惠体 2.0 55 Regular" w:hAnsi="阿里巴巴普惠体 2.0 55 Regular" w:eastAsia="阿里巴巴普惠体 2.0 55 Regular" w:cs="阿里巴巴普惠体 2.0 55 Regular"/>
                          <w:sz w:val="32"/>
                          <w:szCs w:val="32"/>
                          <w:lang w:val="en-US" w:eastAsia="zh-CN"/>
                        </w:rPr>
                        <w:drawing>
                          <wp:inline distT="0" distB="0" distL="114300" distR="114300">
                            <wp:extent cx="1935480" cy="1062355"/>
                            <wp:effectExtent l="0" t="0" r="0" b="0"/>
                            <wp:docPr id="7" name="图片 7" descr="img_v3_02mo_41c836bb-dba4-49d3-aa61-4e3f80a398e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7" name="图片 7" descr="img_v3_02mo_41c836bb-dba4-49d3-aa61-4e3f80a398eg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5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935480" cy="106235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微软雅黑" w:hAnsi="微软雅黑" w:eastAsia="微软雅黑" w:cs="微软雅黑"/>
          <w:b/>
          <w:bCs w:val="0"/>
          <w:sz w:val="28"/>
          <w:szCs w:val="28"/>
        </w:rPr>
        <w:t>工业面阵相机</w:t>
      </w:r>
      <w:bookmarkEnd w:id="0"/>
    </w:p>
    <w:p w14:paraId="25D2E1ED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jc w:val="left"/>
        <w:rPr>
          <w:rFonts w:hint="eastAsia" w:ascii="微软雅黑" w:hAnsi="微软雅黑" w:eastAsia="微软雅黑" w:cs="微软雅黑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 w:ascii="微软雅黑" w:hAnsi="微软雅黑" w:eastAsia="微软雅黑" w:cs="微软雅黑"/>
          <w:b/>
          <w:bCs/>
          <w:color w:val="000000" w:themeColor="text1"/>
          <w14:textFill>
            <w14:solidFill>
              <w14:schemeClr w14:val="tx1"/>
            </w14:solidFill>
          </w14:textFill>
        </w:rPr>
        <w:t>性能特点</w:t>
      </w:r>
    </w:p>
    <w:p w14:paraId="311166F9">
      <w:pPr>
        <w:pStyle w:val="10"/>
        <w:keepNext w:val="0"/>
        <w:keepLines w:val="0"/>
        <w:pageBreakBefore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ind w:left="420" w:leftChars="0" w:hanging="420" w:firstLineChars="0"/>
        <w:jc w:val="left"/>
        <w:rPr>
          <w:rFonts w:hint="eastAsia" w:ascii="微软雅黑" w:hAnsi="微软雅黑" w:eastAsia="微软雅黑" w:cs="微软雅黑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微软雅黑" w:hAnsi="微软雅黑" w:eastAsia="微软雅黑" w:cs="微软雅黑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小体积，40克超轻</w:t>
      </w:r>
      <w:bookmarkStart w:id="1" w:name="_GoBack"/>
      <w:bookmarkEnd w:id="1"/>
      <w:r>
        <w:rPr>
          <w:rFonts w:hint="eastAsia" w:ascii="微软雅黑" w:hAnsi="微软雅黑" w:eastAsia="微软雅黑" w:cs="微软雅黑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重量，行业通用固定孔</w:t>
      </w:r>
    </w:p>
    <w:p w14:paraId="285E5CD9">
      <w:pPr>
        <w:pStyle w:val="10"/>
        <w:keepNext w:val="0"/>
        <w:keepLines w:val="0"/>
        <w:pageBreakBefore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ind w:left="420" w:leftChars="0" w:hanging="420" w:firstLineChars="0"/>
        <w:jc w:val="left"/>
        <w:rPr>
          <w:rFonts w:hint="eastAsia" w:ascii="微软雅黑" w:hAnsi="微软雅黑" w:eastAsia="微软雅黑" w:cs="微软雅黑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微软雅黑" w:hAnsi="微软雅黑" w:eastAsia="微软雅黑" w:cs="微软雅黑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符合USB3.0超高速通信协议，最高速度达440MByte/s</w:t>
      </w:r>
    </w:p>
    <w:p w14:paraId="6E720141">
      <w:pPr>
        <w:pStyle w:val="10"/>
        <w:keepNext w:val="0"/>
        <w:keepLines w:val="0"/>
        <w:pageBreakBefore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ind w:left="420" w:leftChars="0" w:hanging="420" w:firstLineChars="0"/>
        <w:jc w:val="left"/>
        <w:rPr>
          <w:rFonts w:hint="eastAsia" w:ascii="微软雅黑" w:hAnsi="微软雅黑" w:eastAsia="微软雅黑" w:cs="微软雅黑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微软雅黑" w:hAnsi="微软雅黑" w:eastAsia="微软雅黑" w:cs="微软雅黑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内置大容量帧缓存，实时传输稳定可靠</w:t>
      </w:r>
    </w:p>
    <w:p w14:paraId="31A425B0">
      <w:pPr>
        <w:pStyle w:val="10"/>
        <w:keepNext w:val="0"/>
        <w:keepLines w:val="0"/>
        <w:pageBreakBefore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ind w:left="420" w:leftChars="0" w:hanging="420" w:firstLineChars="0"/>
        <w:jc w:val="left"/>
        <w:rPr>
          <w:rFonts w:hint="eastAsia" w:ascii="微软雅黑" w:hAnsi="微软雅黑" w:eastAsia="微软雅黑" w:cs="微软雅黑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微软雅黑" w:hAnsi="微软雅黑" w:eastAsia="微软雅黑" w:cs="微软雅黑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超低功耗稳定性强，典型功耗低于2W</w:t>
      </w:r>
    </w:p>
    <w:p w14:paraId="53D80D2E">
      <w:pPr>
        <w:pStyle w:val="10"/>
        <w:keepNext w:val="0"/>
        <w:keepLines w:val="0"/>
        <w:pageBreakBefore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ind w:left="420" w:leftChars="0" w:hanging="420" w:firstLineChars="0"/>
        <w:jc w:val="left"/>
        <w:rPr>
          <w:rFonts w:hint="eastAsia" w:ascii="微软雅黑" w:hAnsi="微软雅黑" w:eastAsia="微软雅黑" w:cs="微软雅黑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微软雅黑" w:hAnsi="微软雅黑" w:eastAsia="微软雅黑" w:cs="微软雅黑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第三方视觉开发软件，基于USB3.0Vision, GenICam开发</w:t>
      </w:r>
    </w:p>
    <w:p w14:paraId="0533B21B">
      <w:pPr>
        <w:pStyle w:val="10"/>
        <w:keepNext w:val="0"/>
        <w:keepLines w:val="0"/>
        <w:pageBreakBefore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ind w:left="420" w:leftChars="0" w:hanging="420" w:firstLineChars="0"/>
        <w:jc w:val="left"/>
        <w:rPr>
          <w:rFonts w:hint="eastAsia" w:ascii="微软雅黑" w:hAnsi="微软雅黑" w:eastAsia="微软雅黑" w:cs="微软雅黑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微软雅黑" w:hAnsi="微软雅黑" w:eastAsia="微软雅黑" w:cs="微软雅黑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兼容HALCON, LabView, OpenCV等</w:t>
      </w:r>
    </w:p>
    <w:p w14:paraId="067D51B7">
      <w:pPr>
        <w:pStyle w:val="10"/>
        <w:keepNext w:val="0"/>
        <w:keepLines w:val="0"/>
        <w:pageBreakBefore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ind w:left="420" w:leftChars="0" w:hanging="420" w:firstLineChars="0"/>
        <w:jc w:val="left"/>
        <w:rPr>
          <w:rFonts w:hint="eastAsia" w:ascii="微软雅黑" w:hAnsi="微软雅黑" w:eastAsia="微软雅黑" w:cs="微软雅黑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微软雅黑" w:hAnsi="微软雅黑" w:eastAsia="微软雅黑" w:cs="微软雅黑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相机硬件图形加速器实现图像预处理</w:t>
      </w:r>
    </w:p>
    <w:p w14:paraId="533851AE">
      <w:pPr>
        <w:pStyle w:val="10"/>
        <w:keepNext w:val="0"/>
        <w:keepLines w:val="0"/>
        <w:pageBreakBefore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ind w:left="420" w:leftChars="0" w:hanging="420" w:firstLineChars="0"/>
        <w:jc w:val="left"/>
        <w:rPr>
          <w:rFonts w:hint="eastAsia" w:ascii="微软雅黑" w:hAnsi="微软雅黑" w:eastAsia="微软雅黑" w:cs="微软雅黑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微软雅黑" w:hAnsi="微软雅黑" w:eastAsia="微软雅黑" w:cs="微软雅黑"/>
          <w:color w:val="000000" w:themeColor="text1"/>
          <w:sz w:val="21"/>
          <w:szCs w:val="21"/>
          <w14:textFill>
            <w14:solidFill>
              <w14:schemeClr w14:val="tx1"/>
            </w14:solidFill>
          </w14:textFill>
        </w:rPr>
        <w:t>外形尺寸：29mm×29mm×29mm</w:t>
      </w:r>
    </w:p>
    <w:p w14:paraId="512EAE59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 w:val="0"/>
        <w:jc w:val="left"/>
        <w:rPr>
          <w:rFonts w:hint="eastAsia" w:ascii="微软雅黑" w:hAnsi="微软雅黑" w:eastAsia="微软雅黑" w:cs="微软雅黑"/>
          <w:color w:val="000000" w:themeColor="text1"/>
          <w:sz w:val="18"/>
          <w:szCs w:val="20"/>
          <w14:textFill>
            <w14:solidFill>
              <w14:schemeClr w14:val="tx1"/>
            </w14:solidFill>
          </w14:textFill>
        </w:rPr>
      </w:pPr>
    </w:p>
    <w:p w14:paraId="287C908B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rPr>
          <w:rFonts w:hint="eastAsia" w:ascii="微软雅黑" w:hAnsi="微软雅黑" w:eastAsia="微软雅黑" w:cs="微软雅黑"/>
          <w:b/>
          <w:bCs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 w:ascii="微软雅黑" w:hAnsi="微软雅黑" w:eastAsia="微软雅黑" w:cs="微软雅黑"/>
          <w:b/>
          <w:bCs/>
          <w:color w:val="000000" w:themeColor="text1"/>
          <w14:textFill>
            <w14:solidFill>
              <w14:schemeClr w14:val="tx1"/>
            </w14:solidFill>
          </w14:textFill>
        </w:rPr>
        <w:t>技术参数</w:t>
      </w:r>
    </w:p>
    <w:tbl>
      <w:tblPr>
        <w:tblStyle w:val="7"/>
        <w:tblW w:w="4923" w:type="pct"/>
        <w:tblInd w:w="129" w:type="dxa"/>
        <w:tblBorders>
          <w:top w:val="dotted" w:color="auto" w:sz="4" w:space="0"/>
          <w:left w:val="dotted" w:color="auto" w:sz="4" w:space="0"/>
          <w:bottom w:val="dotted" w:color="auto" w:sz="4" w:space="0"/>
          <w:right w:val="dotted" w:color="auto" w:sz="4" w:space="0"/>
          <w:insideH w:val="dotted" w:color="auto" w:sz="4" w:space="0"/>
          <w:insideV w:val="dotted" w:color="000000" w:sz="4" w:space="0"/>
        </w:tblBorders>
        <w:shd w:val="clear" w:color="auto" w:fill="auto"/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261"/>
        <w:gridCol w:w="6130"/>
      </w:tblGrid>
      <w:tr w14:paraId="11ED77DB">
        <w:tblPrEx>
          <w:tblBorders>
            <w:top w:val="dotted" w:color="auto" w:sz="4" w:space="0"/>
            <w:left w:val="dotted" w:color="auto" w:sz="4" w:space="0"/>
            <w:bottom w:val="dotted" w:color="auto" w:sz="4" w:space="0"/>
            <w:right w:val="dotted" w:color="auto" w:sz="4" w:space="0"/>
            <w:insideH w:val="dotted" w:color="auto" w:sz="4" w:space="0"/>
            <w:insideV w:val="dotted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30" w:hRule="atLeast"/>
        </w:trPr>
        <w:tc>
          <w:tcPr>
            <w:tcW w:w="5000" w:type="pct"/>
            <w:gridSpan w:val="2"/>
            <w:tcBorders>
              <w:tl2br w:val="nil"/>
              <w:tr2bl w:val="nil"/>
            </w:tcBorders>
            <w:shd w:val="clear" w:color="auto" w:fill="5B9BD5"/>
            <w:noWrap/>
            <w:vAlign w:val="top"/>
          </w:tcPr>
          <w:p w14:paraId="5F13BFA9">
            <w:pPr>
              <w:pStyle w:val="6"/>
              <w:keepNext w:val="0"/>
              <w:keepLines w:val="0"/>
              <w:widowControl/>
              <w:suppressLineNumbers w:val="0"/>
              <w:spacing w:before="0" w:beforeAutospacing="0" w:after="0" w:afterAutospacing="0"/>
              <w:ind w:left="0" w:right="0" w:firstLine="0"/>
              <w:rPr>
                <w:rFonts w:hint="eastAsia" w:ascii="微软雅黑" w:hAnsi="微软雅黑" w:eastAsia="微软雅黑" w:cs="微软雅黑"/>
                <w:i w:val="0"/>
                <w:iCs w:val="0"/>
                <w:color w:val="FFFFFF"/>
                <w:sz w:val="18"/>
                <w:szCs w:val="18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FFFFFF"/>
                <w:kern w:val="0"/>
                <w:sz w:val="18"/>
                <w:szCs w:val="18"/>
                <w:u w:val="none"/>
                <w:lang w:val="en-US" w:eastAsia="zh-CN" w:bidi="ar"/>
              </w:rPr>
              <w:t>产品型号：</w:t>
            </w:r>
            <w:r>
              <w:t>SGC-0502U-CSG</w:t>
            </w:r>
          </w:p>
        </w:tc>
      </w:tr>
      <w:tr w14:paraId="21617F5A">
        <w:tblPrEx>
          <w:tblBorders>
            <w:top w:val="dotted" w:color="auto" w:sz="4" w:space="0"/>
            <w:left w:val="dotted" w:color="auto" w:sz="4" w:space="0"/>
            <w:bottom w:val="dotted" w:color="auto" w:sz="4" w:space="0"/>
            <w:right w:val="dotted" w:color="auto" w:sz="4" w:space="0"/>
            <w:insideH w:val="dotted" w:color="auto" w:sz="4" w:space="0"/>
            <w:insideV w:val="dotted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0" w:hRule="atLeast"/>
        </w:trPr>
        <w:tc>
          <w:tcPr>
            <w:tcW w:w="1347" w:type="pct"/>
            <w:tcBorders>
              <w:tl2br w:val="nil"/>
              <w:tr2bl w:val="nil"/>
            </w:tcBorders>
            <w:shd w:val="clear" w:color="auto" w:fill="D9D9D9"/>
            <w:noWrap/>
            <w:vAlign w:val="top"/>
          </w:tcPr>
          <w:p w14:paraId="72927485"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分辨率</w:t>
            </w:r>
          </w:p>
        </w:tc>
        <w:tc>
          <w:tcPr>
            <w:tcW w:w="3652" w:type="pct"/>
            <w:tcBorders>
              <w:tl2br w:val="nil"/>
              <w:tr2bl w:val="nil"/>
            </w:tcBorders>
            <w:shd w:val="clear" w:color="auto" w:fill="auto"/>
            <w:noWrap/>
            <w:vAlign w:val="top"/>
          </w:tcPr>
          <w:p w14:paraId="4F26245C"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2592x1944</w:t>
            </w:r>
          </w:p>
        </w:tc>
      </w:tr>
      <w:tr w14:paraId="06EC6343">
        <w:tblPrEx>
          <w:tblBorders>
            <w:top w:val="dotted" w:color="auto" w:sz="4" w:space="0"/>
            <w:left w:val="dotted" w:color="auto" w:sz="4" w:space="0"/>
            <w:bottom w:val="dotted" w:color="auto" w:sz="4" w:space="0"/>
            <w:right w:val="dotted" w:color="auto" w:sz="4" w:space="0"/>
            <w:insideH w:val="dotted" w:color="auto" w:sz="4" w:space="0"/>
            <w:insideV w:val="dotted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1347" w:type="pct"/>
            <w:tcBorders>
              <w:tl2br w:val="nil"/>
              <w:tr2bl w:val="nil"/>
            </w:tcBorders>
            <w:shd w:val="clear" w:color="auto" w:fill="D9D9D9"/>
            <w:noWrap/>
            <w:vAlign w:val="top"/>
          </w:tcPr>
          <w:p w14:paraId="29F9BD75"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BIN</w:t>
            </w:r>
          </w:p>
        </w:tc>
        <w:tc>
          <w:tcPr>
            <w:tcW w:w="3652" w:type="pct"/>
            <w:tcBorders>
              <w:tl2br w:val="nil"/>
              <w:tr2bl w:val="nil"/>
            </w:tcBorders>
            <w:shd w:val="clear" w:color="auto" w:fill="auto"/>
            <w:noWrap/>
            <w:vAlign w:val="top"/>
          </w:tcPr>
          <w:p w14:paraId="79089BFA"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1296x972  30FPS</w:t>
            </w:r>
          </w:p>
        </w:tc>
      </w:tr>
      <w:tr w14:paraId="48A99C47">
        <w:tblPrEx>
          <w:tblBorders>
            <w:top w:val="dotted" w:color="auto" w:sz="4" w:space="0"/>
            <w:left w:val="dotted" w:color="auto" w:sz="4" w:space="0"/>
            <w:bottom w:val="dotted" w:color="auto" w:sz="4" w:space="0"/>
            <w:right w:val="dotted" w:color="auto" w:sz="4" w:space="0"/>
            <w:insideH w:val="dotted" w:color="auto" w:sz="4" w:space="0"/>
            <w:insideV w:val="dotted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1347" w:type="pct"/>
            <w:tcBorders>
              <w:tl2br w:val="nil"/>
              <w:tr2bl w:val="nil"/>
            </w:tcBorders>
            <w:shd w:val="clear" w:color="auto" w:fill="D9D9D9"/>
            <w:noWrap/>
            <w:vAlign w:val="top"/>
          </w:tcPr>
          <w:p w14:paraId="633722A6"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最小ROI</w:t>
            </w:r>
          </w:p>
        </w:tc>
        <w:tc>
          <w:tcPr>
            <w:tcW w:w="3652" w:type="pct"/>
            <w:tcBorders>
              <w:tl2br w:val="nil"/>
              <w:tr2bl w:val="nil"/>
            </w:tcBorders>
            <w:shd w:val="clear" w:color="auto" w:fill="auto"/>
            <w:noWrap/>
            <w:vAlign w:val="top"/>
          </w:tcPr>
          <w:p w14:paraId="4FA50E29"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32x32, 最小步进8</w:t>
            </w:r>
          </w:p>
        </w:tc>
      </w:tr>
      <w:tr w14:paraId="0FC1AD46">
        <w:tblPrEx>
          <w:tblBorders>
            <w:top w:val="dotted" w:color="auto" w:sz="4" w:space="0"/>
            <w:left w:val="dotted" w:color="auto" w:sz="4" w:space="0"/>
            <w:bottom w:val="dotted" w:color="auto" w:sz="4" w:space="0"/>
            <w:right w:val="dotted" w:color="auto" w:sz="4" w:space="0"/>
            <w:insideH w:val="dotted" w:color="auto" w:sz="4" w:space="0"/>
            <w:insideV w:val="dotted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0" w:hRule="atLeast"/>
        </w:trPr>
        <w:tc>
          <w:tcPr>
            <w:tcW w:w="1347" w:type="pct"/>
            <w:tcBorders>
              <w:tl2br w:val="nil"/>
              <w:tr2bl w:val="nil"/>
            </w:tcBorders>
            <w:shd w:val="clear" w:color="auto" w:fill="D9D9D9"/>
            <w:noWrap/>
            <w:vAlign w:val="top"/>
          </w:tcPr>
          <w:p w14:paraId="2C7C7F54"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靶面</w:t>
            </w:r>
          </w:p>
        </w:tc>
        <w:tc>
          <w:tcPr>
            <w:tcW w:w="3652" w:type="pct"/>
            <w:tcBorders>
              <w:tl2br w:val="nil"/>
              <w:tr2bl w:val="nil"/>
            </w:tcBorders>
            <w:shd w:val="clear" w:color="auto" w:fill="auto"/>
            <w:noWrap/>
            <w:vAlign w:val="top"/>
          </w:tcPr>
          <w:p w14:paraId="13AD6446"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1/2.5"</w:t>
            </w:r>
          </w:p>
        </w:tc>
      </w:tr>
      <w:tr w14:paraId="7EEB9D4A">
        <w:tblPrEx>
          <w:tblBorders>
            <w:top w:val="dotted" w:color="auto" w:sz="4" w:space="0"/>
            <w:left w:val="dotted" w:color="auto" w:sz="4" w:space="0"/>
            <w:bottom w:val="dotted" w:color="auto" w:sz="4" w:space="0"/>
            <w:right w:val="dotted" w:color="auto" w:sz="4" w:space="0"/>
            <w:insideH w:val="dotted" w:color="auto" w:sz="4" w:space="0"/>
            <w:insideV w:val="dotted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0" w:hRule="atLeast"/>
        </w:trPr>
        <w:tc>
          <w:tcPr>
            <w:tcW w:w="1347" w:type="pct"/>
            <w:tcBorders>
              <w:tl2br w:val="nil"/>
              <w:tr2bl w:val="nil"/>
            </w:tcBorders>
            <w:shd w:val="clear" w:color="auto" w:fill="D9D9D9"/>
            <w:noWrap/>
            <w:vAlign w:val="top"/>
          </w:tcPr>
          <w:p w14:paraId="625B33D3"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快门类型</w:t>
            </w:r>
          </w:p>
        </w:tc>
        <w:tc>
          <w:tcPr>
            <w:tcW w:w="3652" w:type="pct"/>
            <w:tcBorders>
              <w:tl2br w:val="nil"/>
              <w:tr2bl w:val="nil"/>
            </w:tcBorders>
            <w:shd w:val="clear" w:color="auto" w:fill="auto"/>
            <w:noWrap/>
            <w:vAlign w:val="top"/>
          </w:tcPr>
          <w:p w14:paraId="4A4BC3DB"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卷帘快门</w:t>
            </w:r>
          </w:p>
        </w:tc>
      </w:tr>
      <w:tr w14:paraId="7F097F38">
        <w:tblPrEx>
          <w:tblBorders>
            <w:top w:val="dotted" w:color="auto" w:sz="4" w:space="0"/>
            <w:left w:val="dotted" w:color="auto" w:sz="4" w:space="0"/>
            <w:bottom w:val="dotted" w:color="auto" w:sz="4" w:space="0"/>
            <w:right w:val="dotted" w:color="auto" w:sz="4" w:space="0"/>
            <w:insideH w:val="dotted" w:color="auto" w:sz="4" w:space="0"/>
            <w:insideV w:val="dotted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1347" w:type="pct"/>
            <w:tcBorders>
              <w:tl2br w:val="nil"/>
              <w:tr2bl w:val="nil"/>
            </w:tcBorders>
            <w:shd w:val="clear" w:color="auto" w:fill="D9D9D9"/>
            <w:noWrap/>
            <w:vAlign w:val="top"/>
          </w:tcPr>
          <w:p w14:paraId="6C4429C2"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像元尺寸</w:t>
            </w:r>
          </w:p>
        </w:tc>
        <w:tc>
          <w:tcPr>
            <w:tcW w:w="3652" w:type="pct"/>
            <w:tcBorders>
              <w:tl2br w:val="nil"/>
              <w:tr2bl w:val="nil"/>
            </w:tcBorders>
            <w:shd w:val="clear" w:color="auto" w:fill="auto"/>
            <w:noWrap/>
            <w:vAlign w:val="top"/>
          </w:tcPr>
          <w:p w14:paraId="4C07F4A3"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2.2um</w:t>
            </w:r>
          </w:p>
        </w:tc>
      </w:tr>
      <w:tr w14:paraId="29856F7C">
        <w:tblPrEx>
          <w:tblBorders>
            <w:top w:val="dotted" w:color="auto" w:sz="4" w:space="0"/>
            <w:left w:val="dotted" w:color="auto" w:sz="4" w:space="0"/>
            <w:bottom w:val="dotted" w:color="auto" w:sz="4" w:space="0"/>
            <w:right w:val="dotted" w:color="auto" w:sz="4" w:space="0"/>
            <w:insideH w:val="dotted" w:color="auto" w:sz="4" w:space="0"/>
            <w:insideV w:val="dotted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1347" w:type="pct"/>
            <w:tcBorders>
              <w:tl2br w:val="nil"/>
              <w:tr2bl w:val="nil"/>
            </w:tcBorders>
            <w:shd w:val="clear" w:color="auto" w:fill="D9D9D9"/>
            <w:noWrap/>
            <w:vAlign w:val="top"/>
          </w:tcPr>
          <w:p w14:paraId="382BA21F"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最大帧率</w:t>
            </w:r>
          </w:p>
        </w:tc>
        <w:tc>
          <w:tcPr>
            <w:tcW w:w="3652" w:type="pct"/>
            <w:tcBorders>
              <w:tl2br w:val="nil"/>
              <w:tr2bl w:val="nil"/>
            </w:tcBorders>
            <w:shd w:val="clear" w:color="auto" w:fill="auto"/>
            <w:noWrap/>
            <w:vAlign w:val="top"/>
          </w:tcPr>
          <w:p w14:paraId="02071425"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31FPS</w:t>
            </w:r>
          </w:p>
        </w:tc>
      </w:tr>
      <w:tr w14:paraId="17568492">
        <w:tblPrEx>
          <w:tblBorders>
            <w:top w:val="dotted" w:color="auto" w:sz="4" w:space="0"/>
            <w:left w:val="dotted" w:color="auto" w:sz="4" w:space="0"/>
            <w:bottom w:val="dotted" w:color="auto" w:sz="4" w:space="0"/>
            <w:right w:val="dotted" w:color="auto" w:sz="4" w:space="0"/>
            <w:insideH w:val="dotted" w:color="auto" w:sz="4" w:space="0"/>
            <w:insideV w:val="dotted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1347" w:type="pct"/>
            <w:tcBorders>
              <w:tl2br w:val="nil"/>
              <w:tr2bl w:val="nil"/>
            </w:tcBorders>
            <w:shd w:val="clear" w:color="auto" w:fill="D9D9D9"/>
            <w:noWrap/>
            <w:vAlign w:val="top"/>
          </w:tcPr>
          <w:p w14:paraId="1138AC83"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黑白/彩色</w:t>
            </w:r>
          </w:p>
        </w:tc>
        <w:tc>
          <w:tcPr>
            <w:tcW w:w="3652" w:type="pct"/>
            <w:tcBorders>
              <w:tl2br w:val="nil"/>
              <w:tr2bl w:val="nil"/>
            </w:tcBorders>
            <w:shd w:val="clear" w:color="auto" w:fill="auto"/>
            <w:noWrap/>
            <w:vAlign w:val="top"/>
          </w:tcPr>
          <w:p w14:paraId="4219793A"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彩色</w:t>
            </w:r>
          </w:p>
        </w:tc>
      </w:tr>
      <w:tr w14:paraId="23042112">
        <w:tblPrEx>
          <w:tblBorders>
            <w:top w:val="dotted" w:color="auto" w:sz="4" w:space="0"/>
            <w:left w:val="dotted" w:color="auto" w:sz="4" w:space="0"/>
            <w:bottom w:val="dotted" w:color="auto" w:sz="4" w:space="0"/>
            <w:right w:val="dotted" w:color="auto" w:sz="4" w:space="0"/>
            <w:insideH w:val="dotted" w:color="auto" w:sz="4" w:space="0"/>
            <w:insideV w:val="dotted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1347" w:type="pct"/>
            <w:tcBorders>
              <w:tl2br w:val="nil"/>
              <w:tr2bl w:val="nil"/>
            </w:tcBorders>
            <w:shd w:val="clear" w:color="auto" w:fill="D9D9D9"/>
            <w:noWrap/>
            <w:vAlign w:val="top"/>
          </w:tcPr>
          <w:p w14:paraId="0A2AC1A8"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图像大小</w:t>
            </w:r>
          </w:p>
        </w:tc>
        <w:tc>
          <w:tcPr>
            <w:tcW w:w="3652" w:type="pct"/>
            <w:tcBorders>
              <w:tl2br w:val="nil"/>
              <w:tr2bl w:val="nil"/>
            </w:tcBorders>
            <w:shd w:val="clear" w:color="auto" w:fill="auto"/>
            <w:noWrap/>
            <w:vAlign w:val="top"/>
          </w:tcPr>
          <w:p w14:paraId="4EACCE4D"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2592x1944</w:t>
            </w:r>
          </w:p>
        </w:tc>
      </w:tr>
      <w:tr w14:paraId="7CB3B82A">
        <w:tblPrEx>
          <w:tblBorders>
            <w:top w:val="dotted" w:color="auto" w:sz="4" w:space="0"/>
            <w:left w:val="dotted" w:color="auto" w:sz="4" w:space="0"/>
            <w:bottom w:val="dotted" w:color="auto" w:sz="4" w:space="0"/>
            <w:right w:val="dotted" w:color="auto" w:sz="4" w:space="0"/>
            <w:insideH w:val="dotted" w:color="auto" w:sz="4" w:space="0"/>
            <w:insideV w:val="dotted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1347" w:type="pct"/>
            <w:tcBorders>
              <w:tl2br w:val="nil"/>
              <w:tr2bl w:val="nil"/>
            </w:tcBorders>
            <w:shd w:val="clear" w:color="auto" w:fill="D9D9D9"/>
            <w:noWrap/>
            <w:vAlign w:val="top"/>
          </w:tcPr>
          <w:p w14:paraId="30D9BDA7"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感光区面积</w:t>
            </w:r>
          </w:p>
        </w:tc>
        <w:tc>
          <w:tcPr>
            <w:tcW w:w="3652" w:type="pct"/>
            <w:tcBorders>
              <w:tl2br w:val="nil"/>
              <w:tr2bl w:val="nil"/>
            </w:tcBorders>
            <w:shd w:val="clear" w:color="auto" w:fill="auto"/>
            <w:noWrap/>
            <w:vAlign w:val="top"/>
          </w:tcPr>
          <w:p w14:paraId="0BA1627F"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5.7mmx4.276mm</w:t>
            </w:r>
          </w:p>
        </w:tc>
      </w:tr>
      <w:tr w14:paraId="6AC58EB8">
        <w:tblPrEx>
          <w:tblBorders>
            <w:top w:val="dotted" w:color="auto" w:sz="4" w:space="0"/>
            <w:left w:val="dotted" w:color="auto" w:sz="4" w:space="0"/>
            <w:bottom w:val="dotted" w:color="auto" w:sz="4" w:space="0"/>
            <w:right w:val="dotted" w:color="auto" w:sz="4" w:space="0"/>
            <w:insideH w:val="dotted" w:color="auto" w:sz="4" w:space="0"/>
            <w:insideV w:val="dotted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1347" w:type="pct"/>
            <w:tcBorders>
              <w:tl2br w:val="nil"/>
              <w:tr2bl w:val="nil"/>
            </w:tcBorders>
            <w:shd w:val="clear" w:color="auto" w:fill="D9D9D9"/>
            <w:noWrap/>
            <w:vAlign w:val="top"/>
          </w:tcPr>
          <w:p w14:paraId="22C56BAC"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信噪比</w:t>
            </w:r>
          </w:p>
        </w:tc>
        <w:tc>
          <w:tcPr>
            <w:tcW w:w="3652" w:type="pct"/>
            <w:tcBorders>
              <w:tl2br w:val="nil"/>
              <w:tr2bl w:val="nil"/>
            </w:tcBorders>
            <w:shd w:val="clear" w:color="auto" w:fill="auto"/>
            <w:noWrap/>
            <w:vAlign w:val="top"/>
          </w:tcPr>
          <w:p w14:paraId="5A76E6AD"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36.6db</w:t>
            </w:r>
          </w:p>
        </w:tc>
      </w:tr>
      <w:tr w14:paraId="1264D233">
        <w:tblPrEx>
          <w:tblBorders>
            <w:top w:val="dotted" w:color="auto" w:sz="4" w:space="0"/>
            <w:left w:val="dotted" w:color="auto" w:sz="4" w:space="0"/>
            <w:bottom w:val="dotted" w:color="auto" w:sz="4" w:space="0"/>
            <w:right w:val="dotted" w:color="auto" w:sz="4" w:space="0"/>
            <w:insideH w:val="dotted" w:color="auto" w:sz="4" w:space="0"/>
            <w:insideV w:val="dotted" w:color="000000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1347" w:type="pct"/>
            <w:tcBorders>
              <w:tl2br w:val="nil"/>
              <w:tr2bl w:val="nil"/>
            </w:tcBorders>
            <w:shd w:val="clear" w:color="auto" w:fill="D9D9D9"/>
            <w:noWrap/>
            <w:vAlign w:val="top"/>
          </w:tcPr>
          <w:p w14:paraId="093652D1"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灵敏度</w:t>
            </w:r>
          </w:p>
        </w:tc>
        <w:tc>
          <w:tcPr>
            <w:tcW w:w="3652" w:type="pct"/>
            <w:tcBorders>
              <w:tl2br w:val="nil"/>
              <w:tr2bl w:val="nil"/>
            </w:tcBorders>
            <w:shd w:val="clear" w:color="auto" w:fill="auto"/>
            <w:noWrap/>
            <w:vAlign w:val="top"/>
          </w:tcPr>
          <w:p w14:paraId="2B2488E7"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18.8ke-Lux.S</w:t>
            </w:r>
          </w:p>
        </w:tc>
      </w:tr>
      <w:tr w14:paraId="5CBE2A1D">
        <w:tblPrEx>
          <w:tblBorders>
            <w:top w:val="dotted" w:color="auto" w:sz="4" w:space="0"/>
            <w:left w:val="dotted" w:color="auto" w:sz="4" w:space="0"/>
            <w:bottom w:val="dotted" w:color="auto" w:sz="4" w:space="0"/>
            <w:right w:val="dotted" w:color="auto" w:sz="4" w:space="0"/>
            <w:insideH w:val="dotted" w:color="auto" w:sz="4" w:space="0"/>
            <w:insideV w:val="dotted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1347" w:type="pct"/>
            <w:tcBorders>
              <w:tl2br w:val="nil"/>
              <w:tr2bl w:val="nil"/>
            </w:tcBorders>
            <w:shd w:val="clear" w:color="auto" w:fill="D9D9D9"/>
            <w:noWrap/>
            <w:vAlign w:val="top"/>
          </w:tcPr>
          <w:p w14:paraId="71B67DF8"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位深</w:t>
            </w:r>
          </w:p>
        </w:tc>
        <w:tc>
          <w:tcPr>
            <w:tcW w:w="3652" w:type="pct"/>
            <w:tcBorders>
              <w:tl2br w:val="nil"/>
              <w:tr2bl w:val="nil"/>
            </w:tcBorders>
            <w:shd w:val="clear" w:color="auto" w:fill="auto"/>
            <w:noWrap/>
            <w:vAlign w:val="top"/>
          </w:tcPr>
          <w:p w14:paraId="702411B2"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12bit</w:t>
            </w:r>
          </w:p>
        </w:tc>
      </w:tr>
      <w:tr w14:paraId="151A16C3">
        <w:tblPrEx>
          <w:tblBorders>
            <w:top w:val="dotted" w:color="auto" w:sz="4" w:space="0"/>
            <w:left w:val="dotted" w:color="auto" w:sz="4" w:space="0"/>
            <w:bottom w:val="dotted" w:color="auto" w:sz="4" w:space="0"/>
            <w:right w:val="dotted" w:color="auto" w:sz="4" w:space="0"/>
            <w:insideH w:val="dotted" w:color="auto" w:sz="4" w:space="0"/>
            <w:insideV w:val="dotted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1347" w:type="pct"/>
            <w:tcBorders>
              <w:tl2br w:val="nil"/>
              <w:tr2bl w:val="nil"/>
            </w:tcBorders>
            <w:shd w:val="clear" w:color="auto" w:fill="D9D9D9"/>
            <w:noWrap/>
            <w:vAlign w:val="top"/>
          </w:tcPr>
          <w:p w14:paraId="42AF24F2"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触发方式</w:t>
            </w:r>
          </w:p>
        </w:tc>
        <w:tc>
          <w:tcPr>
            <w:tcW w:w="3652" w:type="pct"/>
            <w:tcBorders>
              <w:tl2br w:val="nil"/>
              <w:tr2bl w:val="nil"/>
            </w:tcBorders>
            <w:shd w:val="clear" w:color="auto" w:fill="auto"/>
            <w:noWrap/>
            <w:vAlign w:val="top"/>
          </w:tcPr>
          <w:p w14:paraId="10EDA71B"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软件触发/硬件触发</w:t>
            </w:r>
          </w:p>
        </w:tc>
      </w:tr>
      <w:tr w14:paraId="607B2D59">
        <w:tblPrEx>
          <w:tblBorders>
            <w:top w:val="dotted" w:color="auto" w:sz="4" w:space="0"/>
            <w:left w:val="dotted" w:color="auto" w:sz="4" w:space="0"/>
            <w:bottom w:val="dotted" w:color="auto" w:sz="4" w:space="0"/>
            <w:right w:val="dotted" w:color="auto" w:sz="4" w:space="0"/>
            <w:insideH w:val="dotted" w:color="auto" w:sz="4" w:space="0"/>
            <w:insideV w:val="dotted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1347" w:type="pct"/>
            <w:tcBorders>
              <w:tl2br w:val="nil"/>
              <w:tr2bl w:val="nil"/>
            </w:tcBorders>
            <w:shd w:val="clear" w:color="auto" w:fill="D9D9D9"/>
            <w:noWrap/>
            <w:vAlign w:val="top"/>
          </w:tcPr>
          <w:p w14:paraId="7BFC1959"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动态范围</w:t>
            </w:r>
          </w:p>
        </w:tc>
        <w:tc>
          <w:tcPr>
            <w:tcW w:w="3652" w:type="pct"/>
            <w:tcBorders>
              <w:tl2br w:val="nil"/>
              <w:tr2bl w:val="nil"/>
            </w:tcBorders>
            <w:shd w:val="clear" w:color="auto" w:fill="auto"/>
            <w:noWrap/>
            <w:vAlign w:val="top"/>
          </w:tcPr>
          <w:p w14:paraId="50B93540"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74.3db</w:t>
            </w:r>
          </w:p>
        </w:tc>
      </w:tr>
      <w:tr w14:paraId="65C63C12">
        <w:tblPrEx>
          <w:tblBorders>
            <w:top w:val="dotted" w:color="auto" w:sz="4" w:space="0"/>
            <w:left w:val="dotted" w:color="auto" w:sz="4" w:space="0"/>
            <w:bottom w:val="dotted" w:color="auto" w:sz="4" w:space="0"/>
            <w:right w:val="dotted" w:color="auto" w:sz="4" w:space="0"/>
            <w:insideH w:val="dotted" w:color="auto" w:sz="4" w:space="0"/>
            <w:insideV w:val="dotted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1347" w:type="pct"/>
            <w:tcBorders>
              <w:tl2br w:val="nil"/>
              <w:tr2bl w:val="nil"/>
            </w:tcBorders>
            <w:shd w:val="clear" w:color="auto" w:fill="D9D9D9"/>
            <w:noWrap/>
            <w:vAlign w:val="top"/>
          </w:tcPr>
          <w:p w14:paraId="3FDF9A01"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光谱响应</w:t>
            </w:r>
          </w:p>
        </w:tc>
        <w:tc>
          <w:tcPr>
            <w:tcW w:w="3652" w:type="pct"/>
            <w:tcBorders>
              <w:tl2br w:val="nil"/>
              <w:tr2bl w:val="nil"/>
            </w:tcBorders>
            <w:shd w:val="clear" w:color="auto" w:fill="auto"/>
            <w:noWrap/>
            <w:vAlign w:val="top"/>
          </w:tcPr>
          <w:p w14:paraId="325A6F0E"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390nm-650nm</w:t>
            </w:r>
          </w:p>
        </w:tc>
      </w:tr>
      <w:tr w14:paraId="0858D9A1">
        <w:tblPrEx>
          <w:tblBorders>
            <w:top w:val="dotted" w:color="auto" w:sz="4" w:space="0"/>
            <w:left w:val="dotted" w:color="auto" w:sz="4" w:space="0"/>
            <w:bottom w:val="dotted" w:color="auto" w:sz="4" w:space="0"/>
            <w:right w:val="dotted" w:color="auto" w:sz="4" w:space="0"/>
            <w:insideH w:val="dotted" w:color="auto" w:sz="4" w:space="0"/>
            <w:insideV w:val="dotted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1347" w:type="pct"/>
            <w:tcBorders>
              <w:tl2br w:val="nil"/>
              <w:tr2bl w:val="nil"/>
            </w:tcBorders>
            <w:shd w:val="clear" w:color="auto" w:fill="D9D9D9"/>
            <w:noWrap/>
            <w:vAlign w:val="top"/>
          </w:tcPr>
          <w:p w14:paraId="786345FF"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曝光时间</w:t>
            </w:r>
          </w:p>
        </w:tc>
        <w:tc>
          <w:tcPr>
            <w:tcW w:w="3652" w:type="pct"/>
            <w:tcBorders>
              <w:tl2br w:val="nil"/>
              <w:tr2bl w:val="nil"/>
            </w:tcBorders>
            <w:shd w:val="clear" w:color="auto" w:fill="auto"/>
            <w:noWrap/>
            <w:vAlign w:val="top"/>
          </w:tcPr>
          <w:p w14:paraId="53CBE052"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16us-2s184ms</w:t>
            </w:r>
          </w:p>
        </w:tc>
      </w:tr>
      <w:tr w14:paraId="68602B80">
        <w:tblPrEx>
          <w:tblBorders>
            <w:top w:val="dotted" w:color="auto" w:sz="4" w:space="0"/>
            <w:left w:val="dotted" w:color="auto" w:sz="4" w:space="0"/>
            <w:bottom w:val="dotted" w:color="auto" w:sz="4" w:space="0"/>
            <w:right w:val="dotted" w:color="auto" w:sz="4" w:space="0"/>
            <w:insideH w:val="dotted" w:color="auto" w:sz="4" w:space="0"/>
            <w:insideV w:val="dotted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1347" w:type="pct"/>
            <w:tcBorders>
              <w:tl2br w:val="nil"/>
              <w:tr2bl w:val="nil"/>
            </w:tcBorders>
            <w:shd w:val="clear" w:color="auto" w:fill="D9D9D9"/>
            <w:noWrap/>
            <w:vAlign w:val="top"/>
          </w:tcPr>
          <w:p w14:paraId="44B24309"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增益范围</w:t>
            </w:r>
          </w:p>
        </w:tc>
        <w:tc>
          <w:tcPr>
            <w:tcW w:w="3652" w:type="pct"/>
            <w:tcBorders>
              <w:tl2br w:val="nil"/>
              <w:tr2bl w:val="nil"/>
            </w:tcBorders>
            <w:shd w:val="clear" w:color="auto" w:fill="auto"/>
            <w:vAlign w:val="top"/>
          </w:tcPr>
          <w:p w14:paraId="602940C5"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增益：1-100倍，步长：0.125倍</w:t>
            </w:r>
          </w:p>
        </w:tc>
      </w:tr>
      <w:tr w14:paraId="4584A46A">
        <w:tblPrEx>
          <w:tblBorders>
            <w:top w:val="dotted" w:color="auto" w:sz="4" w:space="0"/>
            <w:left w:val="dotted" w:color="auto" w:sz="4" w:space="0"/>
            <w:bottom w:val="dotted" w:color="auto" w:sz="4" w:space="0"/>
            <w:right w:val="dotted" w:color="auto" w:sz="4" w:space="0"/>
            <w:insideH w:val="dotted" w:color="auto" w:sz="4" w:space="0"/>
            <w:insideV w:val="dotted" w:color="000000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1347" w:type="pct"/>
            <w:tcBorders>
              <w:tl2br w:val="nil"/>
              <w:tr2bl w:val="nil"/>
            </w:tcBorders>
            <w:shd w:val="clear" w:color="auto" w:fill="D9D9D9"/>
            <w:noWrap/>
            <w:vAlign w:val="top"/>
          </w:tcPr>
          <w:p w14:paraId="78B895FD"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输出图像格式</w:t>
            </w:r>
          </w:p>
        </w:tc>
        <w:tc>
          <w:tcPr>
            <w:tcW w:w="3652" w:type="pct"/>
            <w:tcBorders>
              <w:tl2br w:val="nil"/>
              <w:tr2bl w:val="nil"/>
            </w:tcBorders>
            <w:shd w:val="clear" w:color="auto" w:fill="auto"/>
            <w:vAlign w:val="top"/>
          </w:tcPr>
          <w:p w14:paraId="684A93DC"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BGR8, BGR24, RAW8, RAW16, MONO8, MONO16</w:t>
            </w:r>
          </w:p>
        </w:tc>
      </w:tr>
      <w:tr w14:paraId="7ED1B3C7">
        <w:tblPrEx>
          <w:tblBorders>
            <w:top w:val="dotted" w:color="auto" w:sz="4" w:space="0"/>
            <w:left w:val="dotted" w:color="auto" w:sz="4" w:space="0"/>
            <w:bottom w:val="dotted" w:color="auto" w:sz="4" w:space="0"/>
            <w:right w:val="dotted" w:color="auto" w:sz="4" w:space="0"/>
            <w:insideH w:val="dotted" w:color="auto" w:sz="4" w:space="0"/>
            <w:insideV w:val="dotted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1347" w:type="pct"/>
            <w:tcBorders>
              <w:tl2br w:val="nil"/>
              <w:tr2bl w:val="nil"/>
            </w:tcBorders>
            <w:shd w:val="clear" w:color="auto" w:fill="D9D9D9"/>
            <w:noWrap/>
            <w:vAlign w:val="top"/>
          </w:tcPr>
          <w:p w14:paraId="20C9C5C4"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拍照支持格式</w:t>
            </w:r>
          </w:p>
        </w:tc>
        <w:tc>
          <w:tcPr>
            <w:tcW w:w="3652" w:type="pct"/>
            <w:tcBorders>
              <w:tl2br w:val="nil"/>
              <w:tr2bl w:val="nil"/>
            </w:tcBorders>
            <w:shd w:val="clear" w:color="auto" w:fill="auto"/>
            <w:noWrap/>
            <w:vAlign w:val="top"/>
          </w:tcPr>
          <w:p w14:paraId="4DB3E15D"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RAW、BMP、JPEG、PNG</w:t>
            </w:r>
          </w:p>
        </w:tc>
      </w:tr>
      <w:tr w14:paraId="27FC7B65">
        <w:tblPrEx>
          <w:tblBorders>
            <w:top w:val="dotted" w:color="auto" w:sz="4" w:space="0"/>
            <w:left w:val="dotted" w:color="auto" w:sz="4" w:space="0"/>
            <w:bottom w:val="dotted" w:color="auto" w:sz="4" w:space="0"/>
            <w:right w:val="dotted" w:color="auto" w:sz="4" w:space="0"/>
            <w:insideH w:val="dotted" w:color="auto" w:sz="4" w:space="0"/>
            <w:insideV w:val="dotted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1347" w:type="pct"/>
            <w:tcBorders>
              <w:tl2br w:val="nil"/>
              <w:tr2bl w:val="nil"/>
            </w:tcBorders>
            <w:shd w:val="clear" w:color="auto" w:fill="D9D9D9"/>
            <w:noWrap/>
            <w:vAlign w:val="top"/>
          </w:tcPr>
          <w:p w14:paraId="4D8F5A5C"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供电</w:t>
            </w:r>
          </w:p>
        </w:tc>
        <w:tc>
          <w:tcPr>
            <w:tcW w:w="3652" w:type="pct"/>
            <w:tcBorders>
              <w:tl2br w:val="nil"/>
              <w:tr2bl w:val="nil"/>
            </w:tcBorders>
            <w:shd w:val="clear" w:color="auto" w:fill="auto"/>
            <w:noWrap/>
            <w:vAlign w:val="top"/>
          </w:tcPr>
          <w:p w14:paraId="298E4AA7"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USB 5V供电</w:t>
            </w:r>
          </w:p>
        </w:tc>
      </w:tr>
      <w:tr w14:paraId="66070D40">
        <w:tblPrEx>
          <w:tblBorders>
            <w:top w:val="dotted" w:color="auto" w:sz="4" w:space="0"/>
            <w:left w:val="dotted" w:color="auto" w:sz="4" w:space="0"/>
            <w:bottom w:val="dotted" w:color="auto" w:sz="4" w:space="0"/>
            <w:right w:val="dotted" w:color="auto" w:sz="4" w:space="0"/>
            <w:insideH w:val="dotted" w:color="auto" w:sz="4" w:space="0"/>
            <w:insideV w:val="dotted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1347" w:type="pct"/>
            <w:tcBorders>
              <w:tl2br w:val="nil"/>
              <w:tr2bl w:val="nil"/>
            </w:tcBorders>
            <w:shd w:val="clear" w:color="auto" w:fill="D9D9D9"/>
            <w:noWrap/>
            <w:vAlign w:val="top"/>
          </w:tcPr>
          <w:p w14:paraId="4E74CAC7"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典型功耗</w:t>
            </w:r>
          </w:p>
        </w:tc>
        <w:tc>
          <w:tcPr>
            <w:tcW w:w="3652" w:type="pct"/>
            <w:tcBorders>
              <w:tl2br w:val="nil"/>
              <w:tr2bl w:val="nil"/>
            </w:tcBorders>
            <w:shd w:val="clear" w:color="auto" w:fill="auto"/>
            <w:noWrap/>
            <w:vAlign w:val="top"/>
          </w:tcPr>
          <w:p w14:paraId="14B5D62C"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工作：1.59W，待机：1.1W</w:t>
            </w:r>
          </w:p>
        </w:tc>
      </w:tr>
      <w:tr w14:paraId="6B46DAA6">
        <w:tblPrEx>
          <w:tblBorders>
            <w:top w:val="dotted" w:color="auto" w:sz="4" w:space="0"/>
            <w:left w:val="dotted" w:color="auto" w:sz="4" w:space="0"/>
            <w:bottom w:val="dotted" w:color="auto" w:sz="4" w:space="0"/>
            <w:right w:val="dotted" w:color="auto" w:sz="4" w:space="0"/>
            <w:insideH w:val="dotted" w:color="auto" w:sz="4" w:space="0"/>
            <w:insideV w:val="dotted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1347" w:type="pct"/>
            <w:tcBorders>
              <w:tl2br w:val="nil"/>
              <w:tr2bl w:val="nil"/>
            </w:tcBorders>
            <w:shd w:val="clear" w:color="auto" w:fill="D9D9D9"/>
            <w:noWrap/>
            <w:vAlign w:val="top"/>
          </w:tcPr>
          <w:p w14:paraId="2A504CC3"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传输接口</w:t>
            </w:r>
          </w:p>
        </w:tc>
        <w:tc>
          <w:tcPr>
            <w:tcW w:w="3652" w:type="pct"/>
            <w:tcBorders>
              <w:tl2br w:val="nil"/>
              <w:tr2bl w:val="nil"/>
            </w:tcBorders>
            <w:shd w:val="clear" w:color="auto" w:fill="auto"/>
            <w:noWrap/>
            <w:vAlign w:val="top"/>
          </w:tcPr>
          <w:p w14:paraId="68736259"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USB3.0</w:t>
            </w:r>
          </w:p>
        </w:tc>
      </w:tr>
      <w:tr w14:paraId="3172DF31">
        <w:tblPrEx>
          <w:tblBorders>
            <w:top w:val="dotted" w:color="auto" w:sz="4" w:space="0"/>
            <w:left w:val="dotted" w:color="auto" w:sz="4" w:space="0"/>
            <w:bottom w:val="dotted" w:color="auto" w:sz="4" w:space="0"/>
            <w:right w:val="dotted" w:color="auto" w:sz="4" w:space="0"/>
            <w:insideH w:val="dotted" w:color="auto" w:sz="4" w:space="0"/>
            <w:insideV w:val="dotted" w:color="000000" w:sz="4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1347" w:type="pct"/>
            <w:tcBorders>
              <w:tl2br w:val="nil"/>
              <w:tr2bl w:val="nil"/>
            </w:tcBorders>
            <w:shd w:val="clear" w:color="auto" w:fill="D9D9D9"/>
            <w:noWrap/>
            <w:vAlign w:val="top"/>
          </w:tcPr>
          <w:p w14:paraId="426267C4"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外形尺寸</w:t>
            </w:r>
          </w:p>
        </w:tc>
        <w:tc>
          <w:tcPr>
            <w:tcW w:w="3652" w:type="pct"/>
            <w:tcBorders>
              <w:tl2br w:val="nil"/>
              <w:tr2bl w:val="nil"/>
            </w:tcBorders>
            <w:shd w:val="clear" w:color="auto" w:fill="auto"/>
            <w:noWrap/>
            <w:vAlign w:val="top"/>
          </w:tcPr>
          <w:p w14:paraId="1336FC4C"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29mm×29mm×29mm</w:t>
            </w:r>
          </w:p>
        </w:tc>
      </w:tr>
      <w:tr w14:paraId="5BE3227D">
        <w:tblPrEx>
          <w:tblBorders>
            <w:top w:val="dotted" w:color="auto" w:sz="4" w:space="0"/>
            <w:left w:val="dotted" w:color="auto" w:sz="4" w:space="0"/>
            <w:bottom w:val="dotted" w:color="auto" w:sz="4" w:space="0"/>
            <w:right w:val="dotted" w:color="auto" w:sz="4" w:space="0"/>
            <w:insideH w:val="dotted" w:color="auto" w:sz="4" w:space="0"/>
            <w:insideV w:val="dotted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1347" w:type="pct"/>
            <w:tcBorders>
              <w:tl2br w:val="nil"/>
              <w:tr2bl w:val="nil"/>
            </w:tcBorders>
            <w:shd w:val="clear" w:color="auto" w:fill="D9D9D9"/>
            <w:noWrap/>
            <w:vAlign w:val="top"/>
          </w:tcPr>
          <w:p w14:paraId="0A3AA032"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工作温度</w:t>
            </w:r>
          </w:p>
        </w:tc>
        <w:tc>
          <w:tcPr>
            <w:tcW w:w="3652" w:type="pct"/>
            <w:tcBorders>
              <w:tl2br w:val="nil"/>
              <w:tr2bl w:val="nil"/>
            </w:tcBorders>
            <w:shd w:val="clear" w:color="auto" w:fill="auto"/>
            <w:noWrap/>
            <w:vAlign w:val="top"/>
          </w:tcPr>
          <w:p w14:paraId="16CAD3D4"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-10℃-50℃</w:t>
            </w:r>
          </w:p>
        </w:tc>
      </w:tr>
      <w:tr w14:paraId="0592D52A">
        <w:tblPrEx>
          <w:tblBorders>
            <w:top w:val="dotted" w:color="auto" w:sz="4" w:space="0"/>
            <w:left w:val="dotted" w:color="auto" w:sz="4" w:space="0"/>
            <w:bottom w:val="dotted" w:color="auto" w:sz="4" w:space="0"/>
            <w:right w:val="dotted" w:color="auto" w:sz="4" w:space="0"/>
            <w:insideH w:val="dotted" w:color="auto" w:sz="4" w:space="0"/>
            <w:insideV w:val="dotted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1347" w:type="pct"/>
            <w:tcBorders>
              <w:tl2br w:val="nil"/>
              <w:tr2bl w:val="nil"/>
            </w:tcBorders>
            <w:shd w:val="clear" w:color="auto" w:fill="D9D9D9"/>
            <w:noWrap/>
            <w:vAlign w:val="top"/>
          </w:tcPr>
          <w:p w14:paraId="0F129CF3"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重量</w:t>
            </w:r>
          </w:p>
        </w:tc>
        <w:tc>
          <w:tcPr>
            <w:tcW w:w="3652" w:type="pct"/>
            <w:tcBorders>
              <w:tl2br w:val="nil"/>
              <w:tr2bl w:val="nil"/>
            </w:tcBorders>
            <w:shd w:val="clear" w:color="auto" w:fill="auto"/>
            <w:noWrap/>
            <w:vAlign w:val="top"/>
          </w:tcPr>
          <w:p w14:paraId="39E2943C"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40g</w:t>
            </w:r>
          </w:p>
        </w:tc>
      </w:tr>
      <w:tr w14:paraId="153E7012">
        <w:tblPrEx>
          <w:tblBorders>
            <w:top w:val="dotted" w:color="auto" w:sz="4" w:space="0"/>
            <w:left w:val="dotted" w:color="auto" w:sz="4" w:space="0"/>
            <w:bottom w:val="dotted" w:color="auto" w:sz="4" w:space="0"/>
            <w:right w:val="dotted" w:color="auto" w:sz="4" w:space="0"/>
            <w:insideH w:val="dotted" w:color="auto" w:sz="4" w:space="0"/>
            <w:insideV w:val="dotted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1347" w:type="pct"/>
            <w:tcBorders>
              <w:tl2br w:val="nil"/>
              <w:tr2bl w:val="nil"/>
            </w:tcBorders>
            <w:shd w:val="clear" w:color="auto" w:fill="D9D9D9"/>
            <w:noWrap/>
            <w:vAlign w:val="top"/>
          </w:tcPr>
          <w:p w14:paraId="057C7691"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镜头接口</w:t>
            </w:r>
          </w:p>
        </w:tc>
        <w:tc>
          <w:tcPr>
            <w:tcW w:w="3652" w:type="pct"/>
            <w:tcBorders>
              <w:tl2br w:val="nil"/>
              <w:tr2bl w:val="nil"/>
            </w:tcBorders>
            <w:shd w:val="clear" w:color="auto" w:fill="auto"/>
            <w:noWrap/>
            <w:vAlign w:val="top"/>
          </w:tcPr>
          <w:p w14:paraId="52019710"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C口</w:t>
            </w:r>
          </w:p>
        </w:tc>
      </w:tr>
      <w:tr w14:paraId="35E7FFA0">
        <w:tblPrEx>
          <w:tblBorders>
            <w:top w:val="dotted" w:color="auto" w:sz="4" w:space="0"/>
            <w:left w:val="dotted" w:color="auto" w:sz="4" w:space="0"/>
            <w:bottom w:val="dotted" w:color="auto" w:sz="4" w:space="0"/>
            <w:right w:val="dotted" w:color="auto" w:sz="4" w:space="0"/>
            <w:insideH w:val="dotted" w:color="auto" w:sz="4" w:space="0"/>
            <w:insideV w:val="dotted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0" w:hRule="atLeast"/>
        </w:trPr>
        <w:tc>
          <w:tcPr>
            <w:tcW w:w="1347" w:type="pct"/>
            <w:tcBorders>
              <w:tl2br w:val="nil"/>
              <w:tr2bl w:val="nil"/>
            </w:tcBorders>
            <w:shd w:val="clear" w:color="auto" w:fill="D9D9D9"/>
            <w:noWrap/>
            <w:vAlign w:val="top"/>
          </w:tcPr>
          <w:p w14:paraId="639333AD"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IP防护等级</w:t>
            </w:r>
          </w:p>
        </w:tc>
        <w:tc>
          <w:tcPr>
            <w:tcW w:w="3652" w:type="pct"/>
            <w:tcBorders>
              <w:tl2br w:val="nil"/>
              <w:tr2bl w:val="nil"/>
            </w:tcBorders>
            <w:shd w:val="clear" w:color="auto" w:fill="auto"/>
            <w:noWrap/>
            <w:vAlign w:val="top"/>
          </w:tcPr>
          <w:p w14:paraId="69B2F4F0"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IP30</w:t>
            </w:r>
          </w:p>
        </w:tc>
      </w:tr>
      <w:tr w14:paraId="1FD8ED76">
        <w:tblPrEx>
          <w:tblBorders>
            <w:top w:val="dotted" w:color="auto" w:sz="4" w:space="0"/>
            <w:left w:val="dotted" w:color="auto" w:sz="4" w:space="0"/>
            <w:bottom w:val="dotted" w:color="auto" w:sz="4" w:space="0"/>
            <w:right w:val="dotted" w:color="auto" w:sz="4" w:space="0"/>
            <w:insideH w:val="dotted" w:color="auto" w:sz="4" w:space="0"/>
            <w:insideV w:val="dotted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0" w:hRule="atLeast"/>
        </w:trPr>
        <w:tc>
          <w:tcPr>
            <w:tcW w:w="1347" w:type="pct"/>
            <w:tcBorders>
              <w:tl2br w:val="nil"/>
              <w:tr2bl w:val="nil"/>
            </w:tcBorders>
            <w:shd w:val="clear" w:color="auto" w:fill="D9D9D9"/>
            <w:noWrap/>
            <w:vAlign w:val="top"/>
          </w:tcPr>
          <w:p w14:paraId="76094AD4"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兼容性</w:t>
            </w:r>
          </w:p>
        </w:tc>
        <w:tc>
          <w:tcPr>
            <w:tcW w:w="3652" w:type="pct"/>
            <w:tcBorders>
              <w:tl2br w:val="nil"/>
              <w:tr2bl w:val="nil"/>
            </w:tcBorders>
            <w:shd w:val="clear" w:color="auto" w:fill="auto"/>
            <w:vAlign w:val="top"/>
          </w:tcPr>
          <w:p w14:paraId="0FBB17B4"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USB3.0 Vision, GenlCam, HALCON, LabView, OpenCV</w:t>
            </w:r>
          </w:p>
        </w:tc>
      </w:tr>
      <w:tr w14:paraId="6706B777">
        <w:tblPrEx>
          <w:tblBorders>
            <w:top w:val="dotted" w:color="auto" w:sz="4" w:space="0"/>
            <w:left w:val="dotted" w:color="auto" w:sz="4" w:space="0"/>
            <w:bottom w:val="dotted" w:color="auto" w:sz="4" w:space="0"/>
            <w:right w:val="dotted" w:color="auto" w:sz="4" w:space="0"/>
            <w:insideH w:val="dotted" w:color="auto" w:sz="4" w:space="0"/>
            <w:insideV w:val="dotted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0" w:hRule="atLeast"/>
        </w:trPr>
        <w:tc>
          <w:tcPr>
            <w:tcW w:w="1347" w:type="pct"/>
            <w:tcBorders>
              <w:tl2br w:val="nil"/>
              <w:tr2bl w:val="nil"/>
            </w:tcBorders>
            <w:shd w:val="clear" w:color="auto" w:fill="D9D9D9"/>
            <w:noWrap/>
            <w:vAlign w:val="top"/>
          </w:tcPr>
          <w:p w14:paraId="4733869E"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b/>
                <w:bCs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认证</w:t>
            </w:r>
          </w:p>
        </w:tc>
        <w:tc>
          <w:tcPr>
            <w:tcW w:w="3652" w:type="pct"/>
            <w:tcBorders>
              <w:tl2br w:val="nil"/>
              <w:tr2bl w:val="nil"/>
            </w:tcBorders>
            <w:shd w:val="clear" w:color="auto" w:fill="auto"/>
            <w:noWrap/>
            <w:vAlign w:val="top"/>
          </w:tcPr>
          <w:p w14:paraId="75C7B9B3">
            <w:pPr>
              <w:keepNext w:val="0"/>
              <w:keepLines w:val="0"/>
              <w:widowControl/>
              <w:suppressLineNumbers w:val="0"/>
              <w:jc w:val="left"/>
              <w:textAlignment w:val="top"/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sz w:val="18"/>
                <w:szCs w:val="18"/>
                <w:u w:val="none"/>
              </w:rPr>
            </w:pPr>
            <w:r>
              <w:rPr>
                <w:rFonts w:hint="eastAsia" w:ascii="微软雅黑" w:hAnsi="微软雅黑" w:eastAsia="微软雅黑" w:cs="微软雅黑"/>
                <w:i w:val="0"/>
                <w:iCs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CE, FCC, RoHS</w:t>
            </w:r>
          </w:p>
        </w:tc>
      </w:tr>
    </w:tbl>
    <w:p w14:paraId="784B7CE7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 w:val="0"/>
        <w:jc w:val="left"/>
        <w:rPr>
          <w:rFonts w:hint="eastAsia" w:ascii="微软雅黑" w:hAnsi="微软雅黑" w:eastAsia="微软雅黑" w:cs="微软雅黑"/>
          <w:b/>
          <w:bCs/>
          <w:color w:val="000000" w:themeColor="text1"/>
          <w14:textFill>
            <w14:solidFill>
              <w14:schemeClr w14:val="tx1"/>
            </w14:solidFill>
          </w14:textFill>
        </w:rPr>
      </w:pPr>
    </w:p>
    <w:p w14:paraId="0E310C08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 w:val="0"/>
        <w:jc w:val="left"/>
        <w:rPr>
          <w:rFonts w:hint="eastAsia" w:ascii="微软雅黑" w:hAnsi="微软雅黑" w:eastAsia="微软雅黑" w:cs="微软雅黑"/>
          <w:b/>
          <w:bCs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 w:ascii="微软雅黑" w:hAnsi="微软雅黑" w:eastAsia="微软雅黑" w:cs="微软雅黑"/>
          <w:b/>
          <w:bCs/>
          <w:color w:val="000000" w:themeColor="text1"/>
          <w14:textFill>
            <w14:solidFill>
              <w14:schemeClr w14:val="tx1"/>
            </w14:solidFill>
          </w14:textFill>
        </w:rPr>
        <w:t>外形尺寸图</w:t>
      </w:r>
    </w:p>
    <w:p w14:paraId="0CD2BB7F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 w:val="0"/>
        <w:jc w:val="left"/>
        <w:rPr>
          <w:rFonts w:hint="eastAsia" w:ascii="微软雅黑" w:hAnsi="微软雅黑" w:eastAsia="微软雅黑" w:cs="微软雅黑"/>
          <w:b/>
          <w:bCs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微软雅黑" w:hAnsi="微软雅黑" w:eastAsia="微软雅黑" w:cs="微软雅黑"/>
          <w:b/>
          <w:bCs/>
          <w:color w:val="000000" w:themeColor="text1"/>
          <w:sz w:val="28"/>
          <w:szCs w:val="32"/>
          <w:lang w:eastAsia="zh-CN"/>
          <w14:textFill>
            <w14:solidFill>
              <w14:schemeClr w14:val="tx1"/>
            </w14:solidFill>
          </w14:textFill>
        </w:rPr>
        <w:drawing>
          <wp:inline distT="0" distB="0" distL="114300" distR="114300">
            <wp:extent cx="5626100" cy="1123950"/>
            <wp:effectExtent l="0" t="0" r="12700" b="0"/>
            <wp:docPr id="1" name="图片 1" descr="M3S尺寸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M3S尺寸图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626100" cy="1123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28F6B0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240" w:lineRule="auto"/>
        <w:jc w:val="left"/>
        <w:rPr>
          <w:rFonts w:hint="eastAsia" w:ascii="微软雅黑" w:hAnsi="微软雅黑" w:eastAsia="微软雅黑" w:cs="微软雅黑"/>
          <w:b/>
          <w:bCs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微软雅黑" w:hAnsi="微软雅黑" w:eastAsia="微软雅黑" w:cs="微软雅黑"/>
          <w:b/>
          <w:bCs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  <w:t>接口定义</w:t>
      </w:r>
    </w:p>
    <w:tbl>
      <w:tblPr>
        <w:tblStyle w:val="8"/>
        <w:tblW w:w="8642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646"/>
        <w:gridCol w:w="690"/>
        <w:gridCol w:w="820"/>
        <w:gridCol w:w="920"/>
        <w:gridCol w:w="1380"/>
        <w:gridCol w:w="1215"/>
        <w:gridCol w:w="946"/>
        <w:gridCol w:w="2025"/>
      </w:tblGrid>
      <w:tr w14:paraId="01677DE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646" w:type="dxa"/>
            <w:shd w:val="clear" w:color="auto" w:fill="ADB9CA" w:themeFill="text2" w:themeFillTint="66"/>
            <w:vAlign w:val="center"/>
          </w:tcPr>
          <w:p w14:paraId="535B3E80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ind w:left="0" w:leftChars="0" w:firstLine="0" w:firstLineChars="0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vertAlign w:val="baseline"/>
                <w:lang w:val="en-US" w:eastAsia="zh-CN"/>
              </w:rPr>
              <w:t>引脚</w:t>
            </w:r>
          </w:p>
        </w:tc>
        <w:tc>
          <w:tcPr>
            <w:tcW w:w="690" w:type="dxa"/>
            <w:shd w:val="clear" w:color="auto" w:fill="ADB9CA" w:themeFill="text2" w:themeFillTint="66"/>
            <w:vAlign w:val="center"/>
          </w:tcPr>
          <w:p w14:paraId="50DDE025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vertAlign w:val="baseline"/>
                <w:lang w:val="en-US" w:eastAsia="zh-CN"/>
              </w:rPr>
              <w:t>颜色</w:t>
            </w:r>
          </w:p>
        </w:tc>
        <w:tc>
          <w:tcPr>
            <w:tcW w:w="820" w:type="dxa"/>
            <w:shd w:val="clear" w:color="auto" w:fill="ADB9CA" w:themeFill="text2" w:themeFillTint="66"/>
            <w:vAlign w:val="center"/>
          </w:tcPr>
          <w:p w14:paraId="39C7989B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vertAlign w:val="baseline"/>
                <w:lang w:val="en-US" w:eastAsia="zh-CN"/>
              </w:rPr>
              <w:t>定义</w:t>
            </w:r>
          </w:p>
        </w:tc>
        <w:tc>
          <w:tcPr>
            <w:tcW w:w="920" w:type="dxa"/>
            <w:shd w:val="clear" w:color="auto" w:fill="ADB9CA" w:themeFill="text2" w:themeFillTint="66"/>
            <w:vAlign w:val="center"/>
          </w:tcPr>
          <w:p w14:paraId="7C5F8BCC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vertAlign w:val="baseline"/>
                <w:lang w:val="en-US" w:eastAsia="zh-CN"/>
              </w:rPr>
              <w:t>信号源</w:t>
            </w:r>
          </w:p>
        </w:tc>
        <w:tc>
          <w:tcPr>
            <w:tcW w:w="1380" w:type="dxa"/>
            <w:shd w:val="clear" w:color="auto" w:fill="ADB9CA" w:themeFill="text2" w:themeFillTint="66"/>
            <w:vAlign w:val="center"/>
          </w:tcPr>
          <w:p w14:paraId="0044CBCB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vertAlign w:val="baseline"/>
                <w:lang w:val="en-US" w:eastAsia="zh-CN"/>
              </w:rPr>
              <w:t>说明</w:t>
            </w:r>
          </w:p>
        </w:tc>
        <w:tc>
          <w:tcPr>
            <w:tcW w:w="1215" w:type="dxa"/>
            <w:shd w:val="clear" w:color="auto" w:fill="ADB9CA" w:themeFill="text2" w:themeFillTint="66"/>
            <w:vAlign w:val="center"/>
          </w:tcPr>
          <w:p w14:paraId="3C24611E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vertAlign w:val="baseline"/>
                <w:lang w:val="en-US" w:eastAsia="zh-CN"/>
              </w:rPr>
              <w:t>隔离/非隔离</w:t>
            </w:r>
          </w:p>
        </w:tc>
        <w:tc>
          <w:tcPr>
            <w:tcW w:w="946" w:type="dxa"/>
            <w:shd w:val="clear" w:color="auto" w:fill="ADB9CA" w:themeFill="text2" w:themeFillTint="66"/>
            <w:vAlign w:val="center"/>
          </w:tcPr>
          <w:p w14:paraId="71EDD671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vertAlign w:val="baseline"/>
                <w:lang w:val="en-US" w:eastAsia="zh-CN"/>
              </w:rPr>
              <w:t>接口电路</w:t>
            </w:r>
          </w:p>
        </w:tc>
        <w:tc>
          <w:tcPr>
            <w:tcW w:w="2025" w:type="dxa"/>
            <w:shd w:val="clear" w:color="auto" w:fill="ADB9CA" w:themeFill="text2" w:themeFillTint="66"/>
            <w:vAlign w:val="center"/>
          </w:tcPr>
          <w:p w14:paraId="370D990F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vertAlign w:val="baseline"/>
                <w:lang w:val="en-US" w:eastAsia="zh-CN"/>
              </w:rPr>
              <w:t>输入/输出参数</w:t>
            </w:r>
          </w:p>
        </w:tc>
      </w:tr>
      <w:tr w14:paraId="38D9CD8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2" w:hRule="atLeast"/>
          <w:jc w:val="center"/>
        </w:trPr>
        <w:tc>
          <w:tcPr>
            <w:tcW w:w="646" w:type="dxa"/>
            <w:vAlign w:val="center"/>
          </w:tcPr>
          <w:p w14:paraId="65D7FC39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1</w:t>
            </w:r>
          </w:p>
        </w:tc>
        <w:tc>
          <w:tcPr>
            <w:tcW w:w="690" w:type="dxa"/>
            <w:shd w:val="clear" w:color="auto" w:fill="FF0000"/>
            <w:vAlign w:val="center"/>
          </w:tcPr>
          <w:p w14:paraId="3C6369DA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红</w:t>
            </w:r>
          </w:p>
        </w:tc>
        <w:tc>
          <w:tcPr>
            <w:tcW w:w="820" w:type="dxa"/>
            <w:vAlign w:val="center"/>
          </w:tcPr>
          <w:p w14:paraId="50BA1B5F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jc w:val="center"/>
              <w:textAlignment w:val="center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GPO+</w:t>
            </w:r>
          </w:p>
        </w:tc>
        <w:tc>
          <w:tcPr>
            <w:tcW w:w="920" w:type="dxa"/>
            <w:vAlign w:val="center"/>
          </w:tcPr>
          <w:p w14:paraId="2F38DD89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Line 3+</w:t>
            </w:r>
          </w:p>
        </w:tc>
        <w:tc>
          <w:tcPr>
            <w:tcW w:w="1380" w:type="dxa"/>
            <w:vAlign w:val="center"/>
          </w:tcPr>
          <w:p w14:paraId="3BAE3B53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kern w:val="2"/>
                <w:sz w:val="18"/>
                <w:szCs w:val="18"/>
                <w:vertAlign w:val="baseline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通用输出正</w:t>
            </w:r>
          </w:p>
        </w:tc>
        <w:tc>
          <w:tcPr>
            <w:tcW w:w="1215" w:type="dxa"/>
            <w:vMerge w:val="restart"/>
            <w:vAlign w:val="center"/>
          </w:tcPr>
          <w:p w14:paraId="15FD2601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隔离输出</w:t>
            </w:r>
          </w:p>
        </w:tc>
        <w:tc>
          <w:tcPr>
            <w:tcW w:w="946" w:type="dxa"/>
            <w:vMerge w:val="restart"/>
            <w:vAlign w:val="center"/>
          </w:tcPr>
          <w:p w14:paraId="03698A2E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光耦</w:t>
            </w:r>
          </w:p>
        </w:tc>
        <w:tc>
          <w:tcPr>
            <w:tcW w:w="2025" w:type="dxa"/>
            <w:vMerge w:val="restart"/>
            <w:vAlign w:val="center"/>
          </w:tcPr>
          <w:p w14:paraId="33E5D717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0" w:leftChars="0" w:firstLine="0" w:firstLineChars="0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光耦限流：20mA</w:t>
            </w:r>
          </w:p>
          <w:p w14:paraId="74D4ECE7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0" w:leftChars="0" w:firstLine="0" w:firstLineChars="0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有极性</w:t>
            </w:r>
          </w:p>
        </w:tc>
      </w:tr>
      <w:tr w14:paraId="1270829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2" w:hRule="atLeast"/>
          <w:jc w:val="center"/>
        </w:trPr>
        <w:tc>
          <w:tcPr>
            <w:tcW w:w="646" w:type="dxa"/>
            <w:vAlign w:val="center"/>
          </w:tcPr>
          <w:p w14:paraId="265A5B46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kern w:val="2"/>
                <w:sz w:val="18"/>
                <w:szCs w:val="18"/>
                <w:vertAlign w:val="baseline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6</w:t>
            </w:r>
          </w:p>
        </w:tc>
        <w:tc>
          <w:tcPr>
            <w:tcW w:w="690" w:type="dxa"/>
            <w:shd w:val="clear" w:color="auto" w:fill="7F7F7F" w:themeFill="text1" w:themeFillTint="7F"/>
            <w:vAlign w:val="center"/>
          </w:tcPr>
          <w:p w14:paraId="50A3F482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kern w:val="2"/>
                <w:sz w:val="18"/>
                <w:szCs w:val="18"/>
                <w:vertAlign w:val="baseline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黑</w:t>
            </w:r>
          </w:p>
        </w:tc>
        <w:tc>
          <w:tcPr>
            <w:tcW w:w="820" w:type="dxa"/>
            <w:vAlign w:val="center"/>
          </w:tcPr>
          <w:p w14:paraId="173B60A7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jc w:val="center"/>
              <w:textAlignment w:val="center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kern w:val="2"/>
                <w:sz w:val="18"/>
                <w:szCs w:val="18"/>
                <w:vertAlign w:val="baseline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GPO-</w:t>
            </w:r>
          </w:p>
        </w:tc>
        <w:tc>
          <w:tcPr>
            <w:tcW w:w="920" w:type="dxa"/>
            <w:vAlign w:val="center"/>
          </w:tcPr>
          <w:p w14:paraId="71819890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kern w:val="2"/>
                <w:sz w:val="18"/>
                <w:szCs w:val="18"/>
                <w:vertAlign w:val="baseline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Line 3-</w:t>
            </w:r>
          </w:p>
        </w:tc>
        <w:tc>
          <w:tcPr>
            <w:tcW w:w="1380" w:type="dxa"/>
            <w:vAlign w:val="center"/>
          </w:tcPr>
          <w:p w14:paraId="03A1A15C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kern w:val="2"/>
                <w:sz w:val="18"/>
                <w:szCs w:val="18"/>
                <w:vertAlign w:val="baseline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通用输出负</w:t>
            </w:r>
          </w:p>
        </w:tc>
        <w:tc>
          <w:tcPr>
            <w:tcW w:w="1215" w:type="dxa"/>
            <w:vMerge w:val="continue"/>
            <w:vAlign w:val="center"/>
          </w:tcPr>
          <w:p w14:paraId="4E49DEE5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kern w:val="2"/>
                <w:sz w:val="18"/>
                <w:szCs w:val="18"/>
                <w:vertAlign w:val="baseline"/>
                <w:lang w:val="en-US" w:eastAsia="zh-CN" w:bidi="ar-SA"/>
              </w:rPr>
            </w:pPr>
          </w:p>
        </w:tc>
        <w:tc>
          <w:tcPr>
            <w:tcW w:w="946" w:type="dxa"/>
            <w:vMerge w:val="continue"/>
            <w:vAlign w:val="center"/>
          </w:tcPr>
          <w:p w14:paraId="1AFF9F7D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kern w:val="2"/>
                <w:sz w:val="18"/>
                <w:szCs w:val="18"/>
                <w:vertAlign w:val="baseline"/>
                <w:lang w:val="en-US" w:eastAsia="zh-CN" w:bidi="ar-SA"/>
              </w:rPr>
            </w:pPr>
          </w:p>
        </w:tc>
        <w:tc>
          <w:tcPr>
            <w:tcW w:w="2025" w:type="dxa"/>
            <w:vMerge w:val="continue"/>
            <w:vAlign w:val="center"/>
          </w:tcPr>
          <w:p w14:paraId="798E40FD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0" w:leftChars="0" w:firstLine="0" w:firstLineChars="0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kern w:val="2"/>
                <w:sz w:val="18"/>
                <w:szCs w:val="18"/>
                <w:vertAlign w:val="baseline"/>
                <w:lang w:val="en-US" w:eastAsia="zh-CN" w:bidi="ar-SA"/>
              </w:rPr>
            </w:pPr>
          </w:p>
        </w:tc>
      </w:tr>
      <w:tr w14:paraId="44323CA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2" w:hRule="atLeast"/>
          <w:jc w:val="center"/>
        </w:trPr>
        <w:tc>
          <w:tcPr>
            <w:tcW w:w="646" w:type="dxa"/>
            <w:vAlign w:val="center"/>
          </w:tcPr>
          <w:p w14:paraId="606B12D9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2</w:t>
            </w:r>
          </w:p>
        </w:tc>
        <w:tc>
          <w:tcPr>
            <w:tcW w:w="690" w:type="dxa"/>
            <w:shd w:val="clear" w:color="auto" w:fill="00B050"/>
            <w:vAlign w:val="center"/>
          </w:tcPr>
          <w:p w14:paraId="67E6AB60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绿</w:t>
            </w:r>
          </w:p>
        </w:tc>
        <w:tc>
          <w:tcPr>
            <w:tcW w:w="820" w:type="dxa"/>
            <w:vAlign w:val="center"/>
          </w:tcPr>
          <w:p w14:paraId="10E18DDB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jc w:val="center"/>
              <w:textAlignment w:val="center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TRIG+</w:t>
            </w:r>
          </w:p>
        </w:tc>
        <w:tc>
          <w:tcPr>
            <w:tcW w:w="920" w:type="dxa"/>
            <w:vAlign w:val="center"/>
          </w:tcPr>
          <w:p w14:paraId="064E7F3F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Line 1+</w:t>
            </w:r>
          </w:p>
        </w:tc>
        <w:tc>
          <w:tcPr>
            <w:tcW w:w="1380" w:type="dxa"/>
            <w:vAlign w:val="center"/>
          </w:tcPr>
          <w:p w14:paraId="5734BBEB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kern w:val="2"/>
                <w:sz w:val="18"/>
                <w:szCs w:val="18"/>
                <w:vertAlign w:val="baseline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TRIG输入正</w:t>
            </w:r>
          </w:p>
        </w:tc>
        <w:tc>
          <w:tcPr>
            <w:tcW w:w="1215" w:type="dxa"/>
            <w:vMerge w:val="restart"/>
            <w:vAlign w:val="center"/>
          </w:tcPr>
          <w:p w14:paraId="002E007F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隔离输入</w:t>
            </w:r>
          </w:p>
        </w:tc>
        <w:tc>
          <w:tcPr>
            <w:tcW w:w="946" w:type="dxa"/>
            <w:vMerge w:val="restart"/>
            <w:vAlign w:val="center"/>
          </w:tcPr>
          <w:p w14:paraId="27A3C91B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光耦</w:t>
            </w:r>
          </w:p>
        </w:tc>
        <w:tc>
          <w:tcPr>
            <w:tcW w:w="2025" w:type="dxa"/>
            <w:vMerge w:val="restart"/>
            <w:vAlign w:val="center"/>
          </w:tcPr>
          <w:p w14:paraId="4DE053DB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0" w:leftChars="0" w:firstLine="0" w:firstLineChars="0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低有效：0-1V</w:t>
            </w:r>
          </w:p>
          <w:p w14:paraId="2B5961F7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0" w:leftChars="0" w:firstLine="0" w:firstLineChars="0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高有效：5-24V</w:t>
            </w:r>
          </w:p>
          <w:p w14:paraId="4950A3A3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0" w:leftChars="0" w:firstLine="0" w:firstLineChars="0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有极性</w:t>
            </w:r>
          </w:p>
        </w:tc>
      </w:tr>
      <w:tr w14:paraId="1AC587D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2" w:hRule="atLeast"/>
          <w:jc w:val="center"/>
        </w:trPr>
        <w:tc>
          <w:tcPr>
            <w:tcW w:w="646" w:type="dxa"/>
            <w:vAlign w:val="center"/>
          </w:tcPr>
          <w:p w14:paraId="144443DF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3</w:t>
            </w:r>
          </w:p>
        </w:tc>
        <w:tc>
          <w:tcPr>
            <w:tcW w:w="690" w:type="dxa"/>
            <w:vAlign w:val="center"/>
          </w:tcPr>
          <w:p w14:paraId="61E3A655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白</w:t>
            </w:r>
          </w:p>
        </w:tc>
        <w:tc>
          <w:tcPr>
            <w:tcW w:w="820" w:type="dxa"/>
            <w:vAlign w:val="center"/>
          </w:tcPr>
          <w:p w14:paraId="0E1C688B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jc w:val="center"/>
              <w:textAlignment w:val="center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TRIG-</w:t>
            </w:r>
          </w:p>
        </w:tc>
        <w:tc>
          <w:tcPr>
            <w:tcW w:w="920" w:type="dxa"/>
            <w:vAlign w:val="center"/>
          </w:tcPr>
          <w:p w14:paraId="37395355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Line 1-</w:t>
            </w:r>
          </w:p>
        </w:tc>
        <w:tc>
          <w:tcPr>
            <w:tcW w:w="1380" w:type="dxa"/>
            <w:vAlign w:val="center"/>
          </w:tcPr>
          <w:p w14:paraId="140D6EBC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kern w:val="2"/>
                <w:sz w:val="18"/>
                <w:szCs w:val="18"/>
                <w:vertAlign w:val="baseline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TRIG输入负</w:t>
            </w:r>
          </w:p>
        </w:tc>
        <w:tc>
          <w:tcPr>
            <w:tcW w:w="1215" w:type="dxa"/>
            <w:vMerge w:val="continue"/>
            <w:vAlign w:val="center"/>
          </w:tcPr>
          <w:p w14:paraId="0FD52226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</w:p>
        </w:tc>
        <w:tc>
          <w:tcPr>
            <w:tcW w:w="946" w:type="dxa"/>
            <w:vMerge w:val="continue"/>
            <w:vAlign w:val="center"/>
          </w:tcPr>
          <w:p w14:paraId="66580C28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</w:p>
        </w:tc>
        <w:tc>
          <w:tcPr>
            <w:tcW w:w="2025" w:type="dxa"/>
            <w:vMerge w:val="continue"/>
            <w:vAlign w:val="center"/>
          </w:tcPr>
          <w:p w14:paraId="19E65F4B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0" w:leftChars="0" w:firstLine="0" w:firstLineChars="0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</w:p>
        </w:tc>
      </w:tr>
      <w:tr w14:paraId="0F04191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2" w:hRule="atLeast"/>
          <w:jc w:val="center"/>
        </w:trPr>
        <w:tc>
          <w:tcPr>
            <w:tcW w:w="646" w:type="dxa"/>
            <w:vAlign w:val="center"/>
          </w:tcPr>
          <w:p w14:paraId="46498F93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4</w:t>
            </w:r>
          </w:p>
        </w:tc>
        <w:tc>
          <w:tcPr>
            <w:tcW w:w="690" w:type="dxa"/>
            <w:shd w:val="clear" w:color="auto" w:fill="FFFF00"/>
            <w:vAlign w:val="center"/>
          </w:tcPr>
          <w:p w14:paraId="0810587F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黄</w:t>
            </w:r>
          </w:p>
        </w:tc>
        <w:tc>
          <w:tcPr>
            <w:tcW w:w="820" w:type="dxa"/>
            <w:vAlign w:val="center"/>
          </w:tcPr>
          <w:p w14:paraId="781F3B6A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jc w:val="center"/>
              <w:textAlignment w:val="center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Flash_out+</w:t>
            </w:r>
          </w:p>
        </w:tc>
        <w:tc>
          <w:tcPr>
            <w:tcW w:w="920" w:type="dxa"/>
            <w:vAlign w:val="center"/>
          </w:tcPr>
          <w:p w14:paraId="03AF4F40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Line 2+</w:t>
            </w:r>
          </w:p>
        </w:tc>
        <w:tc>
          <w:tcPr>
            <w:tcW w:w="1380" w:type="dxa"/>
            <w:vAlign w:val="center"/>
          </w:tcPr>
          <w:p w14:paraId="4C040EDA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kern w:val="2"/>
                <w:sz w:val="18"/>
                <w:szCs w:val="18"/>
                <w:vertAlign w:val="baseline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闪光灯输出正</w:t>
            </w:r>
          </w:p>
        </w:tc>
        <w:tc>
          <w:tcPr>
            <w:tcW w:w="1215" w:type="dxa"/>
            <w:vMerge w:val="restart"/>
            <w:vAlign w:val="center"/>
          </w:tcPr>
          <w:p w14:paraId="73872F6D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隔离输出</w:t>
            </w:r>
          </w:p>
        </w:tc>
        <w:tc>
          <w:tcPr>
            <w:tcW w:w="946" w:type="dxa"/>
            <w:vMerge w:val="restart"/>
            <w:vAlign w:val="center"/>
          </w:tcPr>
          <w:p w14:paraId="54950E11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光耦</w:t>
            </w:r>
          </w:p>
        </w:tc>
        <w:tc>
          <w:tcPr>
            <w:tcW w:w="2025" w:type="dxa"/>
            <w:vMerge w:val="restart"/>
            <w:vAlign w:val="center"/>
          </w:tcPr>
          <w:p w14:paraId="5A52788F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0" w:leftChars="0" w:firstLine="0" w:firstLineChars="0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光耦限流：20mA</w:t>
            </w:r>
          </w:p>
          <w:p w14:paraId="327286AD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0" w:leftChars="0" w:firstLine="0" w:firstLineChars="0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有极性</w:t>
            </w:r>
          </w:p>
        </w:tc>
      </w:tr>
      <w:tr w14:paraId="386DBB8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2" w:hRule="atLeast"/>
          <w:jc w:val="center"/>
        </w:trPr>
        <w:tc>
          <w:tcPr>
            <w:tcW w:w="646" w:type="dxa"/>
            <w:vAlign w:val="center"/>
          </w:tcPr>
          <w:p w14:paraId="4EFB236D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5</w:t>
            </w:r>
          </w:p>
        </w:tc>
        <w:tc>
          <w:tcPr>
            <w:tcW w:w="690" w:type="dxa"/>
            <w:shd w:val="clear" w:color="auto" w:fill="823B0B" w:themeFill="accent2" w:themeFillShade="7F"/>
            <w:vAlign w:val="center"/>
          </w:tcPr>
          <w:p w14:paraId="49A1AE14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棕</w:t>
            </w:r>
          </w:p>
        </w:tc>
        <w:tc>
          <w:tcPr>
            <w:tcW w:w="820" w:type="dxa"/>
            <w:vAlign w:val="center"/>
          </w:tcPr>
          <w:p w14:paraId="7BE06052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jc w:val="center"/>
              <w:textAlignment w:val="center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i w:val="0"/>
                <w:color w:val="000000"/>
                <w:kern w:val="0"/>
                <w:sz w:val="18"/>
                <w:szCs w:val="18"/>
                <w:u w:val="none"/>
                <w:lang w:val="en-US" w:eastAsia="zh-CN" w:bidi="ar"/>
              </w:rPr>
              <w:t>Flash_out-</w:t>
            </w:r>
          </w:p>
        </w:tc>
        <w:tc>
          <w:tcPr>
            <w:tcW w:w="920" w:type="dxa"/>
            <w:vAlign w:val="center"/>
          </w:tcPr>
          <w:p w14:paraId="321CDEF1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Line 2-</w:t>
            </w:r>
          </w:p>
        </w:tc>
        <w:tc>
          <w:tcPr>
            <w:tcW w:w="1380" w:type="dxa"/>
            <w:vAlign w:val="center"/>
          </w:tcPr>
          <w:p w14:paraId="664B78E0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kern w:val="2"/>
                <w:sz w:val="18"/>
                <w:szCs w:val="18"/>
                <w:vertAlign w:val="baseline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闪光灯输出负</w:t>
            </w:r>
          </w:p>
        </w:tc>
        <w:tc>
          <w:tcPr>
            <w:tcW w:w="1215" w:type="dxa"/>
            <w:vMerge w:val="continue"/>
            <w:vAlign w:val="center"/>
          </w:tcPr>
          <w:p w14:paraId="6241D1A8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</w:p>
        </w:tc>
        <w:tc>
          <w:tcPr>
            <w:tcW w:w="946" w:type="dxa"/>
            <w:vMerge w:val="continue"/>
            <w:vAlign w:val="center"/>
          </w:tcPr>
          <w:p w14:paraId="2747E935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</w:p>
        </w:tc>
        <w:tc>
          <w:tcPr>
            <w:tcW w:w="2025" w:type="dxa"/>
            <w:vMerge w:val="continue"/>
            <w:vAlign w:val="center"/>
          </w:tcPr>
          <w:p w14:paraId="4D29856D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0" w:leftChars="0" w:firstLine="0" w:firstLineChars="0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</w:p>
        </w:tc>
      </w:tr>
      <w:tr w14:paraId="77C5148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02" w:hRule="atLeast"/>
          <w:jc w:val="center"/>
        </w:trPr>
        <w:tc>
          <w:tcPr>
            <w:tcW w:w="646" w:type="dxa"/>
            <w:vAlign w:val="center"/>
          </w:tcPr>
          <w:p w14:paraId="63A3F4FA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</w:p>
        </w:tc>
        <w:tc>
          <w:tcPr>
            <w:tcW w:w="690" w:type="dxa"/>
            <w:vAlign w:val="center"/>
          </w:tcPr>
          <w:p w14:paraId="79186814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kern w:val="2"/>
                <w:sz w:val="18"/>
                <w:szCs w:val="18"/>
                <w:vertAlign w:val="baseline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透明</w:t>
            </w:r>
          </w:p>
        </w:tc>
        <w:tc>
          <w:tcPr>
            <w:tcW w:w="820" w:type="dxa"/>
            <w:vAlign w:val="center"/>
          </w:tcPr>
          <w:p w14:paraId="60D7FA60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kern w:val="2"/>
                <w:sz w:val="18"/>
                <w:szCs w:val="18"/>
                <w:vertAlign w:val="baseline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屏蔽线</w:t>
            </w:r>
          </w:p>
        </w:tc>
        <w:tc>
          <w:tcPr>
            <w:tcW w:w="920" w:type="dxa"/>
            <w:vAlign w:val="bottom"/>
          </w:tcPr>
          <w:p w14:paraId="74508D25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kern w:val="2"/>
                <w:sz w:val="18"/>
                <w:szCs w:val="18"/>
                <w:vertAlign w:val="baseline"/>
                <w:lang w:val="en-US" w:eastAsia="zh-CN" w:bidi="ar-SA"/>
              </w:rPr>
            </w:pPr>
          </w:p>
        </w:tc>
        <w:tc>
          <w:tcPr>
            <w:tcW w:w="1380" w:type="dxa"/>
            <w:vAlign w:val="center"/>
          </w:tcPr>
          <w:p w14:paraId="57CC61CB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kern w:val="2"/>
                <w:sz w:val="18"/>
                <w:szCs w:val="18"/>
                <w:vertAlign w:val="baseline"/>
                <w:lang w:val="en-US" w:eastAsia="zh-CN" w:bidi="ar-SA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连接相机外壳</w:t>
            </w:r>
          </w:p>
        </w:tc>
        <w:tc>
          <w:tcPr>
            <w:tcW w:w="1215" w:type="dxa"/>
            <w:vAlign w:val="center"/>
          </w:tcPr>
          <w:p w14:paraId="7F9D22D9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</w:p>
        </w:tc>
        <w:tc>
          <w:tcPr>
            <w:tcW w:w="946" w:type="dxa"/>
            <w:vAlign w:val="center"/>
          </w:tcPr>
          <w:p w14:paraId="2641C5D1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</w:p>
        </w:tc>
        <w:tc>
          <w:tcPr>
            <w:tcW w:w="2025" w:type="dxa"/>
            <w:vAlign w:val="center"/>
          </w:tcPr>
          <w:p w14:paraId="7C2BE8DD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0" w:leftChars="0" w:firstLine="0" w:firstLineChars="0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备注：</w:t>
            </w:r>
          </w:p>
          <w:p w14:paraId="585C4532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0" w:leftChars="0" w:firstLine="0" w:firstLineChars="0"/>
              <w:jc w:val="left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  <w:t>屏蔽线套透明热缩套管</w:t>
            </w:r>
          </w:p>
        </w:tc>
      </w:tr>
      <w:tr w14:paraId="7EF49A0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289" w:hRule="atLeast"/>
          <w:jc w:val="center"/>
        </w:trPr>
        <w:tc>
          <w:tcPr>
            <w:tcW w:w="1336" w:type="dxa"/>
            <w:gridSpan w:val="2"/>
            <w:vAlign w:val="center"/>
          </w:tcPr>
          <w:p w14:paraId="3F4EA8EC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360" w:lineRule="auto"/>
              <w:ind w:left="0" w:leftChars="0" w:firstLine="0" w:firstLineChars="0"/>
              <w:jc w:val="center"/>
              <w:textAlignment w:val="auto"/>
              <w:rPr>
                <w:rFonts w:hint="default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阿里巴巴普惠体 2.0 55 Regular" w:hAnsi="阿里巴巴普惠体 2.0 55 Regular" w:eastAsia="阿里巴巴普惠体 2.0 55 Regular" w:cs="阿里巴巴普惠体 2.0 55 Regular"/>
                <w:b/>
                <w:bCs/>
                <w:sz w:val="18"/>
                <w:szCs w:val="18"/>
                <w:vertAlign w:val="baseline"/>
                <w:lang w:val="en-US" w:eastAsia="zh-CN"/>
              </w:rPr>
              <w:t>触发座</w:t>
            </w:r>
          </w:p>
        </w:tc>
        <w:tc>
          <w:tcPr>
            <w:tcW w:w="7306" w:type="dxa"/>
            <w:gridSpan w:val="6"/>
            <w:vAlign w:val="center"/>
          </w:tcPr>
          <w:p w14:paraId="22F0F467">
            <w:pPr>
              <w:keepNext w:val="0"/>
              <w:keepLines w:val="0"/>
              <w:pageBreakBefore w:val="0"/>
              <w:widowControl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 w:val="0"/>
              <w:spacing w:line="240" w:lineRule="auto"/>
              <w:ind w:left="0" w:leftChars="0" w:firstLine="0" w:firstLineChars="0"/>
              <w:jc w:val="center"/>
              <w:textAlignment w:val="auto"/>
              <w:rPr>
                <w:rFonts w:hint="eastAsia" w:ascii="阿里巴巴普惠体 2.0 55 Regular" w:hAnsi="阿里巴巴普惠体 2.0 55 Regular" w:eastAsia="阿里巴巴普惠体 2.0 55 Regular" w:cs="阿里巴巴普惠体 2.0 55 Regular"/>
                <w:b w:val="0"/>
                <w:bCs w:val="0"/>
                <w:sz w:val="18"/>
                <w:szCs w:val="18"/>
                <w:vertAlign w:val="baseline"/>
                <w:lang w:val="en-US" w:eastAsia="zh-CN"/>
              </w:rPr>
            </w:pPr>
            <w:r>
              <w:rPr>
                <w:rFonts w:hint="eastAsia" w:ascii="等线" w:hAnsi="等线" w:eastAsia="等线" w:cs="等线"/>
                <w:b w:val="0"/>
                <w:bCs w:val="0"/>
                <w:sz w:val="21"/>
                <w:szCs w:val="21"/>
              </w:rPr>
              <w:drawing>
                <wp:anchor distT="0" distB="0" distL="114300" distR="114300" simplePos="0" relativeHeight="251662336" behindDoc="0" locked="0" layoutInCell="1" allowOverlap="1">
                  <wp:simplePos x="0" y="0"/>
                  <wp:positionH relativeFrom="column">
                    <wp:posOffset>1521460</wp:posOffset>
                  </wp:positionH>
                  <wp:positionV relativeFrom="paragraph">
                    <wp:posOffset>55245</wp:posOffset>
                  </wp:positionV>
                  <wp:extent cx="1086485" cy="1056005"/>
                  <wp:effectExtent l="0" t="0" r="18415" b="10795"/>
                  <wp:wrapNone/>
                  <wp:docPr id="32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6485" cy="10560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14:paraId="6E6577C5">
      <w:pPr>
        <w:pStyle w:val="10"/>
        <w:keepNext w:val="0"/>
        <w:keepLines w:val="0"/>
        <w:pageBreakBefore w:val="0"/>
        <w:widowControl w:val="0"/>
        <w:numPr>
          <w:ilvl w:val="0"/>
          <w:numId w:val="0"/>
        </w:numPr>
        <w:pBdr>
          <w:top w:val="none" w:color="auto" w:sz="0" w:space="1"/>
          <w:left w:val="none" w:color="auto" w:sz="0" w:space="4"/>
          <w:bottom w:val="none" w:color="auto" w:sz="0" w:space="1"/>
          <w:right w:val="none" w:color="auto" w:sz="0" w:space="4"/>
          <w:between w:val="none" w:color="auto" w:sz="0" w:space="0"/>
        </w:pBdr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jc w:val="both"/>
        <w:textAlignment w:val="auto"/>
        <w:outlineLvl w:val="0"/>
        <w:rPr>
          <w:rFonts w:hint="eastAsia" w:ascii="微软雅黑" w:hAnsi="微软雅黑" w:eastAsia="微软雅黑" w:cs="微软雅黑"/>
          <w:b/>
          <w:bCs/>
          <w:color w:val="000000" w:themeColor="text1"/>
          <w:sz w:val="21"/>
          <w:szCs w:val="21"/>
          <w:lang w:val="en-US" w:eastAsia="zh-CN"/>
          <w14:textFill>
            <w14:solidFill>
              <w14:schemeClr w14:val="tx1"/>
            </w14:solidFill>
          </w14:textFill>
        </w:rPr>
      </w:pPr>
    </w:p>
    <w:sectPr>
      <w:footerReference r:id="rId3" w:type="default"/>
      <w:pgSz w:w="11906" w:h="16838"/>
      <w:pgMar w:top="1440" w:right="1800" w:bottom="1440" w:left="1800" w:header="851" w:footer="992" w:gutter="0"/>
      <w:pgBorders>
        <w:top w:val="none" w:sz="0" w:space="0"/>
        <w:left w:val="none" w:sz="0" w:space="0"/>
        <w:bottom w:val="none" w:sz="0" w:space="0"/>
        <w:right w:val="none" w:sz="0" w:space="0"/>
      </w:pgBorders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A4872871-5748-4B94-B99D-96487B4D44AE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2" w:fontKey="{3C9F1D27-6E98-4972-B8B6-F181E47BB0CC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3" w:fontKey="{C6596998-A912-4BF0-A46B-6EAAD5AA0E92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4" w:fontKey="{B43F5CA9-77D3-4EEE-B512-8758596F22FF}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  <w:embedRegular r:id="rId5" w:fontKey="{889D9957-6B89-4BC5-8126-C12DF6C85A9F}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  <w:embedRegular r:id="rId6" w:fontKey="{1B1B235C-CF45-4368-868D-41C06FD8D7F5}"/>
  </w:font>
  <w:font w:name="阿里巴巴普惠体 2.0 55 Regular">
    <w:panose1 w:val="00020600040101010101"/>
    <w:charset w:val="86"/>
    <w:family w:val="auto"/>
    <w:pitch w:val="default"/>
    <w:sig w:usb0="A00002FF" w:usb1="7ACF7CFB" w:usb2="0000001E" w:usb3="00000000" w:csb0="0004009F" w:csb1="00000000"/>
    <w:embedRegular r:id="rId7" w:fontKey="{5D559DD2-6016-4DAB-8F23-43D73AF6988A}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  <w:embedRegular r:id="rId8" w:fontKey="{F9C88EDC-7358-47DE-8700-2416DBC1691A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2890C3C9">
    <w:pPr>
      <w:pStyle w:val="4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" name="文本框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64612729">
                          <w:pPr>
                            <w:pStyle w:val="4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CSCRrQxAgAAYQQAAA4AAABkcnMvZTJvRG9jLnhtbK1US44TMRDdI3EH&#10;y3vSSRCjKEpnFCYKQoqYkQJi7bjdaUv+yXbSHQ4AN2DFhj3nyjl47k8GDSxmwcZddpVf+b2q6sVt&#10;oxU5CR+kNTmdjMaUCMNtIc0hp58+bl7NKAmRmYIpa0ROzyLQ2+XLF4vazcXUVlYVwhOAmDCvXU6r&#10;GN08ywKvhGZhZJ0wcJbWaxax9Yes8KwGulbZdDy+yWrrC+ctFyHgdN05aY/onwNoy1Jysbb8qIWJ&#10;HaoXikVQCpV0gS7b15al4PG+LIOIROUUTGO7IgnsfVqz5YLND565SvL+Cew5T3jCSTNpkPQKtWaR&#10;kaOXf0Fpyb0NtowjbnXWEWkVAYvJ+Ik2u4o50XKB1MFdRQ//D5Z/OD14IoucTikxTKPgl+/fLj9+&#10;XX5+JdMkT+3CHFE7h7jYvLUNmmY4DzhMrJvS6/QFHwI/xD1fxRVNJDxdmk1nszFcHL5hA/zs8brz&#10;Ib4TVpNk5NSjeq2o7LQNsQsdQlI2YzdSqbaCypA6pzev34zbC1cPwJVBjkSie2yyYrNvemZ7W5xB&#10;zNuuM4LjG4nkWxbiA/NoBTwYwxLvsZTKIontLUoq67/86zzFo0LwUlKjtXJqMEmUqPcGlQNgHAw/&#10;GPvBMEd9Z9GrEwyh462JCz6qwSy91Z8xQauUAy5mODLlNA7mXezaGxPIxWrVBh2dl4equ4C+cyxu&#10;zc7xlCYJGdzqGCFmq3ESqFOl1w2d11apn5LU2n/u26jHP8PyN1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LNJWO7QAAAABQEAAA8AAAAAAAAAAQAgAAAAIgAAAGRycy9kb3ducmV2LnhtbFBLAQIUABQA&#10;AAAIAIdO4kAkgka0MQIAAGEEAAAOAAAAAAAAAAEAIAAAAB8BAABkcnMvZTJvRG9jLnhtbFBLBQYA&#10;AAAABgAGAFkBAADC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64612729">
                    <w:pPr>
                      <w:pStyle w:val="4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7E137F12"/>
    <w:multiLevelType w:val="singleLevel"/>
    <w:tmpl w:val="7E137F12"/>
    <w:lvl w:ilvl="0" w:tentative="0">
      <w:start w:val="1"/>
      <w:numFmt w:val="bullet"/>
      <w:lvlText w:val="▪"/>
      <w:lvlJc w:val="left"/>
      <w:pPr>
        <w:ind w:left="420" w:leftChars="0" w:hanging="420" w:firstLineChars="0"/>
      </w:pPr>
      <w:rPr>
        <w:rFonts w:hint="default" w:ascii="Arial" w:hAnsi="Arial" w:cs="Arial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TrueTypeFonts/>
  <w:bordersDoNotSurroundHeader w:val="0"/>
  <w:bordersDoNotSurroundFooter w:val="0"/>
  <w:documentProtection w:enforcement="0"/>
  <w:defaultTabStop w:val="420"/>
  <w:drawingGridHorizontalSpacing w:val="181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TgxZTcxZDkwYTMyZjBhMWU0OTNlNGVhNzMyOTcxODEifQ=="/>
  </w:docVars>
  <w:rsids>
    <w:rsidRoot w:val="50DD2977"/>
    <w:rsid w:val="02CD28EF"/>
    <w:rsid w:val="033D7BCB"/>
    <w:rsid w:val="0997773D"/>
    <w:rsid w:val="099D2108"/>
    <w:rsid w:val="0AAA0AF8"/>
    <w:rsid w:val="0E2400C5"/>
    <w:rsid w:val="0E9A0BF7"/>
    <w:rsid w:val="0EAD7430"/>
    <w:rsid w:val="131D6A3E"/>
    <w:rsid w:val="132375D9"/>
    <w:rsid w:val="13AE21E3"/>
    <w:rsid w:val="15B62329"/>
    <w:rsid w:val="18E10B33"/>
    <w:rsid w:val="1AF208ED"/>
    <w:rsid w:val="1C587D4B"/>
    <w:rsid w:val="1D4316DE"/>
    <w:rsid w:val="1E883EB0"/>
    <w:rsid w:val="20923E5B"/>
    <w:rsid w:val="209B6DE3"/>
    <w:rsid w:val="2188330B"/>
    <w:rsid w:val="22432E17"/>
    <w:rsid w:val="2A2903AF"/>
    <w:rsid w:val="2CB43476"/>
    <w:rsid w:val="2E714D36"/>
    <w:rsid w:val="2E9E0624"/>
    <w:rsid w:val="2EB36860"/>
    <w:rsid w:val="30AA0A0B"/>
    <w:rsid w:val="35FF1CA5"/>
    <w:rsid w:val="3A62086F"/>
    <w:rsid w:val="3B320386"/>
    <w:rsid w:val="3C736E36"/>
    <w:rsid w:val="3FE9618C"/>
    <w:rsid w:val="455C69C8"/>
    <w:rsid w:val="4680429F"/>
    <w:rsid w:val="469C24B0"/>
    <w:rsid w:val="47093F1C"/>
    <w:rsid w:val="48EA40FA"/>
    <w:rsid w:val="4E03223D"/>
    <w:rsid w:val="50DD2977"/>
    <w:rsid w:val="556809E4"/>
    <w:rsid w:val="574241E1"/>
    <w:rsid w:val="58182E36"/>
    <w:rsid w:val="5A1966B3"/>
    <w:rsid w:val="5B7A6FA6"/>
    <w:rsid w:val="5BD9509D"/>
    <w:rsid w:val="5CC8253B"/>
    <w:rsid w:val="62BF39A7"/>
    <w:rsid w:val="636B3C2E"/>
    <w:rsid w:val="647E053C"/>
    <w:rsid w:val="672B6444"/>
    <w:rsid w:val="6A3E3DE2"/>
    <w:rsid w:val="6FDE1BF0"/>
    <w:rsid w:val="73476664"/>
    <w:rsid w:val="73C06CE1"/>
    <w:rsid w:val="74502034"/>
    <w:rsid w:val="76AC069A"/>
    <w:rsid w:val="77715699"/>
    <w:rsid w:val="7C701181"/>
    <w:rsid w:val="7F562F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9"/>
    <w:pPr>
      <w:keepNext/>
      <w:keepLines/>
      <w:spacing w:before="340" w:after="330" w:line="576" w:lineRule="auto"/>
      <w:outlineLvl w:val="0"/>
    </w:pPr>
    <w:rPr>
      <w:b/>
      <w:kern w:val="44"/>
      <w:sz w:val="44"/>
    </w:rPr>
  </w:style>
  <w:style w:type="paragraph" w:styleId="3">
    <w:name w:val="heading 2"/>
    <w:basedOn w:val="1"/>
    <w:next w:val="1"/>
    <w:unhideWhenUsed/>
    <w:qFormat/>
    <w:uiPriority w:val="9"/>
    <w:pPr>
      <w:keepNext/>
      <w:keepLines/>
      <w:spacing w:before="260" w:after="260" w:line="413" w:lineRule="auto"/>
      <w:outlineLvl w:val="1"/>
    </w:pPr>
    <w:rPr>
      <w:rFonts w:ascii="Arial" w:hAnsi="Arial" w:eastAsia="黑体"/>
      <w:b/>
      <w:sz w:val="32"/>
    </w:rPr>
  </w:style>
  <w:style w:type="character" w:default="1" w:styleId="9">
    <w:name w:val="Default Paragraph Font"/>
    <w:semiHidden/>
    <w:qFormat/>
    <w:uiPriority w:val="0"/>
  </w:style>
  <w:style w:type="table" w:default="1" w:styleId="7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5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6">
    <w:name w:val="Normal (Web)"/>
    <w:basedOn w:val="1"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table" w:styleId="8">
    <w:name w:val="Table Grid"/>
    <w:basedOn w:val="7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styleId="10">
    <w:name w:val="List Paragraph"/>
    <w:basedOn w:val="1"/>
    <w:qFormat/>
    <w:uiPriority w:val="34"/>
    <w:pPr>
      <w:ind w:firstLine="420" w:firstLineChars="200"/>
    </w:pPr>
  </w:style>
  <w:style w:type="table" w:customStyle="1" w:styleId="11">
    <w:name w:val="Plain Table 1"/>
    <w:basedOn w:val="7"/>
    <w:qFormat/>
    <w:uiPriority w:val="41"/>
    <w:tblPr>
      <w:tblBorders>
        <w:top w:val="single" w:color="BEBEBE" w:themeColor="background1" w:themeShade="BF" w:sz="4" w:space="0"/>
        <w:left w:val="single" w:color="BEBEBE" w:themeColor="background1" w:themeShade="BF" w:sz="4" w:space="0"/>
        <w:bottom w:val="single" w:color="BEBEBE" w:themeColor="background1" w:themeShade="BF" w:sz="4" w:space="0"/>
        <w:right w:val="single" w:color="BEBEBE" w:themeColor="background1" w:themeShade="BF" w:sz="4" w:space="0"/>
        <w:insideH w:val="single" w:color="BEBEBE" w:themeColor="background1" w:themeShade="BF" w:sz="4" w:space="0"/>
        <w:insideV w:val="single" w:color="BEBEBE" w:themeColor="background1" w:themeShade="BF" w:sz="4" w:space="0"/>
      </w:tblBorders>
    </w:tblPr>
    <w:tblStylePr w:type="firstRow">
      <w:rPr>
        <w:b/>
        <w:bCs/>
      </w:rPr>
    </w:tblStylePr>
    <w:tblStylePr w:type="lastRow">
      <w:rPr>
        <w:b/>
        <w:bCs/>
      </w:rPr>
      <w:tcPr>
        <w:tcBorders>
          <w:top w:val="double" w:color="BEBEBE" w:themeColor="background1" w:themeShade="BF" w:sz="4" w:space="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cPr>
        <w:shd w:val="clear" w:color="auto" w:fill="F1F1F1" w:themeFill="background1" w:themeFillShade="F2"/>
      </w:tcPr>
    </w:tblStylePr>
    <w:tblStylePr w:type="band1Horz">
      <w:tcPr>
        <w:shd w:val="clear" w:color="auto" w:fill="F1F1F1" w:themeFill="background1" w:themeFillShade="F2"/>
      </w:tcPr>
    </w:tblStyle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numbering" Target="numbering.xml"/><Relationship Id="rId8" Type="http://schemas.openxmlformats.org/officeDocument/2006/relationships/customXml" Target="../customXml/item1.xml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</Pages>
  <Words>517</Words>
  <Characters>902</Characters>
  <Lines>0</Lines>
  <Paragraphs>0</Paragraphs>
  <TotalTime>0</TotalTime>
  <ScaleCrop>false</ScaleCrop>
  <LinksUpToDate>false</LinksUpToDate>
  <CharactersWithSpaces>927</CharactersWithSpaces>
  <Application>WPS Office_12.1.0.21915_F1E327BC-269C-435d-A152-05C5408002CA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2022-06-15T03:22:00Z</dcterms:created>
  <dc:creator>do3think-NewMedia</dc:creator>
  <cp:lastModifiedBy>薛定谔的小兔子</cp:lastModifiedBy>
  <dcterms:modified xsi:type="dcterms:W3CDTF">2025-08-11T12:13:32Z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2052-12.1.0.21915</vt:lpwstr>
  </property>
  <property fmtid="{D5CDD505-2E9C-101B-9397-08002B2CF9AE}" pid="3" name="ICV">
    <vt:lpwstr>4C4B35AE44554E56A06E4F00AAEFFE96</vt:lpwstr>
  </property>
  <property fmtid="{D5CDD505-2E9C-101B-9397-08002B2CF9AE}" pid="4" name="KSOTemplateDocerSaveRecord">
    <vt:lpwstr>eyJoZGlkIjoiYWY2ODA1NTU4YjAwMTMxNTI0YjE2YTYzNDViY2EyYWMiLCJ1c2VySWQiOiI2MDY4NTg0MzcifQ==</vt:lpwstr>
  </property>
</Properties>
</file>