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olors1.xml" ContentType="application/vnd.ms-office.chartcolorstyle+xml"/>
  <Override PartName="/word/charts/style1.xml" ContentType="application/vnd.ms-office.chartstyl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0A0CB2">
      <w:pPr>
        <w:pStyle w:val="6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bookmarkStart w:id="0" w:name="_Toc105430361"/>
      <w:r>
        <w:t>SGC-1209U-CSG</w:t>
      </w:r>
    </w:p>
    <w:p w14:paraId="5D118153">
      <w:pPr>
        <w:snapToGrid w:val="0"/>
        <w:rPr>
          <w:rFonts w:hint="eastAsia" w:ascii="阿里巴巴普惠体 2.0 65 Medium" w:hAnsi="阿里巴巴普惠体 2.0 65 Medium" w:eastAsia="阿里巴巴普惠体 2.0 65 Medium" w:cs="阿里巴巴普惠体 2.0 65 Medium"/>
          <w:sz w:val="28"/>
          <w:szCs w:val="28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3808095</wp:posOffset>
            </wp:positionH>
            <wp:positionV relativeFrom="paragraph">
              <wp:posOffset>-154305</wp:posOffset>
            </wp:positionV>
            <wp:extent cx="1935480" cy="1062355"/>
            <wp:effectExtent l="0" t="0" r="0" b="0"/>
            <wp:wrapSquare wrapText="bothSides"/>
            <wp:docPr id="7" name="图片 7" descr="img_v3_02mo_41c836bb-dba4-49d3-aa61-4e3f80a3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v3_02mo_41c836bb-dba4-49d3-aa61-4e3f80a398e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阿里巴巴普惠体 2.0 65 Medium" w:hAnsi="阿里巴巴普惠体 2.0 65 Medium" w:eastAsia="阿里巴巴普惠体 2.0 65 Medium" w:cs="阿里巴巴普惠体 2.0 65 Medium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2258060</wp:posOffset>
                </wp:positionH>
                <wp:positionV relativeFrom="paragraph">
                  <wp:posOffset>-6755765</wp:posOffset>
                </wp:positionV>
                <wp:extent cx="4178935" cy="355790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46450" y="3522980"/>
                          <a:ext cx="4178935" cy="3557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1C7CE0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  <w:p w14:paraId="30DAE9EF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drawing>
                                <wp:inline distT="0" distB="0" distL="114300" distR="114300">
                                  <wp:extent cx="3517900" cy="3169920"/>
                                  <wp:effectExtent l="0" t="0" r="0" b="0"/>
                                  <wp:docPr id="14" name="图片 14" descr="E:\工业相机资料\7个产品源文件-渲染角度图\M3S源文件\M3S.pngM3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14" descr="E:\工业相机资料\7个产品源文件-渲染角度图\M3S源文件\M3S.pngM3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 t="4959" b="495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17900" cy="3169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7.8pt;margin-top:-531.95pt;height:280.15pt;width:329.05pt;z-index:251660288;mso-width-relative:page;mso-height-relative:page;" filled="f" stroked="f" coordsize="21600,21600" o:gfxdata="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7ONYDd4AAAAPAQAADwAAAAAA&#10;AAABACAAAAAiAAAAZHJzL2Rvd25yZXYueG1sUEsBAhQAFAAAAAgAh07iQGT4PkBGAgAAdQQAAA4A&#10;AAAAAAAAAQAgAAAALQ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F1C7CE0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  <w:p w14:paraId="30DAE9EF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14:textFill>
                            <w14:noFill/>
                          </w14:textFill>
                        </w:rPr>
                        <w:drawing>
                          <wp:inline distT="0" distB="0" distL="114300" distR="114300">
                            <wp:extent cx="3517900" cy="3169920"/>
                            <wp:effectExtent l="0" t="0" r="0" b="0"/>
                            <wp:docPr id="14" name="图片 14" descr="E:\工业相机资料\7个产品源文件-渲染角度图\M3S源文件\M3S.pngM3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14" descr="E:\工业相机资料\7个产品源文件-渲染角度图\M3S源文件\M3S.pngM3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rcRect t="4959" b="495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17900" cy="3169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65 Medium" w:hAnsi="阿里巴巴普惠体 2.0 65 Medium" w:eastAsia="阿里巴巴普惠体 2.0 65 Medium" w:cs="阿里巴巴普惠体 2.0 65 Medium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-2506980</wp:posOffset>
                </wp:positionV>
                <wp:extent cx="5569585" cy="134239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9585" cy="1342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B333C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  <w:t>1260万像素</w:t>
                            </w:r>
                          </w:p>
                          <w:p w14:paraId="3AFE26F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  <w:t>小体积，行业通用固定孔</w:t>
                            </w:r>
                          </w:p>
                          <w:p w14:paraId="3C06BEE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  <w:t>内置大容量帧缓存，实时传输，稳定可靠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45pt;margin-top:-197.4pt;height:105.7pt;width:438.55pt;z-index:251662336;mso-width-relative:page;mso-height-relative:page;" filled="f" stroked="f" coordsize="21600,21600" o:gfxdata="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Bk8F+3dAAAADAEAAA8AAAAAAAAAAQAgAAAA&#10;IgAAAGRycy9kb3ducmV2LnhtbFBLAQIUABQAAAAIAIdO4kDHtEGvPwIAAGk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2B333C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微软雅黑" w:hAnsi="微软雅黑" w:eastAsia="微软雅黑" w:cs="微软雅黑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  <w:t>1260万像素</w:t>
                      </w:r>
                    </w:p>
                    <w:p w14:paraId="3AFE26F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微软雅黑" w:hAnsi="微软雅黑" w:eastAsia="微软雅黑" w:cs="微软雅黑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  <w:t>小体积，行业通用固定孔</w:t>
                      </w:r>
                    </w:p>
                    <w:p w14:paraId="3C06BEE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微软雅黑" w:hAnsi="微软雅黑" w:eastAsia="微软雅黑" w:cs="微软雅黑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  <w:t>内置大容量帧缓存，实时传输，稳定可靠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65 Medium" w:hAnsi="阿里巴巴普惠体 2.0 65 Medium" w:eastAsia="阿里巴巴普惠体 2.0 65 Medium" w:cs="阿里巴巴普惠体 2.0 65 Medium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-459740</wp:posOffset>
                </wp:positionH>
                <wp:positionV relativeFrom="paragraph">
                  <wp:posOffset>-8844280</wp:posOffset>
                </wp:positionV>
                <wp:extent cx="5537200" cy="143700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7200" cy="1437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10491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default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pacing w:val="9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pacing w:val="9"/>
                                <w:sz w:val="72"/>
                                <w:szCs w:val="72"/>
                                <w:lang w:val="en-US" w:eastAsia="zh-CN"/>
                              </w:rPr>
                              <w:t>USB3.0工业面阵相机</w:t>
                            </w:r>
                          </w:p>
                          <w:p w14:paraId="23400AE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FF"/>
                                <w:spacing w:val="9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  <w:lang w:eastAsia="zh-CN"/>
                              </w:rPr>
                              <w:t>M3ST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  <w:lang w:val="en-US" w:eastAsia="zh-CN"/>
                              </w:rPr>
                              <w:t>1209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  <w:lang w:eastAsia="zh-CN"/>
                              </w:rPr>
                              <w:t xml:space="preserve">-H-O2C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6.2pt;margin-top:-696.4pt;height:113.15pt;width:436pt;z-index:251661312;mso-width-relative:page;mso-height-relative:page;" filled="f" stroked="f" coordsize="21600,21600" o:gfxdata="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2hvoQ98AAAAPAQAADwAAAAAAAAABACAAAAAi&#10;AAAAZHJzL2Rvd25yZXYueG1sUEsBAhQAFAAAAAgAh07iQM+UBpY8AgAAZwQAAA4AAAAAAAAAAQAg&#10;AAAALg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10491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default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pacing w:val="9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pacing w:val="9"/>
                          <w:sz w:val="72"/>
                          <w:szCs w:val="72"/>
                          <w:lang w:val="en-US" w:eastAsia="zh-CN"/>
                        </w:rPr>
                        <w:t>USB3.0工业面阵相机</w:t>
                      </w:r>
                    </w:p>
                    <w:p w14:paraId="23400AE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FF"/>
                          <w:spacing w:val="9"/>
                          <w:sz w:val="52"/>
                          <w:szCs w:val="5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  <w:lang w:eastAsia="zh-CN"/>
                        </w:rPr>
                        <w:t>M3ST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  <w:lang w:val="en-US" w:eastAsia="zh-CN"/>
                        </w:rPr>
                        <w:t>1209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  <w:lang w:eastAsia="zh-CN"/>
                        </w:rPr>
                        <w:t xml:space="preserve">-H-O2C </w:t>
                      </w:r>
                    </w:p>
                  </w:txbxContent>
                </v:textbox>
              </v:shape>
            </w:pict>
          </mc:Fallback>
        </mc:AlternateContent>
      </w:r>
      <w:bookmarkEnd w:id="0"/>
      <w:bookmarkStart w:id="1" w:name="_Toc105430367"/>
      <w:r>
        <w:rPr>
          <w:rFonts w:hint="eastAsia" w:ascii="阿里巴巴普惠体 2.0 65 Medium" w:hAnsi="阿里巴巴普惠体 2.0 65 Medium" w:eastAsia="阿里巴巴普惠体 2.0 65 Medium" w:cs="阿里巴巴普惠体 2.0 65 Medium"/>
          <w:sz w:val="28"/>
          <w:szCs w:val="28"/>
          <w:lang w:val="en-US" w:eastAsia="zh-CN"/>
        </w:rPr>
        <w:t>工业面</w:t>
      </w:r>
      <w:r>
        <w:rPr>
          <w:rFonts w:hint="eastAsia" w:ascii="阿里巴巴普惠体 2.0 65 Medium" w:hAnsi="阿里巴巴普惠体 2.0 65 Medium" w:eastAsia="阿里巴巴普惠体 2.0 65 Medium" w:cs="阿里巴巴普惠体 2.0 65 Medium"/>
          <w:sz w:val="28"/>
          <w:szCs w:val="28"/>
        </w:rPr>
        <w:t>阵相机</w:t>
      </w:r>
      <w:bookmarkEnd w:id="1"/>
    </w:p>
    <w:p w14:paraId="7A0D597A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性能特点</w:t>
      </w:r>
    </w:p>
    <w:p w14:paraId="33D98051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▪ 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1260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万像素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eastAsia="zh-CN"/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彩色</w:t>
      </w:r>
    </w:p>
    <w:p w14:paraId="4B3035A1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▪ 小体积，行业通用固定孔</w:t>
      </w:r>
    </w:p>
    <w:p w14:paraId="1F49E92B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▪ 符合USB3.0超高速通信协议，最高速度达440MByte/s</w:t>
      </w:r>
    </w:p>
    <w:p w14:paraId="1D275AAF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▪ 内置大容量帧缓存，实时传输稳定可靠</w:t>
      </w:r>
    </w:p>
    <w:p w14:paraId="23884C9D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▪ 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支持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USB3.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0Vision, GenICam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协议</w:t>
      </w:r>
    </w:p>
    <w:p w14:paraId="43658EE9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▪ 兼容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labview2018、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halcon2017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eastAsia="zh-CN"/>
        </w:rPr>
        <w:t>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MV Viewer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eastAsia="zh-CN"/>
        </w:rPr>
        <w:t>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MVS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eastAsia="zh-CN"/>
        </w:rPr>
        <w:t>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ebus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eastAsia="zh-CN"/>
        </w:rPr>
        <w:t>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VM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等</w:t>
      </w:r>
    </w:p>
    <w:p w14:paraId="363B3DFD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▪ 相机硬件图形加速器实现图像预处理</w:t>
      </w:r>
    </w:p>
    <w:p w14:paraId="4749B8E8">
      <w:pPr>
        <w:pStyle w:val="10"/>
        <w:numPr>
          <w:ilvl w:val="0"/>
          <w:numId w:val="0"/>
        </w:numPr>
        <w:snapToGrid w:val="0"/>
        <w:spacing w:line="240" w:lineRule="auto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▪ 外形尺寸：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29mm×29mm×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42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mm</w:t>
      </w:r>
    </w:p>
    <w:p w14:paraId="7A88F55E">
      <w:pPr>
        <w:snapToGrid w:val="0"/>
        <w:jc w:val="left"/>
        <w:rPr>
          <w:rFonts w:hint="eastAsia" w:ascii="阿里巴巴普惠体 2.0 65 Medium" w:hAnsi="阿里巴巴普惠体 2.0 65 Medium" w:eastAsia="阿里巴巴普惠体 2.0 65 Medium" w:cs="阿里巴巴普惠体 2.0 65 Medium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</w:pPr>
    </w:p>
    <w:p w14:paraId="09C2189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性能参数</w:t>
      </w:r>
    </w:p>
    <w:tbl>
      <w:tblPr>
        <w:tblStyle w:val="7"/>
        <w:tblpPr w:leftFromText="180" w:rightFromText="180" w:vertAnchor="text" w:horzAnchor="page" w:tblpX="1845" w:tblpY="145"/>
        <w:tblOverlap w:val="never"/>
        <w:tblW w:w="8737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050"/>
        <w:gridCol w:w="6687"/>
      </w:tblGrid>
      <w:tr w14:paraId="27190EF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exact"/>
        </w:trPr>
        <w:tc>
          <w:tcPr>
            <w:tcW w:w="2050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3841AF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21FE69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1713AC1F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4"/>
                <w:szCs w:val="24"/>
                <w:lang w:val="en-US" w:eastAsia="zh-CN" w:bidi="ar-SA"/>
              </w:rPr>
            </w:pPr>
            <w:r>
              <w:t>SGC-1209U-CSG</w:t>
            </w:r>
            <w:bookmarkStart w:id="2" w:name="_GoBack"/>
            <w:bookmarkEnd w:id="2"/>
          </w:p>
        </w:tc>
      </w:tr>
      <w:tr w14:paraId="427FDF1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050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31768F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6B8016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4"/>
                <w:szCs w:val="24"/>
                <w:lang w:val="en-US" w:eastAsia="zh-CN"/>
              </w:rPr>
              <w:t>1260万像素 彩色 USB3.0工业相机</w:t>
            </w:r>
          </w:p>
        </w:tc>
      </w:tr>
      <w:tr w14:paraId="328E146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8737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7A53C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543E021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20B1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传感器类型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E459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CMOS，全局快门（Global Shutter）</w:t>
            </w:r>
          </w:p>
        </w:tc>
      </w:tr>
      <w:tr w14:paraId="3B447F9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80B5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像元尺寸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D084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3.4um×3.4um</w:t>
            </w:r>
          </w:p>
        </w:tc>
      </w:tr>
      <w:tr w14:paraId="028B856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C002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Sensor靶面尺寸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1974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1.1＇，对角线17.4mm</w:t>
            </w:r>
          </w:p>
        </w:tc>
      </w:tr>
      <w:tr w14:paraId="4FA6316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D17E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分辨率 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CC7D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4096×3072</w:t>
            </w:r>
          </w:p>
        </w:tc>
      </w:tr>
      <w:tr w14:paraId="420FEEE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8F668A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黑白/彩色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DF52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彩色</w:t>
            </w:r>
          </w:p>
        </w:tc>
      </w:tr>
      <w:tr w14:paraId="1145E64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27E79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最大帧率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E93D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31.9FPS@4096×3072</w:t>
            </w:r>
          </w:p>
        </w:tc>
      </w:tr>
      <w:tr w14:paraId="43A8986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700B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动态范围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CDE9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67.6 dB</w:t>
            </w:r>
          </w:p>
        </w:tc>
      </w:tr>
      <w:tr w14:paraId="17FBC34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F0D6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信噪比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AA2E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39.3dB</w:t>
            </w:r>
          </w:p>
        </w:tc>
      </w:tr>
      <w:tr w14:paraId="7440F06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264FF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增益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68F44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1×~ 12×，步进0.125x</w:t>
            </w:r>
          </w:p>
        </w:tc>
      </w:tr>
      <w:tr w14:paraId="5986DA4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19B3A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曝光时间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6AC76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7us-10s，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步长：1us</w:t>
            </w:r>
          </w:p>
        </w:tc>
      </w:tr>
      <w:tr w14:paraId="1CCE822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F874A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曝光模式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A1BB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支持自动曝光/手动曝光/单次曝光</w:t>
            </w:r>
          </w:p>
        </w:tc>
      </w:tr>
      <w:tr w14:paraId="4AFCC8F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A0639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输出图像格式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BA3F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Bayer 8、Bayer12、Mono8、Mono12</w:t>
            </w:r>
          </w:p>
        </w:tc>
      </w:tr>
      <w:tr w14:paraId="099A6FC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C56C6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像素合并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82C70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支持Skip2</w:t>
            </w:r>
          </w:p>
        </w:tc>
      </w:tr>
      <w:tr w14:paraId="4D1A11C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8D63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触发模式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D84E6A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硬件触发，软件触发</w:t>
            </w:r>
          </w:p>
        </w:tc>
      </w:tr>
      <w:tr w14:paraId="3ED4FAE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4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985AC3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图像缓存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9B40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1Gbit</w:t>
            </w:r>
          </w:p>
        </w:tc>
      </w:tr>
      <w:tr w14:paraId="341EBEC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8480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ISP功能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AF6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对比度、LUT、Gamma、降噪，支持水平、垂直镜像</w:t>
            </w:r>
          </w:p>
        </w:tc>
      </w:tr>
      <w:tr w14:paraId="77FA625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8737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7CB66D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387030F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2814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数据接口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185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USB3.0接口， Micro USB3.0连接器带固定螺丝孔</w:t>
            </w:r>
          </w:p>
        </w:tc>
      </w:tr>
      <w:tr w14:paraId="694EBA4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C80E8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I/O接口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224F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1路光耦输入，2路光耦输出</w:t>
            </w:r>
          </w:p>
        </w:tc>
      </w:tr>
      <w:tr w14:paraId="2BCF009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C734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供电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4354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USB5V供电</w:t>
            </w:r>
          </w:p>
        </w:tc>
      </w:tr>
      <w:tr w14:paraId="7A4F5AD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17FD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典型功耗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2EA4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3.3W@USB5V</w:t>
            </w:r>
          </w:p>
        </w:tc>
      </w:tr>
      <w:tr w14:paraId="2A9CF6C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8737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5533375F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57ACAFC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7B1C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镜头接口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B424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C口</w:t>
            </w:r>
          </w:p>
        </w:tc>
      </w:tr>
      <w:tr w14:paraId="23EFC79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C666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IO及电源接口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7A67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6芯工业圆形连接器</w:t>
            </w:r>
          </w:p>
        </w:tc>
      </w:tr>
      <w:tr w14:paraId="211F00F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FF2A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滤光片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8CB7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380nm-650nm带通滤光片 </w:t>
            </w:r>
          </w:p>
        </w:tc>
      </w:tr>
      <w:tr w14:paraId="419F32D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ED20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外形尺寸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C4DC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29mm×29mm×40mm（不包含镜头接口）</w:t>
            </w:r>
          </w:p>
        </w:tc>
      </w:tr>
      <w:tr w14:paraId="2CEA396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A033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重量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AB1B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约66g</w:t>
            </w:r>
          </w:p>
        </w:tc>
      </w:tr>
      <w:tr w14:paraId="05E748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497EF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IP防护等级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C694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IP40（正确安装镜头以及线缆的情况下）</w:t>
            </w:r>
          </w:p>
        </w:tc>
      </w:tr>
      <w:tr w14:paraId="3D86937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0E536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温度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2D57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~50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70℃</w:t>
            </w:r>
          </w:p>
        </w:tc>
      </w:tr>
      <w:tr w14:paraId="7E61159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875A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湿度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1B1E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90%RH（无凝结）</w:t>
            </w:r>
          </w:p>
        </w:tc>
      </w:tr>
      <w:tr w14:paraId="2190BB0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8737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6D4A8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4273994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E56C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软件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B7D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SDK开发包，及相关演示/校正软件BasedCam3</w:t>
            </w:r>
          </w:p>
        </w:tc>
      </w:tr>
      <w:tr w14:paraId="4120D67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3CC72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操作系统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7A0A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Windows7/10 32/64bit；PC Linux 32/64bit</w:t>
            </w:r>
          </w:p>
        </w:tc>
      </w:tr>
      <w:tr w14:paraId="51A1358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70C7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协议/标准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54DC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 xml:space="preserve">USB3.0 Vision, GenlCam, </w:t>
            </w:r>
          </w:p>
        </w:tc>
      </w:tr>
      <w:tr w14:paraId="76AD72C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4D9DE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  <w:t>兼容软件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18DDC0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right="0" w:firstLine="464" w:firstLine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  <w:t>labview2018，halcon2017，MV Viewer，MVS，ebus ,VM</w:t>
            </w:r>
          </w:p>
        </w:tc>
      </w:tr>
      <w:tr w14:paraId="004D5B0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C8973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认证</w:t>
            </w:r>
          </w:p>
        </w:tc>
        <w:tc>
          <w:tcPr>
            <w:tcW w:w="66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335F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CE，RoHS </w:t>
            </w:r>
          </w:p>
        </w:tc>
      </w:tr>
    </w:tbl>
    <w:p w14:paraId="2AEBA440">
      <w:pPr>
        <w:snapToGrid w:val="0"/>
        <w:spacing w:line="360" w:lineRule="auto"/>
        <w:jc w:val="left"/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05BF2D23">
      <w:pP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77F69FF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光谱曲线图</w:t>
      </w:r>
    </w:p>
    <w:p w14:paraId="4D27F1DE">
      <w:pPr>
        <w:snapToGrid w:val="0"/>
        <w:jc w:val="left"/>
      </w:pPr>
      <w:r>
        <w:drawing>
          <wp:inline distT="0" distB="0" distL="0" distR="0">
            <wp:extent cx="5274310" cy="3453765"/>
            <wp:effectExtent l="4445" t="4445" r="17145" b="8890"/>
            <wp:docPr id="4" name="图表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7618071C">
      <w:pPr>
        <w:snapToGrid w:val="0"/>
        <w:jc w:val="left"/>
      </w:pPr>
    </w:p>
    <w:p w14:paraId="673BC777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</w:pPr>
      <w: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65 Medium" w:hAnsi="阿里巴巴普惠体 2.0 65 Medium" w:eastAsia="阿里巴巴普惠体 2.0 65 Medium" w:cs="阿里巴巴普惠体 2.0 65 Medium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（单位：mm）</w:t>
      </w:r>
    </w:p>
    <w:p w14:paraId="1D090503">
      <w:pPr>
        <w:jc w:val="center"/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6055" cy="3297555"/>
            <wp:effectExtent l="0" t="0" r="10795" b="1714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9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1F3C7C4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65 Medium" w:hAnsi="阿里巴巴普惠体 2.0 65 Medium" w:eastAsia="阿里巴巴普惠体 2.0 65 Medium" w:cs="阿里巴巴普惠体 2.0 65 Medium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接口定义</w:t>
      </w:r>
    </w:p>
    <w:tbl>
      <w:tblPr>
        <w:tblStyle w:val="8"/>
        <w:tblW w:w="1002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6"/>
        <w:gridCol w:w="690"/>
        <w:gridCol w:w="1185"/>
        <w:gridCol w:w="900"/>
        <w:gridCol w:w="1620"/>
        <w:gridCol w:w="1245"/>
        <w:gridCol w:w="1050"/>
        <w:gridCol w:w="2692"/>
      </w:tblGrid>
      <w:tr w14:paraId="100BF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646" w:type="dxa"/>
            <w:shd w:val="clear" w:color="auto" w:fill="ADB9CA" w:themeFill="text2" w:themeFillTint="66"/>
            <w:vAlign w:val="center"/>
          </w:tcPr>
          <w:p w14:paraId="2B7B11D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引脚</w:t>
            </w:r>
          </w:p>
        </w:tc>
        <w:tc>
          <w:tcPr>
            <w:tcW w:w="690" w:type="dxa"/>
            <w:shd w:val="clear" w:color="auto" w:fill="ADB9CA" w:themeFill="text2" w:themeFillTint="66"/>
            <w:vAlign w:val="center"/>
          </w:tcPr>
          <w:p w14:paraId="0602EAC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颜色</w:t>
            </w:r>
          </w:p>
        </w:tc>
        <w:tc>
          <w:tcPr>
            <w:tcW w:w="1185" w:type="dxa"/>
            <w:shd w:val="clear" w:color="auto" w:fill="ADB9CA" w:themeFill="text2" w:themeFillTint="66"/>
            <w:vAlign w:val="center"/>
          </w:tcPr>
          <w:p w14:paraId="38D9AFA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定义</w:t>
            </w:r>
          </w:p>
        </w:tc>
        <w:tc>
          <w:tcPr>
            <w:tcW w:w="900" w:type="dxa"/>
            <w:shd w:val="clear" w:color="auto" w:fill="ADB9CA" w:themeFill="text2" w:themeFillTint="66"/>
            <w:vAlign w:val="center"/>
          </w:tcPr>
          <w:p w14:paraId="21F9008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信号源</w:t>
            </w:r>
          </w:p>
        </w:tc>
        <w:tc>
          <w:tcPr>
            <w:tcW w:w="1620" w:type="dxa"/>
            <w:shd w:val="clear" w:color="auto" w:fill="ADB9CA" w:themeFill="text2" w:themeFillTint="66"/>
            <w:vAlign w:val="center"/>
          </w:tcPr>
          <w:p w14:paraId="1A87B23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说明</w:t>
            </w:r>
          </w:p>
        </w:tc>
        <w:tc>
          <w:tcPr>
            <w:tcW w:w="1245" w:type="dxa"/>
            <w:shd w:val="clear" w:color="auto" w:fill="ADB9CA" w:themeFill="text2" w:themeFillTint="66"/>
            <w:vAlign w:val="center"/>
          </w:tcPr>
          <w:p w14:paraId="5FF62DD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隔离/非隔离</w:t>
            </w:r>
          </w:p>
        </w:tc>
        <w:tc>
          <w:tcPr>
            <w:tcW w:w="1050" w:type="dxa"/>
            <w:shd w:val="clear" w:color="auto" w:fill="ADB9CA" w:themeFill="text2" w:themeFillTint="66"/>
            <w:vAlign w:val="center"/>
          </w:tcPr>
          <w:p w14:paraId="071588F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接口电路</w:t>
            </w:r>
          </w:p>
        </w:tc>
        <w:tc>
          <w:tcPr>
            <w:tcW w:w="2692" w:type="dxa"/>
            <w:shd w:val="clear" w:color="auto" w:fill="ADB9CA" w:themeFill="text2" w:themeFillTint="66"/>
            <w:vAlign w:val="center"/>
          </w:tcPr>
          <w:p w14:paraId="4A9C755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输入/输出参数</w:t>
            </w:r>
          </w:p>
        </w:tc>
      </w:tr>
      <w:tr w14:paraId="31A1B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37EDA3B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1</w:t>
            </w:r>
          </w:p>
        </w:tc>
        <w:tc>
          <w:tcPr>
            <w:tcW w:w="690" w:type="dxa"/>
            <w:shd w:val="clear" w:color="auto" w:fill="FF0000"/>
            <w:vAlign w:val="center"/>
          </w:tcPr>
          <w:p w14:paraId="25F0BE6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红</w:t>
            </w:r>
          </w:p>
        </w:tc>
        <w:tc>
          <w:tcPr>
            <w:tcW w:w="1185" w:type="dxa"/>
            <w:vAlign w:val="center"/>
          </w:tcPr>
          <w:p w14:paraId="5C973D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GPO+</w:t>
            </w:r>
          </w:p>
        </w:tc>
        <w:tc>
          <w:tcPr>
            <w:tcW w:w="900" w:type="dxa"/>
            <w:vAlign w:val="center"/>
          </w:tcPr>
          <w:p w14:paraId="3203496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3+</w:t>
            </w:r>
          </w:p>
        </w:tc>
        <w:tc>
          <w:tcPr>
            <w:tcW w:w="1620" w:type="dxa"/>
            <w:vAlign w:val="center"/>
          </w:tcPr>
          <w:p w14:paraId="5B01974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通用输出正</w:t>
            </w:r>
          </w:p>
        </w:tc>
        <w:tc>
          <w:tcPr>
            <w:tcW w:w="1245" w:type="dxa"/>
            <w:vMerge w:val="restart"/>
            <w:vAlign w:val="center"/>
          </w:tcPr>
          <w:p w14:paraId="535BA7D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1050" w:type="dxa"/>
            <w:vMerge w:val="restart"/>
            <w:vAlign w:val="center"/>
          </w:tcPr>
          <w:p w14:paraId="7F9AE75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2692" w:type="dxa"/>
            <w:vMerge w:val="restart"/>
            <w:vAlign w:val="center"/>
          </w:tcPr>
          <w:p w14:paraId="01BB7A1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77C62D2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22433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0BF7858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6</w:t>
            </w:r>
          </w:p>
        </w:tc>
        <w:tc>
          <w:tcPr>
            <w:tcW w:w="690" w:type="dxa"/>
            <w:shd w:val="clear" w:color="auto" w:fill="7F7F7F" w:themeFill="text1" w:themeFillTint="7F"/>
            <w:vAlign w:val="center"/>
          </w:tcPr>
          <w:p w14:paraId="52B018B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黑</w:t>
            </w:r>
          </w:p>
        </w:tc>
        <w:tc>
          <w:tcPr>
            <w:tcW w:w="1185" w:type="dxa"/>
            <w:vAlign w:val="center"/>
          </w:tcPr>
          <w:p w14:paraId="31E62D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GPO-</w:t>
            </w:r>
          </w:p>
        </w:tc>
        <w:tc>
          <w:tcPr>
            <w:tcW w:w="900" w:type="dxa"/>
            <w:vAlign w:val="center"/>
          </w:tcPr>
          <w:p w14:paraId="2E4F5E9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3-</w:t>
            </w:r>
          </w:p>
        </w:tc>
        <w:tc>
          <w:tcPr>
            <w:tcW w:w="1620" w:type="dxa"/>
            <w:vAlign w:val="center"/>
          </w:tcPr>
          <w:p w14:paraId="63ACE54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通用输出负</w:t>
            </w:r>
          </w:p>
        </w:tc>
        <w:tc>
          <w:tcPr>
            <w:tcW w:w="1245" w:type="dxa"/>
            <w:vMerge w:val="continue"/>
            <w:vAlign w:val="center"/>
          </w:tcPr>
          <w:p w14:paraId="66B5D03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1050" w:type="dxa"/>
            <w:vMerge w:val="continue"/>
            <w:vAlign w:val="center"/>
          </w:tcPr>
          <w:p w14:paraId="322EB33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2692" w:type="dxa"/>
            <w:vMerge w:val="continue"/>
            <w:vAlign w:val="center"/>
          </w:tcPr>
          <w:p w14:paraId="27D45D0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</w:tr>
      <w:tr w14:paraId="507B5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7079AE7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690" w:type="dxa"/>
            <w:shd w:val="clear" w:color="auto" w:fill="00B050"/>
            <w:vAlign w:val="center"/>
          </w:tcPr>
          <w:p w14:paraId="06503DB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绿</w:t>
            </w:r>
          </w:p>
        </w:tc>
        <w:tc>
          <w:tcPr>
            <w:tcW w:w="1185" w:type="dxa"/>
            <w:vAlign w:val="center"/>
          </w:tcPr>
          <w:p w14:paraId="495480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TRIG+</w:t>
            </w:r>
          </w:p>
        </w:tc>
        <w:tc>
          <w:tcPr>
            <w:tcW w:w="900" w:type="dxa"/>
            <w:vAlign w:val="center"/>
          </w:tcPr>
          <w:p w14:paraId="3143BF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1+</w:t>
            </w:r>
          </w:p>
        </w:tc>
        <w:tc>
          <w:tcPr>
            <w:tcW w:w="1620" w:type="dxa"/>
            <w:vAlign w:val="center"/>
          </w:tcPr>
          <w:p w14:paraId="123E5DF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TRIG输入正</w:t>
            </w:r>
          </w:p>
        </w:tc>
        <w:tc>
          <w:tcPr>
            <w:tcW w:w="1245" w:type="dxa"/>
            <w:vMerge w:val="restart"/>
            <w:vAlign w:val="center"/>
          </w:tcPr>
          <w:p w14:paraId="539A7F4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隔离输入</w:t>
            </w:r>
          </w:p>
        </w:tc>
        <w:tc>
          <w:tcPr>
            <w:tcW w:w="1050" w:type="dxa"/>
            <w:vMerge w:val="restart"/>
            <w:vAlign w:val="center"/>
          </w:tcPr>
          <w:p w14:paraId="529F277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2692" w:type="dxa"/>
            <w:vMerge w:val="restart"/>
            <w:vAlign w:val="center"/>
          </w:tcPr>
          <w:p w14:paraId="54E9F2D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62E3164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  <w:p w14:paraId="4E979F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62A53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776F51C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3</w:t>
            </w:r>
          </w:p>
        </w:tc>
        <w:tc>
          <w:tcPr>
            <w:tcW w:w="690" w:type="dxa"/>
            <w:vAlign w:val="center"/>
          </w:tcPr>
          <w:p w14:paraId="379DDFF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白</w:t>
            </w:r>
          </w:p>
        </w:tc>
        <w:tc>
          <w:tcPr>
            <w:tcW w:w="1185" w:type="dxa"/>
            <w:vAlign w:val="center"/>
          </w:tcPr>
          <w:p w14:paraId="0345BA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TRIG-</w:t>
            </w:r>
          </w:p>
        </w:tc>
        <w:tc>
          <w:tcPr>
            <w:tcW w:w="900" w:type="dxa"/>
            <w:vAlign w:val="center"/>
          </w:tcPr>
          <w:p w14:paraId="31A9938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1-</w:t>
            </w:r>
          </w:p>
        </w:tc>
        <w:tc>
          <w:tcPr>
            <w:tcW w:w="1620" w:type="dxa"/>
            <w:vAlign w:val="center"/>
          </w:tcPr>
          <w:p w14:paraId="3E44951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TRIG输入负</w:t>
            </w:r>
          </w:p>
        </w:tc>
        <w:tc>
          <w:tcPr>
            <w:tcW w:w="1245" w:type="dxa"/>
            <w:vMerge w:val="continue"/>
            <w:vAlign w:val="center"/>
          </w:tcPr>
          <w:p w14:paraId="5D3B3F6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50" w:type="dxa"/>
            <w:vMerge w:val="continue"/>
            <w:vAlign w:val="center"/>
          </w:tcPr>
          <w:p w14:paraId="304367B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2692" w:type="dxa"/>
            <w:vMerge w:val="continue"/>
            <w:vAlign w:val="center"/>
          </w:tcPr>
          <w:p w14:paraId="17FD209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72CF0A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2A62FD6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4</w:t>
            </w:r>
          </w:p>
        </w:tc>
        <w:tc>
          <w:tcPr>
            <w:tcW w:w="690" w:type="dxa"/>
            <w:shd w:val="clear" w:color="auto" w:fill="FFFF00"/>
            <w:vAlign w:val="center"/>
          </w:tcPr>
          <w:p w14:paraId="6B6E043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黄</w:t>
            </w:r>
          </w:p>
        </w:tc>
        <w:tc>
          <w:tcPr>
            <w:tcW w:w="1185" w:type="dxa"/>
            <w:vAlign w:val="center"/>
          </w:tcPr>
          <w:p w14:paraId="4C2681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Flash_out+</w:t>
            </w:r>
          </w:p>
        </w:tc>
        <w:tc>
          <w:tcPr>
            <w:tcW w:w="900" w:type="dxa"/>
            <w:vAlign w:val="center"/>
          </w:tcPr>
          <w:p w14:paraId="639E8CA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2+</w:t>
            </w:r>
          </w:p>
        </w:tc>
        <w:tc>
          <w:tcPr>
            <w:tcW w:w="1620" w:type="dxa"/>
            <w:vAlign w:val="center"/>
          </w:tcPr>
          <w:p w14:paraId="7688E8F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闪光灯输出正</w:t>
            </w:r>
          </w:p>
        </w:tc>
        <w:tc>
          <w:tcPr>
            <w:tcW w:w="1245" w:type="dxa"/>
            <w:vMerge w:val="restart"/>
            <w:vAlign w:val="center"/>
          </w:tcPr>
          <w:p w14:paraId="583826E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1050" w:type="dxa"/>
            <w:vMerge w:val="restart"/>
            <w:vAlign w:val="center"/>
          </w:tcPr>
          <w:p w14:paraId="6408FCA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2692" w:type="dxa"/>
            <w:vMerge w:val="restart"/>
            <w:vAlign w:val="center"/>
          </w:tcPr>
          <w:p w14:paraId="1B182C7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48E8BB4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01D8D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04207A2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5</w:t>
            </w:r>
          </w:p>
        </w:tc>
        <w:tc>
          <w:tcPr>
            <w:tcW w:w="690" w:type="dxa"/>
            <w:shd w:val="clear" w:color="auto" w:fill="823B0B" w:themeFill="accent2" w:themeFillShade="7F"/>
            <w:vAlign w:val="center"/>
          </w:tcPr>
          <w:p w14:paraId="3991398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棕</w:t>
            </w:r>
          </w:p>
        </w:tc>
        <w:tc>
          <w:tcPr>
            <w:tcW w:w="1185" w:type="dxa"/>
            <w:vAlign w:val="center"/>
          </w:tcPr>
          <w:p w14:paraId="5C7875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Flash_out-</w:t>
            </w:r>
          </w:p>
        </w:tc>
        <w:tc>
          <w:tcPr>
            <w:tcW w:w="900" w:type="dxa"/>
            <w:vAlign w:val="center"/>
          </w:tcPr>
          <w:p w14:paraId="08F47A2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2-</w:t>
            </w:r>
          </w:p>
        </w:tc>
        <w:tc>
          <w:tcPr>
            <w:tcW w:w="1620" w:type="dxa"/>
            <w:vAlign w:val="center"/>
          </w:tcPr>
          <w:p w14:paraId="2D63419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闪光灯输出负</w:t>
            </w:r>
          </w:p>
        </w:tc>
        <w:tc>
          <w:tcPr>
            <w:tcW w:w="1245" w:type="dxa"/>
            <w:vMerge w:val="continue"/>
            <w:vAlign w:val="center"/>
          </w:tcPr>
          <w:p w14:paraId="662CBB9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50" w:type="dxa"/>
            <w:vMerge w:val="continue"/>
            <w:vAlign w:val="center"/>
          </w:tcPr>
          <w:p w14:paraId="67A9463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2692" w:type="dxa"/>
            <w:vMerge w:val="continue"/>
            <w:vAlign w:val="center"/>
          </w:tcPr>
          <w:p w14:paraId="2F04D12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63875B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646" w:type="dxa"/>
            <w:vAlign w:val="center"/>
          </w:tcPr>
          <w:p w14:paraId="70D082F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690" w:type="dxa"/>
            <w:vAlign w:val="center"/>
          </w:tcPr>
          <w:p w14:paraId="42ABB98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透明</w:t>
            </w:r>
          </w:p>
        </w:tc>
        <w:tc>
          <w:tcPr>
            <w:tcW w:w="1185" w:type="dxa"/>
            <w:vAlign w:val="center"/>
          </w:tcPr>
          <w:p w14:paraId="3CF14EE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</w:t>
            </w:r>
          </w:p>
        </w:tc>
        <w:tc>
          <w:tcPr>
            <w:tcW w:w="900" w:type="dxa"/>
            <w:vAlign w:val="bottom"/>
          </w:tcPr>
          <w:p w14:paraId="3F4B5EB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1620" w:type="dxa"/>
            <w:vAlign w:val="center"/>
          </w:tcPr>
          <w:p w14:paraId="671D2DB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连接相机外壳</w:t>
            </w:r>
          </w:p>
        </w:tc>
        <w:tc>
          <w:tcPr>
            <w:tcW w:w="1245" w:type="dxa"/>
            <w:vAlign w:val="center"/>
          </w:tcPr>
          <w:p w14:paraId="2B06D2D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50" w:type="dxa"/>
            <w:vAlign w:val="center"/>
          </w:tcPr>
          <w:p w14:paraId="1609769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2692" w:type="dxa"/>
            <w:vAlign w:val="center"/>
          </w:tcPr>
          <w:p w14:paraId="39CEC63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备注：屏蔽线套透明热缩套管</w:t>
            </w:r>
          </w:p>
        </w:tc>
      </w:tr>
      <w:tr w14:paraId="65304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64" w:hRule="atLeast"/>
          <w:jc w:val="center"/>
        </w:trPr>
        <w:tc>
          <w:tcPr>
            <w:tcW w:w="1336" w:type="dxa"/>
            <w:gridSpan w:val="2"/>
            <w:vAlign w:val="center"/>
          </w:tcPr>
          <w:p w14:paraId="683FB1E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触发座</w:t>
            </w:r>
          </w:p>
        </w:tc>
        <w:tc>
          <w:tcPr>
            <w:tcW w:w="8692" w:type="dxa"/>
            <w:gridSpan w:val="6"/>
            <w:vAlign w:val="center"/>
          </w:tcPr>
          <w:p w14:paraId="0CAA7E8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b w:val="0"/>
                <w:bCs w:val="0"/>
                <w:sz w:val="21"/>
                <w:szCs w:val="21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2121535</wp:posOffset>
                  </wp:positionH>
                  <wp:positionV relativeFrom="paragraph">
                    <wp:posOffset>83820</wp:posOffset>
                  </wp:positionV>
                  <wp:extent cx="1057275" cy="1027430"/>
                  <wp:effectExtent l="0" t="0" r="9525" b="1270"/>
                  <wp:wrapNone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27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5D9C6288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65 Medium" w:hAnsi="阿里巴巴普惠体 2.0 65 Medium" w:eastAsia="阿里巴巴普惠体 2.0 65 Medium" w:cs="阿里巴巴普惠体 2.0 65 Medium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6FF3D21-2601-4BC3-A53B-98F8017D3A0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37CDA5B-0991-497A-AC09-B7E7AD81F4B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09286D2A-4B13-4077-AE41-7BF5F26DDCA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674E8499-E59B-4C44-B46B-A87D90B651F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09FEBC8E-C3BD-4088-9F12-169686C6E7E6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66472610-A4F9-4E13-9676-E1958E4273A9}"/>
  </w:font>
  <w:font w:name="阿里巴巴普惠体 2.0 65 Medium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7" w:fontKey="{AD3A7163-6A6B-40BA-9778-01FDE043EE00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8" w:fontKey="{1A110036-75E7-4B93-B9C5-19A2E233017F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9" w:fontKey="{87F8ABB0-2808-4148-94B4-18B1F5BBE3D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0C57A7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EC0559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5EC0559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  <w:b/>
        <w:bCs/>
        <w:sz w:val="24"/>
        <w:szCs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  <w:docVar w:name="KSO_WPS_MARK_KEY" w:val="854ab8f1-d5d7-4693-aa43-bd4dc1c08b8c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5560168"/>
    <w:rsid w:val="05653531"/>
    <w:rsid w:val="05924D4E"/>
    <w:rsid w:val="07606BAC"/>
    <w:rsid w:val="07684710"/>
    <w:rsid w:val="07D72D74"/>
    <w:rsid w:val="0997773D"/>
    <w:rsid w:val="09E24F6A"/>
    <w:rsid w:val="0A9A517C"/>
    <w:rsid w:val="0AAA0AF8"/>
    <w:rsid w:val="0CEE3A9F"/>
    <w:rsid w:val="0DFA35C7"/>
    <w:rsid w:val="0E2400C5"/>
    <w:rsid w:val="0E9A0BF7"/>
    <w:rsid w:val="10F470E9"/>
    <w:rsid w:val="112B3965"/>
    <w:rsid w:val="117623F8"/>
    <w:rsid w:val="131D6A3E"/>
    <w:rsid w:val="135C73CC"/>
    <w:rsid w:val="13AE21E3"/>
    <w:rsid w:val="145974F7"/>
    <w:rsid w:val="145E5DC3"/>
    <w:rsid w:val="14E84A94"/>
    <w:rsid w:val="15A703A2"/>
    <w:rsid w:val="15B62329"/>
    <w:rsid w:val="15EC7105"/>
    <w:rsid w:val="176C53C2"/>
    <w:rsid w:val="181E703D"/>
    <w:rsid w:val="18A66D55"/>
    <w:rsid w:val="18E10B33"/>
    <w:rsid w:val="19C80CC7"/>
    <w:rsid w:val="1AF208ED"/>
    <w:rsid w:val="1B333C6E"/>
    <w:rsid w:val="1D4316DE"/>
    <w:rsid w:val="1D49500F"/>
    <w:rsid w:val="1E883EB0"/>
    <w:rsid w:val="1E9A6EE8"/>
    <w:rsid w:val="1F1D3483"/>
    <w:rsid w:val="1F347138"/>
    <w:rsid w:val="207E08B2"/>
    <w:rsid w:val="209B6DE3"/>
    <w:rsid w:val="21463165"/>
    <w:rsid w:val="2188330B"/>
    <w:rsid w:val="21EF7809"/>
    <w:rsid w:val="22F02216"/>
    <w:rsid w:val="23FC6949"/>
    <w:rsid w:val="24694F3C"/>
    <w:rsid w:val="248426A7"/>
    <w:rsid w:val="258F0F57"/>
    <w:rsid w:val="25A25EBD"/>
    <w:rsid w:val="2760706D"/>
    <w:rsid w:val="289571F3"/>
    <w:rsid w:val="29666FF0"/>
    <w:rsid w:val="29B04C6F"/>
    <w:rsid w:val="29BD344F"/>
    <w:rsid w:val="2A744D75"/>
    <w:rsid w:val="2AAC3A9F"/>
    <w:rsid w:val="2B7E3310"/>
    <w:rsid w:val="2CB43476"/>
    <w:rsid w:val="2DA43D6C"/>
    <w:rsid w:val="2DCE1029"/>
    <w:rsid w:val="2EB36860"/>
    <w:rsid w:val="2EC20A38"/>
    <w:rsid w:val="2FE34F24"/>
    <w:rsid w:val="30AA0A0B"/>
    <w:rsid w:val="30AE07E4"/>
    <w:rsid w:val="31DF00B4"/>
    <w:rsid w:val="341C0FA7"/>
    <w:rsid w:val="345D3577"/>
    <w:rsid w:val="34F40ACF"/>
    <w:rsid w:val="35100D7B"/>
    <w:rsid w:val="35630650"/>
    <w:rsid w:val="35FF1CA5"/>
    <w:rsid w:val="36A92528"/>
    <w:rsid w:val="36C91260"/>
    <w:rsid w:val="37392DBF"/>
    <w:rsid w:val="3B320386"/>
    <w:rsid w:val="3D0C06EA"/>
    <w:rsid w:val="3E0674A6"/>
    <w:rsid w:val="3F5D529A"/>
    <w:rsid w:val="3FE9618C"/>
    <w:rsid w:val="3FFC54FF"/>
    <w:rsid w:val="40332015"/>
    <w:rsid w:val="410A068E"/>
    <w:rsid w:val="41360360"/>
    <w:rsid w:val="41A050E9"/>
    <w:rsid w:val="420A4FCD"/>
    <w:rsid w:val="428D20BC"/>
    <w:rsid w:val="431B3C91"/>
    <w:rsid w:val="4448498A"/>
    <w:rsid w:val="44FA7300"/>
    <w:rsid w:val="455C69C8"/>
    <w:rsid w:val="4680429F"/>
    <w:rsid w:val="469C24B0"/>
    <w:rsid w:val="46FB167E"/>
    <w:rsid w:val="47093F1C"/>
    <w:rsid w:val="4745546C"/>
    <w:rsid w:val="482C45B3"/>
    <w:rsid w:val="49B0189B"/>
    <w:rsid w:val="4B371B27"/>
    <w:rsid w:val="4B78364C"/>
    <w:rsid w:val="4CFB770D"/>
    <w:rsid w:val="4DE808B4"/>
    <w:rsid w:val="4F195165"/>
    <w:rsid w:val="4F9F75DA"/>
    <w:rsid w:val="509472C0"/>
    <w:rsid w:val="50DD2977"/>
    <w:rsid w:val="532A2676"/>
    <w:rsid w:val="53B61225"/>
    <w:rsid w:val="54366F1B"/>
    <w:rsid w:val="546F70E8"/>
    <w:rsid w:val="54A60D2B"/>
    <w:rsid w:val="552C0FC4"/>
    <w:rsid w:val="556809E4"/>
    <w:rsid w:val="557375A8"/>
    <w:rsid w:val="55D53031"/>
    <w:rsid w:val="560B7F9F"/>
    <w:rsid w:val="574241E1"/>
    <w:rsid w:val="579A2E07"/>
    <w:rsid w:val="57ED4662"/>
    <w:rsid w:val="57F66044"/>
    <w:rsid w:val="58182E36"/>
    <w:rsid w:val="58501BF8"/>
    <w:rsid w:val="59050BF9"/>
    <w:rsid w:val="592E495D"/>
    <w:rsid w:val="5A1966B3"/>
    <w:rsid w:val="5B6F046E"/>
    <w:rsid w:val="5BD9509D"/>
    <w:rsid w:val="5DDB2259"/>
    <w:rsid w:val="5EDA6F7A"/>
    <w:rsid w:val="5FEA66A3"/>
    <w:rsid w:val="621C12BE"/>
    <w:rsid w:val="62B86D17"/>
    <w:rsid w:val="62D54B5D"/>
    <w:rsid w:val="63F75371"/>
    <w:rsid w:val="647E053C"/>
    <w:rsid w:val="6590015B"/>
    <w:rsid w:val="65C9760D"/>
    <w:rsid w:val="6607674D"/>
    <w:rsid w:val="66951055"/>
    <w:rsid w:val="66A06F82"/>
    <w:rsid w:val="67046DFC"/>
    <w:rsid w:val="67141352"/>
    <w:rsid w:val="677B427A"/>
    <w:rsid w:val="67916940"/>
    <w:rsid w:val="6B4F42AA"/>
    <w:rsid w:val="6C452BB4"/>
    <w:rsid w:val="6E597592"/>
    <w:rsid w:val="6FDE1BF0"/>
    <w:rsid w:val="702C72CE"/>
    <w:rsid w:val="7212345C"/>
    <w:rsid w:val="726B5372"/>
    <w:rsid w:val="73476664"/>
    <w:rsid w:val="738257D4"/>
    <w:rsid w:val="73C06CE1"/>
    <w:rsid w:val="744E1A7A"/>
    <w:rsid w:val="74502034"/>
    <w:rsid w:val="74973537"/>
    <w:rsid w:val="74ED6748"/>
    <w:rsid w:val="761E46D3"/>
    <w:rsid w:val="764670F2"/>
    <w:rsid w:val="766F7646"/>
    <w:rsid w:val="76AC069A"/>
    <w:rsid w:val="76C87ABE"/>
    <w:rsid w:val="77FB551E"/>
    <w:rsid w:val="78413348"/>
    <w:rsid w:val="7880426E"/>
    <w:rsid w:val="79032D55"/>
    <w:rsid w:val="797B6AF8"/>
    <w:rsid w:val="7C2D4246"/>
    <w:rsid w:val="7C701181"/>
    <w:rsid w:val="7D2E2A92"/>
    <w:rsid w:val="7D8C6848"/>
    <w:rsid w:val="7DC13044"/>
    <w:rsid w:val="7E4E0D40"/>
    <w:rsid w:val="7F1A6EBF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chart" Target="charts/chart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ColorStyle" Target="colors1.xml"/><Relationship Id="rId2" Type="http://schemas.microsoft.com/office/2011/relationships/chartStyle" Target="style1.xml"/><Relationship Id="rId1" Type="http://schemas.openxmlformats.org/officeDocument/2006/relationships/oleObject" Target="file:///\\192.168.207.80\share-cc\&#20844;&#29992;&#20849;&#20139;\&#33455;&#29255;&#37096;\&#26472;&#38054;\project\GMAX3412\Data\GMAX3412_RGB_QE_20240117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2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200" b="1">
                <a:solidFill>
                  <a:schemeClr val="tx1"/>
                </a:solidFill>
              </a:rPr>
              <a:t>Spectral</a:t>
            </a:r>
            <a:r>
              <a:rPr lang="en-US" altLang="zh-CN" sz="1200" b="1" baseline="0">
                <a:solidFill>
                  <a:schemeClr val="tx1"/>
                </a:solidFill>
              </a:rPr>
              <a:t> Response</a:t>
            </a:r>
            <a:endParaRPr lang="zh-CN" altLang="en-US" sz="1200" b="1">
              <a:solidFill>
                <a:schemeClr val="tx1"/>
              </a:solidFill>
            </a:endParaRP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1132548254477"/>
          <c:y val="0.133657657657658"/>
          <c:w val="0.845523796251132"/>
          <c:h val="0.702726821309498"/>
        </c:manualLayout>
      </c:layout>
      <c:scatterChart>
        <c:scatterStyle val="smooth"/>
        <c:varyColors val="0"/>
        <c:ser>
          <c:idx val="0"/>
          <c:order val="0"/>
          <c:tx>
            <c:strRef>
              <c:f>[GMAX3412_RGB_QE_20240117.xlsx]Sheet1!$D$98</c:f>
              <c:strCache>
                <c:ptCount val="1"/>
                <c:pt idx="0">
                  <c:v>Green</c:v>
                </c:pt>
              </c:strCache>
            </c:strRef>
          </c:tx>
          <c:spPr>
            <a:ln w="19050" cap="rnd">
              <a:solidFill>
                <a:srgbClr val="00B050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xVal>
            <c:numRef>
              <c:f>[GMAX3412_RGB_QE_20240117.xlsx]Sheet1!$C$99:$C$174</c:f>
              <c:numCache>
                <c:formatCode>General</c:formatCode>
                <c:ptCount val="76"/>
                <c:pt idx="0">
                  <c:v>350</c:v>
                </c:pt>
                <c:pt idx="1">
                  <c:v>360</c:v>
                </c:pt>
                <c:pt idx="2">
                  <c:v>370</c:v>
                </c:pt>
                <c:pt idx="3">
                  <c:v>380</c:v>
                </c:pt>
                <c:pt idx="4">
                  <c:v>390</c:v>
                </c:pt>
                <c:pt idx="5">
                  <c:v>400</c:v>
                </c:pt>
                <c:pt idx="6">
                  <c:v>410</c:v>
                </c:pt>
                <c:pt idx="7">
                  <c:v>420</c:v>
                </c:pt>
                <c:pt idx="8">
                  <c:v>430</c:v>
                </c:pt>
                <c:pt idx="9">
                  <c:v>440</c:v>
                </c:pt>
                <c:pt idx="10">
                  <c:v>450</c:v>
                </c:pt>
                <c:pt idx="11">
                  <c:v>460</c:v>
                </c:pt>
                <c:pt idx="12">
                  <c:v>470</c:v>
                </c:pt>
                <c:pt idx="13">
                  <c:v>480</c:v>
                </c:pt>
                <c:pt idx="14">
                  <c:v>490</c:v>
                </c:pt>
                <c:pt idx="15">
                  <c:v>500</c:v>
                </c:pt>
                <c:pt idx="16">
                  <c:v>510</c:v>
                </c:pt>
                <c:pt idx="17">
                  <c:v>520</c:v>
                </c:pt>
                <c:pt idx="18">
                  <c:v>530</c:v>
                </c:pt>
                <c:pt idx="19">
                  <c:v>540</c:v>
                </c:pt>
                <c:pt idx="20">
                  <c:v>550</c:v>
                </c:pt>
                <c:pt idx="21">
                  <c:v>560</c:v>
                </c:pt>
                <c:pt idx="22">
                  <c:v>570</c:v>
                </c:pt>
                <c:pt idx="23">
                  <c:v>580</c:v>
                </c:pt>
                <c:pt idx="24">
                  <c:v>590</c:v>
                </c:pt>
                <c:pt idx="25">
                  <c:v>600</c:v>
                </c:pt>
                <c:pt idx="26">
                  <c:v>610</c:v>
                </c:pt>
                <c:pt idx="27">
                  <c:v>620</c:v>
                </c:pt>
                <c:pt idx="28">
                  <c:v>630</c:v>
                </c:pt>
                <c:pt idx="29">
                  <c:v>640</c:v>
                </c:pt>
                <c:pt idx="30">
                  <c:v>650</c:v>
                </c:pt>
                <c:pt idx="31">
                  <c:v>660</c:v>
                </c:pt>
                <c:pt idx="32">
                  <c:v>670</c:v>
                </c:pt>
                <c:pt idx="33">
                  <c:v>680</c:v>
                </c:pt>
                <c:pt idx="34">
                  <c:v>690</c:v>
                </c:pt>
                <c:pt idx="35">
                  <c:v>700</c:v>
                </c:pt>
                <c:pt idx="36">
                  <c:v>710</c:v>
                </c:pt>
                <c:pt idx="37">
                  <c:v>720</c:v>
                </c:pt>
                <c:pt idx="38">
                  <c:v>730</c:v>
                </c:pt>
                <c:pt idx="39">
                  <c:v>740</c:v>
                </c:pt>
                <c:pt idx="40">
                  <c:v>750</c:v>
                </c:pt>
                <c:pt idx="41">
                  <c:v>760</c:v>
                </c:pt>
                <c:pt idx="42">
                  <c:v>770</c:v>
                </c:pt>
                <c:pt idx="43">
                  <c:v>780</c:v>
                </c:pt>
                <c:pt idx="44">
                  <c:v>790</c:v>
                </c:pt>
                <c:pt idx="45">
                  <c:v>800</c:v>
                </c:pt>
                <c:pt idx="46">
                  <c:v>810</c:v>
                </c:pt>
                <c:pt idx="47">
                  <c:v>820</c:v>
                </c:pt>
                <c:pt idx="48">
                  <c:v>830</c:v>
                </c:pt>
                <c:pt idx="49">
                  <c:v>840</c:v>
                </c:pt>
                <c:pt idx="50">
                  <c:v>850</c:v>
                </c:pt>
                <c:pt idx="51">
                  <c:v>860</c:v>
                </c:pt>
                <c:pt idx="52">
                  <c:v>870</c:v>
                </c:pt>
                <c:pt idx="53">
                  <c:v>880</c:v>
                </c:pt>
                <c:pt idx="54">
                  <c:v>890</c:v>
                </c:pt>
                <c:pt idx="55">
                  <c:v>900</c:v>
                </c:pt>
                <c:pt idx="56">
                  <c:v>910</c:v>
                </c:pt>
                <c:pt idx="57">
                  <c:v>920</c:v>
                </c:pt>
                <c:pt idx="58">
                  <c:v>930</c:v>
                </c:pt>
                <c:pt idx="59">
                  <c:v>940</c:v>
                </c:pt>
                <c:pt idx="60">
                  <c:v>950</c:v>
                </c:pt>
                <c:pt idx="61">
                  <c:v>960</c:v>
                </c:pt>
                <c:pt idx="62">
                  <c:v>970</c:v>
                </c:pt>
                <c:pt idx="63">
                  <c:v>980</c:v>
                </c:pt>
                <c:pt idx="64">
                  <c:v>990</c:v>
                </c:pt>
                <c:pt idx="65">
                  <c:v>1000</c:v>
                </c:pt>
                <c:pt idx="66">
                  <c:v>1010</c:v>
                </c:pt>
                <c:pt idx="67">
                  <c:v>1020</c:v>
                </c:pt>
                <c:pt idx="68">
                  <c:v>1030</c:v>
                </c:pt>
                <c:pt idx="69">
                  <c:v>1040</c:v>
                </c:pt>
                <c:pt idx="70">
                  <c:v>1050</c:v>
                </c:pt>
                <c:pt idx="71">
                  <c:v>1060</c:v>
                </c:pt>
                <c:pt idx="72">
                  <c:v>1070</c:v>
                </c:pt>
                <c:pt idx="73">
                  <c:v>1080</c:v>
                </c:pt>
                <c:pt idx="74">
                  <c:v>1090</c:v>
                </c:pt>
                <c:pt idx="75">
                  <c:v>1100</c:v>
                </c:pt>
              </c:numCache>
            </c:numRef>
          </c:xVal>
          <c:yVal>
            <c:numRef>
              <c:f>[GMAX3412_RGB_QE_20240117.xlsx]Sheet1!$D$99:$D$174</c:f>
              <c:numCache>
                <c:formatCode>0.00</c:formatCode>
                <c:ptCount val="76"/>
                <c:pt idx="0">
                  <c:v>1.6140691</c:v>
                </c:pt>
                <c:pt idx="1">
                  <c:v>1.8421515</c:v>
                </c:pt>
                <c:pt idx="2">
                  <c:v>4.2677922</c:v>
                </c:pt>
                <c:pt idx="3">
                  <c:v>7.4166063</c:v>
                </c:pt>
                <c:pt idx="4">
                  <c:v>8.8200224</c:v>
                </c:pt>
                <c:pt idx="5">
                  <c:v>7.5676466</c:v>
                </c:pt>
                <c:pt idx="6">
                  <c:v>6.0619473</c:v>
                </c:pt>
                <c:pt idx="7">
                  <c:v>4.5400958</c:v>
                </c:pt>
                <c:pt idx="8">
                  <c:v>3.65629</c:v>
                </c:pt>
                <c:pt idx="9">
                  <c:v>3.7806978</c:v>
                </c:pt>
                <c:pt idx="10">
                  <c:v>4.3267344</c:v>
                </c:pt>
                <c:pt idx="11">
                  <c:v>4.491553</c:v>
                </c:pt>
                <c:pt idx="12">
                  <c:v>10.5727155</c:v>
                </c:pt>
                <c:pt idx="13">
                  <c:v>33.5184475</c:v>
                </c:pt>
                <c:pt idx="14">
                  <c:v>51.4360117</c:v>
                </c:pt>
                <c:pt idx="15">
                  <c:v>57.9338402</c:v>
                </c:pt>
                <c:pt idx="16">
                  <c:v>64.4689443</c:v>
                </c:pt>
                <c:pt idx="17">
                  <c:v>67.0298759</c:v>
                </c:pt>
                <c:pt idx="18">
                  <c:v>64.7050711</c:v>
                </c:pt>
                <c:pt idx="19">
                  <c:v>66.8159225</c:v>
                </c:pt>
                <c:pt idx="20">
                  <c:v>67.069096</c:v>
                </c:pt>
                <c:pt idx="21">
                  <c:v>63.2786391</c:v>
                </c:pt>
                <c:pt idx="22">
                  <c:v>60.5823028</c:v>
                </c:pt>
                <c:pt idx="23">
                  <c:v>57.9445772</c:v>
                </c:pt>
                <c:pt idx="24">
                  <c:v>54.1165491</c:v>
                </c:pt>
                <c:pt idx="25">
                  <c:v>45.2407854</c:v>
                </c:pt>
                <c:pt idx="26">
                  <c:v>34.9953689</c:v>
                </c:pt>
                <c:pt idx="27">
                  <c:v>26.5518075</c:v>
                </c:pt>
                <c:pt idx="28">
                  <c:v>22.6376486</c:v>
                </c:pt>
                <c:pt idx="29">
                  <c:v>20.6316176</c:v>
                </c:pt>
                <c:pt idx="30">
                  <c:v>17.0753839</c:v>
                </c:pt>
                <c:pt idx="31">
                  <c:v>17.1113663</c:v>
                </c:pt>
                <c:pt idx="32">
                  <c:v>18.764795</c:v>
                </c:pt>
                <c:pt idx="33">
                  <c:v>22.8355642</c:v>
                </c:pt>
                <c:pt idx="34">
                  <c:v>27.8528492</c:v>
                </c:pt>
                <c:pt idx="35">
                  <c:v>31.3129921</c:v>
                </c:pt>
                <c:pt idx="36">
                  <c:v>32.4069945</c:v>
                </c:pt>
                <c:pt idx="37">
                  <c:v>32.9724145</c:v>
                </c:pt>
                <c:pt idx="38">
                  <c:v>30.8650548</c:v>
                </c:pt>
                <c:pt idx="39">
                  <c:v>31.7580182</c:v>
                </c:pt>
                <c:pt idx="40">
                  <c:v>34.4436301</c:v>
                </c:pt>
                <c:pt idx="41">
                  <c:v>36.9218514</c:v>
                </c:pt>
                <c:pt idx="42">
                  <c:v>35.5854241</c:v>
                </c:pt>
                <c:pt idx="43">
                  <c:v>37.1974691</c:v>
                </c:pt>
                <c:pt idx="44">
                  <c:v>37.0774664</c:v>
                </c:pt>
                <c:pt idx="45">
                  <c:v>38.11021</c:v>
                </c:pt>
                <c:pt idx="46">
                  <c:v>38.5771655</c:v>
                </c:pt>
                <c:pt idx="47">
                  <c:v>38.9303358</c:v>
                </c:pt>
                <c:pt idx="48">
                  <c:v>38.0057201</c:v>
                </c:pt>
                <c:pt idx="49">
                  <c:v>36.6694622</c:v>
                </c:pt>
                <c:pt idx="50">
                  <c:v>32.973838</c:v>
                </c:pt>
                <c:pt idx="51">
                  <c:v>30.0040043</c:v>
                </c:pt>
                <c:pt idx="52">
                  <c:v>28.263371</c:v>
                </c:pt>
                <c:pt idx="53">
                  <c:v>25.773162</c:v>
                </c:pt>
                <c:pt idx="54">
                  <c:v>24.0045311</c:v>
                </c:pt>
                <c:pt idx="55">
                  <c:v>22.2104284</c:v>
                </c:pt>
                <c:pt idx="56">
                  <c:v>20.4623166</c:v>
                </c:pt>
                <c:pt idx="57">
                  <c:v>17.9913543</c:v>
                </c:pt>
                <c:pt idx="58">
                  <c:v>15.6860519</c:v>
                </c:pt>
                <c:pt idx="59">
                  <c:v>13.7566654</c:v>
                </c:pt>
                <c:pt idx="60">
                  <c:v>12.1701778</c:v>
                </c:pt>
                <c:pt idx="61">
                  <c:v>10.7787518</c:v>
                </c:pt>
                <c:pt idx="62">
                  <c:v>9.1685109</c:v>
                </c:pt>
                <c:pt idx="63">
                  <c:v>7.5152298</c:v>
                </c:pt>
                <c:pt idx="64">
                  <c:v>6.1749855</c:v>
                </c:pt>
                <c:pt idx="65">
                  <c:v>5.1130835</c:v>
                </c:pt>
                <c:pt idx="66">
                  <c:v>3.967839</c:v>
                </c:pt>
                <c:pt idx="67">
                  <c:v>3.2483187</c:v>
                </c:pt>
                <c:pt idx="68">
                  <c:v>2.5555262</c:v>
                </c:pt>
                <c:pt idx="69">
                  <c:v>2.0979029</c:v>
                </c:pt>
                <c:pt idx="70">
                  <c:v>1.643923</c:v>
                </c:pt>
                <c:pt idx="71">
                  <c:v>1.2132227</c:v>
                </c:pt>
                <c:pt idx="72">
                  <c:v>0.8665392</c:v>
                </c:pt>
                <c:pt idx="73">
                  <c:v>0.8173745</c:v>
                </c:pt>
                <c:pt idx="74">
                  <c:v>0.5059364</c:v>
                </c:pt>
                <c:pt idx="75">
                  <c:v>0.3789949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[GMAX3412_RGB_QE_20240117.xlsx]Sheet1!$E$98</c:f>
              <c:strCache>
                <c:ptCount val="1"/>
                <c:pt idx="0">
                  <c:v>Red</c:v>
                </c:pt>
              </c:strCache>
            </c:strRef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xVal>
            <c:numRef>
              <c:f>[GMAX3412_RGB_QE_20240117.xlsx]Sheet1!$C$99:$C$174</c:f>
              <c:numCache>
                <c:formatCode>General</c:formatCode>
                <c:ptCount val="76"/>
                <c:pt idx="0">
                  <c:v>350</c:v>
                </c:pt>
                <c:pt idx="1">
                  <c:v>360</c:v>
                </c:pt>
                <c:pt idx="2">
                  <c:v>370</c:v>
                </c:pt>
                <c:pt idx="3">
                  <c:v>380</c:v>
                </c:pt>
                <c:pt idx="4">
                  <c:v>390</c:v>
                </c:pt>
                <c:pt idx="5">
                  <c:v>400</c:v>
                </c:pt>
                <c:pt idx="6">
                  <c:v>410</c:v>
                </c:pt>
                <c:pt idx="7">
                  <c:v>420</c:v>
                </c:pt>
                <c:pt idx="8">
                  <c:v>430</c:v>
                </c:pt>
                <c:pt idx="9">
                  <c:v>440</c:v>
                </c:pt>
                <c:pt idx="10">
                  <c:v>450</c:v>
                </c:pt>
                <c:pt idx="11">
                  <c:v>460</c:v>
                </c:pt>
                <c:pt idx="12">
                  <c:v>470</c:v>
                </c:pt>
                <c:pt idx="13">
                  <c:v>480</c:v>
                </c:pt>
                <c:pt idx="14">
                  <c:v>490</c:v>
                </c:pt>
                <c:pt idx="15">
                  <c:v>500</c:v>
                </c:pt>
                <c:pt idx="16">
                  <c:v>510</c:v>
                </c:pt>
                <c:pt idx="17">
                  <c:v>520</c:v>
                </c:pt>
                <c:pt idx="18">
                  <c:v>530</c:v>
                </c:pt>
                <c:pt idx="19">
                  <c:v>540</c:v>
                </c:pt>
                <c:pt idx="20">
                  <c:v>550</c:v>
                </c:pt>
                <c:pt idx="21">
                  <c:v>560</c:v>
                </c:pt>
                <c:pt idx="22">
                  <c:v>570</c:v>
                </c:pt>
                <c:pt idx="23">
                  <c:v>580</c:v>
                </c:pt>
                <c:pt idx="24">
                  <c:v>590</c:v>
                </c:pt>
                <c:pt idx="25">
                  <c:v>600</c:v>
                </c:pt>
                <c:pt idx="26">
                  <c:v>610</c:v>
                </c:pt>
                <c:pt idx="27">
                  <c:v>620</c:v>
                </c:pt>
                <c:pt idx="28">
                  <c:v>630</c:v>
                </c:pt>
                <c:pt idx="29">
                  <c:v>640</c:v>
                </c:pt>
                <c:pt idx="30">
                  <c:v>650</c:v>
                </c:pt>
                <c:pt idx="31">
                  <c:v>660</c:v>
                </c:pt>
                <c:pt idx="32">
                  <c:v>670</c:v>
                </c:pt>
                <c:pt idx="33">
                  <c:v>680</c:v>
                </c:pt>
                <c:pt idx="34">
                  <c:v>690</c:v>
                </c:pt>
                <c:pt idx="35">
                  <c:v>700</c:v>
                </c:pt>
                <c:pt idx="36">
                  <c:v>710</c:v>
                </c:pt>
                <c:pt idx="37">
                  <c:v>720</c:v>
                </c:pt>
                <c:pt idx="38">
                  <c:v>730</c:v>
                </c:pt>
                <c:pt idx="39">
                  <c:v>740</c:v>
                </c:pt>
                <c:pt idx="40">
                  <c:v>750</c:v>
                </c:pt>
                <c:pt idx="41">
                  <c:v>760</c:v>
                </c:pt>
                <c:pt idx="42">
                  <c:v>770</c:v>
                </c:pt>
                <c:pt idx="43">
                  <c:v>780</c:v>
                </c:pt>
                <c:pt idx="44">
                  <c:v>790</c:v>
                </c:pt>
                <c:pt idx="45">
                  <c:v>800</c:v>
                </c:pt>
                <c:pt idx="46">
                  <c:v>810</c:v>
                </c:pt>
                <c:pt idx="47">
                  <c:v>820</c:v>
                </c:pt>
                <c:pt idx="48">
                  <c:v>830</c:v>
                </c:pt>
                <c:pt idx="49">
                  <c:v>840</c:v>
                </c:pt>
                <c:pt idx="50">
                  <c:v>850</c:v>
                </c:pt>
                <c:pt idx="51">
                  <c:v>860</c:v>
                </c:pt>
                <c:pt idx="52">
                  <c:v>870</c:v>
                </c:pt>
                <c:pt idx="53">
                  <c:v>880</c:v>
                </c:pt>
                <c:pt idx="54">
                  <c:v>890</c:v>
                </c:pt>
                <c:pt idx="55">
                  <c:v>900</c:v>
                </c:pt>
                <c:pt idx="56">
                  <c:v>910</c:v>
                </c:pt>
                <c:pt idx="57">
                  <c:v>920</c:v>
                </c:pt>
                <c:pt idx="58">
                  <c:v>930</c:v>
                </c:pt>
                <c:pt idx="59">
                  <c:v>940</c:v>
                </c:pt>
                <c:pt idx="60">
                  <c:v>950</c:v>
                </c:pt>
                <c:pt idx="61">
                  <c:v>960</c:v>
                </c:pt>
                <c:pt idx="62">
                  <c:v>970</c:v>
                </c:pt>
                <c:pt idx="63">
                  <c:v>980</c:v>
                </c:pt>
                <c:pt idx="64">
                  <c:v>990</c:v>
                </c:pt>
                <c:pt idx="65">
                  <c:v>1000</c:v>
                </c:pt>
                <c:pt idx="66">
                  <c:v>1010</c:v>
                </c:pt>
                <c:pt idx="67">
                  <c:v>1020</c:v>
                </c:pt>
                <c:pt idx="68">
                  <c:v>1030</c:v>
                </c:pt>
                <c:pt idx="69">
                  <c:v>1040</c:v>
                </c:pt>
                <c:pt idx="70">
                  <c:v>1050</c:v>
                </c:pt>
                <c:pt idx="71">
                  <c:v>1060</c:v>
                </c:pt>
                <c:pt idx="72">
                  <c:v>1070</c:v>
                </c:pt>
                <c:pt idx="73">
                  <c:v>1080</c:v>
                </c:pt>
                <c:pt idx="74">
                  <c:v>1090</c:v>
                </c:pt>
                <c:pt idx="75">
                  <c:v>1100</c:v>
                </c:pt>
              </c:numCache>
            </c:numRef>
          </c:xVal>
          <c:yVal>
            <c:numRef>
              <c:f>[GMAX3412_RGB_QE_20240117.xlsx]Sheet1!$E$99:$E$174</c:f>
              <c:numCache>
                <c:formatCode>0.00</c:formatCode>
                <c:ptCount val="76"/>
                <c:pt idx="0">
                  <c:v>1.4107786</c:v>
                </c:pt>
                <c:pt idx="1">
                  <c:v>2.1264768</c:v>
                </c:pt>
                <c:pt idx="2">
                  <c:v>5.0730978</c:v>
                </c:pt>
                <c:pt idx="3">
                  <c:v>8.9678764</c:v>
                </c:pt>
                <c:pt idx="4">
                  <c:v>10.2881084</c:v>
                </c:pt>
                <c:pt idx="5">
                  <c:v>8.2108288</c:v>
                </c:pt>
                <c:pt idx="6">
                  <c:v>6.5505178</c:v>
                </c:pt>
                <c:pt idx="7">
                  <c:v>4.6608403</c:v>
                </c:pt>
                <c:pt idx="8">
                  <c:v>3.8336822</c:v>
                </c:pt>
                <c:pt idx="9">
                  <c:v>2.2848039</c:v>
                </c:pt>
                <c:pt idx="10">
                  <c:v>1.7526439</c:v>
                </c:pt>
                <c:pt idx="11">
                  <c:v>1.7821669</c:v>
                </c:pt>
                <c:pt idx="12">
                  <c:v>1.6565628</c:v>
                </c:pt>
                <c:pt idx="13">
                  <c:v>2.3784303</c:v>
                </c:pt>
                <c:pt idx="14">
                  <c:v>1.9285232</c:v>
                </c:pt>
                <c:pt idx="15">
                  <c:v>1.4756327</c:v>
                </c:pt>
                <c:pt idx="16">
                  <c:v>2.7153568</c:v>
                </c:pt>
                <c:pt idx="17">
                  <c:v>3.3632696</c:v>
                </c:pt>
                <c:pt idx="18">
                  <c:v>4.4583449</c:v>
                </c:pt>
                <c:pt idx="19">
                  <c:v>3.8799622</c:v>
                </c:pt>
                <c:pt idx="20">
                  <c:v>3.0810232</c:v>
                </c:pt>
                <c:pt idx="21">
                  <c:v>2.9381779</c:v>
                </c:pt>
                <c:pt idx="22">
                  <c:v>4.1970635</c:v>
                </c:pt>
                <c:pt idx="23">
                  <c:v>16.5312812</c:v>
                </c:pt>
                <c:pt idx="24">
                  <c:v>51.816378</c:v>
                </c:pt>
                <c:pt idx="25">
                  <c:v>60.1784469</c:v>
                </c:pt>
                <c:pt idx="26">
                  <c:v>58.397217</c:v>
                </c:pt>
                <c:pt idx="27">
                  <c:v>59.3028568</c:v>
                </c:pt>
                <c:pt idx="28">
                  <c:v>58.8361035</c:v>
                </c:pt>
                <c:pt idx="29">
                  <c:v>58.6046228</c:v>
                </c:pt>
                <c:pt idx="30">
                  <c:v>53.6768559</c:v>
                </c:pt>
                <c:pt idx="31">
                  <c:v>54.5061553</c:v>
                </c:pt>
                <c:pt idx="32">
                  <c:v>53.6984268</c:v>
                </c:pt>
                <c:pt idx="33">
                  <c:v>51.9185167</c:v>
                </c:pt>
                <c:pt idx="34">
                  <c:v>52.1855033</c:v>
                </c:pt>
                <c:pt idx="35">
                  <c:v>51.4485485</c:v>
                </c:pt>
                <c:pt idx="36">
                  <c:v>49.5715578</c:v>
                </c:pt>
                <c:pt idx="37">
                  <c:v>51.1393484</c:v>
                </c:pt>
                <c:pt idx="38">
                  <c:v>49.8833993</c:v>
                </c:pt>
                <c:pt idx="39">
                  <c:v>49.4622386</c:v>
                </c:pt>
                <c:pt idx="40">
                  <c:v>49.5423408</c:v>
                </c:pt>
                <c:pt idx="41">
                  <c:v>49.4473862</c:v>
                </c:pt>
                <c:pt idx="42">
                  <c:v>45.3621793</c:v>
                </c:pt>
                <c:pt idx="43">
                  <c:v>45.3259963</c:v>
                </c:pt>
                <c:pt idx="44">
                  <c:v>44.1076765</c:v>
                </c:pt>
                <c:pt idx="45">
                  <c:v>42.5713506</c:v>
                </c:pt>
                <c:pt idx="46">
                  <c:v>41.5084289</c:v>
                </c:pt>
                <c:pt idx="47">
                  <c:v>40.7100737</c:v>
                </c:pt>
                <c:pt idx="48">
                  <c:v>39.572006</c:v>
                </c:pt>
                <c:pt idx="49">
                  <c:v>38.1807319</c:v>
                </c:pt>
                <c:pt idx="50">
                  <c:v>33.2733454</c:v>
                </c:pt>
                <c:pt idx="51">
                  <c:v>30.0765798</c:v>
                </c:pt>
                <c:pt idx="52">
                  <c:v>27.9764942</c:v>
                </c:pt>
                <c:pt idx="53">
                  <c:v>26.2534271</c:v>
                </c:pt>
                <c:pt idx="54">
                  <c:v>23.9390849</c:v>
                </c:pt>
                <c:pt idx="55">
                  <c:v>22.6429167</c:v>
                </c:pt>
                <c:pt idx="56">
                  <c:v>20.7490544</c:v>
                </c:pt>
                <c:pt idx="57">
                  <c:v>17.9477373</c:v>
                </c:pt>
                <c:pt idx="58">
                  <c:v>15.6609398</c:v>
                </c:pt>
                <c:pt idx="59">
                  <c:v>13.959386</c:v>
                </c:pt>
                <c:pt idx="60">
                  <c:v>12.0471134</c:v>
                </c:pt>
                <c:pt idx="61">
                  <c:v>10.5046135</c:v>
                </c:pt>
                <c:pt idx="62">
                  <c:v>9.0525191</c:v>
                </c:pt>
                <c:pt idx="63">
                  <c:v>7.5333885</c:v>
                </c:pt>
                <c:pt idx="64">
                  <c:v>6.3932581</c:v>
                </c:pt>
                <c:pt idx="65">
                  <c:v>5.1687405</c:v>
                </c:pt>
                <c:pt idx="66">
                  <c:v>3.9534643</c:v>
                </c:pt>
                <c:pt idx="67">
                  <c:v>3.2845424</c:v>
                </c:pt>
                <c:pt idx="68">
                  <c:v>2.5383967</c:v>
                </c:pt>
                <c:pt idx="69">
                  <c:v>2.0810907</c:v>
                </c:pt>
                <c:pt idx="70">
                  <c:v>1.6248468</c:v>
                </c:pt>
                <c:pt idx="71">
                  <c:v>1.2339508</c:v>
                </c:pt>
                <c:pt idx="72">
                  <c:v>0.8586549</c:v>
                </c:pt>
                <c:pt idx="73">
                  <c:v>0.8182675</c:v>
                </c:pt>
                <c:pt idx="74">
                  <c:v>0.4926928</c:v>
                </c:pt>
                <c:pt idx="75">
                  <c:v>0.3845838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[GMAX3412_RGB_QE_20240117.xlsx]Sheet1!$G$98</c:f>
              <c:strCache>
                <c:ptCount val="1"/>
                <c:pt idx="0">
                  <c:v>Blue</c:v>
                </c:pt>
              </c:strCache>
            </c:strRef>
          </c:tx>
          <c:spPr>
            <a:ln w="19050" cap="rnd">
              <a:solidFill>
                <a:srgbClr val="00B0F0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xVal>
            <c:numRef>
              <c:f>[GMAX3412_RGB_QE_20240117.xlsx]Sheet1!$C$99:$C$174</c:f>
              <c:numCache>
                <c:formatCode>General</c:formatCode>
                <c:ptCount val="76"/>
                <c:pt idx="0">
                  <c:v>350</c:v>
                </c:pt>
                <c:pt idx="1">
                  <c:v>360</c:v>
                </c:pt>
                <c:pt idx="2">
                  <c:v>370</c:v>
                </c:pt>
                <c:pt idx="3">
                  <c:v>380</c:v>
                </c:pt>
                <c:pt idx="4">
                  <c:v>390</c:v>
                </c:pt>
                <c:pt idx="5">
                  <c:v>400</c:v>
                </c:pt>
                <c:pt idx="6">
                  <c:v>410</c:v>
                </c:pt>
                <c:pt idx="7">
                  <c:v>420</c:v>
                </c:pt>
                <c:pt idx="8">
                  <c:v>430</c:v>
                </c:pt>
                <c:pt idx="9">
                  <c:v>440</c:v>
                </c:pt>
                <c:pt idx="10">
                  <c:v>450</c:v>
                </c:pt>
                <c:pt idx="11">
                  <c:v>460</c:v>
                </c:pt>
                <c:pt idx="12">
                  <c:v>470</c:v>
                </c:pt>
                <c:pt idx="13">
                  <c:v>480</c:v>
                </c:pt>
                <c:pt idx="14">
                  <c:v>490</c:v>
                </c:pt>
                <c:pt idx="15">
                  <c:v>500</c:v>
                </c:pt>
                <c:pt idx="16">
                  <c:v>510</c:v>
                </c:pt>
                <c:pt idx="17">
                  <c:v>520</c:v>
                </c:pt>
                <c:pt idx="18">
                  <c:v>530</c:v>
                </c:pt>
                <c:pt idx="19">
                  <c:v>540</c:v>
                </c:pt>
                <c:pt idx="20">
                  <c:v>550</c:v>
                </c:pt>
                <c:pt idx="21">
                  <c:v>560</c:v>
                </c:pt>
                <c:pt idx="22">
                  <c:v>570</c:v>
                </c:pt>
                <c:pt idx="23">
                  <c:v>580</c:v>
                </c:pt>
                <c:pt idx="24">
                  <c:v>590</c:v>
                </c:pt>
                <c:pt idx="25">
                  <c:v>600</c:v>
                </c:pt>
                <c:pt idx="26">
                  <c:v>610</c:v>
                </c:pt>
                <c:pt idx="27">
                  <c:v>620</c:v>
                </c:pt>
                <c:pt idx="28">
                  <c:v>630</c:v>
                </c:pt>
                <c:pt idx="29">
                  <c:v>640</c:v>
                </c:pt>
                <c:pt idx="30">
                  <c:v>650</c:v>
                </c:pt>
                <c:pt idx="31">
                  <c:v>660</c:v>
                </c:pt>
                <c:pt idx="32">
                  <c:v>670</c:v>
                </c:pt>
                <c:pt idx="33">
                  <c:v>680</c:v>
                </c:pt>
                <c:pt idx="34">
                  <c:v>690</c:v>
                </c:pt>
                <c:pt idx="35">
                  <c:v>700</c:v>
                </c:pt>
                <c:pt idx="36">
                  <c:v>710</c:v>
                </c:pt>
                <c:pt idx="37">
                  <c:v>720</c:v>
                </c:pt>
                <c:pt idx="38">
                  <c:v>730</c:v>
                </c:pt>
                <c:pt idx="39">
                  <c:v>740</c:v>
                </c:pt>
                <c:pt idx="40">
                  <c:v>750</c:v>
                </c:pt>
                <c:pt idx="41">
                  <c:v>760</c:v>
                </c:pt>
                <c:pt idx="42">
                  <c:v>770</c:v>
                </c:pt>
                <c:pt idx="43">
                  <c:v>780</c:v>
                </c:pt>
                <c:pt idx="44">
                  <c:v>790</c:v>
                </c:pt>
                <c:pt idx="45">
                  <c:v>800</c:v>
                </c:pt>
                <c:pt idx="46">
                  <c:v>810</c:v>
                </c:pt>
                <c:pt idx="47">
                  <c:v>820</c:v>
                </c:pt>
                <c:pt idx="48">
                  <c:v>830</c:v>
                </c:pt>
                <c:pt idx="49">
                  <c:v>840</c:v>
                </c:pt>
                <c:pt idx="50">
                  <c:v>850</c:v>
                </c:pt>
                <c:pt idx="51">
                  <c:v>860</c:v>
                </c:pt>
                <c:pt idx="52">
                  <c:v>870</c:v>
                </c:pt>
                <c:pt idx="53">
                  <c:v>880</c:v>
                </c:pt>
                <c:pt idx="54">
                  <c:v>890</c:v>
                </c:pt>
                <c:pt idx="55">
                  <c:v>900</c:v>
                </c:pt>
                <c:pt idx="56">
                  <c:v>910</c:v>
                </c:pt>
                <c:pt idx="57">
                  <c:v>920</c:v>
                </c:pt>
                <c:pt idx="58">
                  <c:v>930</c:v>
                </c:pt>
                <c:pt idx="59">
                  <c:v>940</c:v>
                </c:pt>
                <c:pt idx="60">
                  <c:v>950</c:v>
                </c:pt>
                <c:pt idx="61">
                  <c:v>960</c:v>
                </c:pt>
                <c:pt idx="62">
                  <c:v>970</c:v>
                </c:pt>
                <c:pt idx="63">
                  <c:v>980</c:v>
                </c:pt>
                <c:pt idx="64">
                  <c:v>990</c:v>
                </c:pt>
                <c:pt idx="65">
                  <c:v>1000</c:v>
                </c:pt>
                <c:pt idx="66">
                  <c:v>1010</c:v>
                </c:pt>
                <c:pt idx="67">
                  <c:v>1020</c:v>
                </c:pt>
                <c:pt idx="68">
                  <c:v>1030</c:v>
                </c:pt>
                <c:pt idx="69">
                  <c:v>1040</c:v>
                </c:pt>
                <c:pt idx="70">
                  <c:v>1050</c:v>
                </c:pt>
                <c:pt idx="71">
                  <c:v>1060</c:v>
                </c:pt>
                <c:pt idx="72">
                  <c:v>1070</c:v>
                </c:pt>
                <c:pt idx="73">
                  <c:v>1080</c:v>
                </c:pt>
                <c:pt idx="74">
                  <c:v>1090</c:v>
                </c:pt>
                <c:pt idx="75">
                  <c:v>1100</c:v>
                </c:pt>
              </c:numCache>
            </c:numRef>
          </c:xVal>
          <c:yVal>
            <c:numRef>
              <c:f>[GMAX3412_RGB_QE_20240117.xlsx]Sheet1!$G$99:$G$174</c:f>
              <c:numCache>
                <c:formatCode>0.00</c:formatCode>
                <c:ptCount val="76"/>
                <c:pt idx="0">
                  <c:v>1.1105186</c:v>
                </c:pt>
                <c:pt idx="1">
                  <c:v>0.6777089</c:v>
                </c:pt>
                <c:pt idx="2">
                  <c:v>1.5463776</c:v>
                </c:pt>
                <c:pt idx="3">
                  <c:v>7.0346626</c:v>
                </c:pt>
                <c:pt idx="4">
                  <c:v>20.6935932</c:v>
                </c:pt>
                <c:pt idx="5">
                  <c:v>31.997427</c:v>
                </c:pt>
                <c:pt idx="6">
                  <c:v>42.6198457</c:v>
                </c:pt>
                <c:pt idx="7">
                  <c:v>43.68317</c:v>
                </c:pt>
                <c:pt idx="8">
                  <c:v>50.6882853</c:v>
                </c:pt>
                <c:pt idx="9">
                  <c:v>49.8313211</c:v>
                </c:pt>
                <c:pt idx="10">
                  <c:v>53.4639975</c:v>
                </c:pt>
                <c:pt idx="11">
                  <c:v>55.3249718</c:v>
                </c:pt>
                <c:pt idx="12">
                  <c:v>47.0093787</c:v>
                </c:pt>
                <c:pt idx="13">
                  <c:v>52.4390452</c:v>
                </c:pt>
                <c:pt idx="14">
                  <c:v>47.2017918</c:v>
                </c:pt>
                <c:pt idx="15">
                  <c:v>38.7513213</c:v>
                </c:pt>
                <c:pt idx="16">
                  <c:v>31.2501804</c:v>
                </c:pt>
                <c:pt idx="17">
                  <c:v>22.9884541</c:v>
                </c:pt>
                <c:pt idx="18">
                  <c:v>15.9763392</c:v>
                </c:pt>
                <c:pt idx="19">
                  <c:v>12.5759414</c:v>
                </c:pt>
                <c:pt idx="20">
                  <c:v>10.1877945</c:v>
                </c:pt>
                <c:pt idx="21">
                  <c:v>7.1701562</c:v>
                </c:pt>
                <c:pt idx="22">
                  <c:v>5.754733</c:v>
                </c:pt>
                <c:pt idx="23">
                  <c:v>5.2806344</c:v>
                </c:pt>
                <c:pt idx="24">
                  <c:v>6.0215652</c:v>
                </c:pt>
                <c:pt idx="25">
                  <c:v>5.8574242</c:v>
                </c:pt>
                <c:pt idx="26">
                  <c:v>5.5112175</c:v>
                </c:pt>
                <c:pt idx="27">
                  <c:v>5.3414565</c:v>
                </c:pt>
                <c:pt idx="28">
                  <c:v>5.9112766</c:v>
                </c:pt>
                <c:pt idx="29">
                  <c:v>7.1758666</c:v>
                </c:pt>
                <c:pt idx="30">
                  <c:v>7.0845231</c:v>
                </c:pt>
                <c:pt idx="31">
                  <c:v>8.9841354</c:v>
                </c:pt>
                <c:pt idx="32">
                  <c:v>10.1763154</c:v>
                </c:pt>
                <c:pt idx="33">
                  <c:v>11.732805</c:v>
                </c:pt>
                <c:pt idx="34">
                  <c:v>13.6115981</c:v>
                </c:pt>
                <c:pt idx="35">
                  <c:v>15.0977354</c:v>
                </c:pt>
                <c:pt idx="36">
                  <c:v>15.3326159</c:v>
                </c:pt>
                <c:pt idx="37">
                  <c:v>15.3505758</c:v>
                </c:pt>
                <c:pt idx="38">
                  <c:v>13.6030635</c:v>
                </c:pt>
                <c:pt idx="39">
                  <c:v>14.1688829</c:v>
                </c:pt>
                <c:pt idx="40">
                  <c:v>15.221059</c:v>
                </c:pt>
                <c:pt idx="41">
                  <c:v>16.5711571</c:v>
                </c:pt>
                <c:pt idx="42">
                  <c:v>16.2234924</c:v>
                </c:pt>
                <c:pt idx="43">
                  <c:v>19.4703901</c:v>
                </c:pt>
                <c:pt idx="44">
                  <c:v>23.979992</c:v>
                </c:pt>
                <c:pt idx="45">
                  <c:v>33.1613918</c:v>
                </c:pt>
                <c:pt idx="46">
                  <c:v>37.4435949</c:v>
                </c:pt>
                <c:pt idx="47">
                  <c:v>38.4288431</c:v>
                </c:pt>
                <c:pt idx="48">
                  <c:v>37.7274532</c:v>
                </c:pt>
                <c:pt idx="49">
                  <c:v>36.3147876</c:v>
                </c:pt>
                <c:pt idx="50">
                  <c:v>32.621104</c:v>
                </c:pt>
                <c:pt idx="51">
                  <c:v>29.3547168</c:v>
                </c:pt>
                <c:pt idx="52">
                  <c:v>27.5845996</c:v>
                </c:pt>
                <c:pt idx="53">
                  <c:v>25.3977984</c:v>
                </c:pt>
                <c:pt idx="54">
                  <c:v>24.0931186</c:v>
                </c:pt>
                <c:pt idx="55">
                  <c:v>22.3570591</c:v>
                </c:pt>
                <c:pt idx="56">
                  <c:v>20.8339117</c:v>
                </c:pt>
                <c:pt idx="57">
                  <c:v>18.2109373</c:v>
                </c:pt>
                <c:pt idx="58">
                  <c:v>15.8670144</c:v>
                </c:pt>
                <c:pt idx="59">
                  <c:v>13.8712334</c:v>
                </c:pt>
                <c:pt idx="60">
                  <c:v>12.0006787</c:v>
                </c:pt>
                <c:pt idx="61">
                  <c:v>10.4999015</c:v>
                </c:pt>
                <c:pt idx="62">
                  <c:v>9.018518</c:v>
                </c:pt>
                <c:pt idx="63">
                  <c:v>7.6364307</c:v>
                </c:pt>
                <c:pt idx="64">
                  <c:v>6.3332046</c:v>
                </c:pt>
                <c:pt idx="65">
                  <c:v>5.2140866</c:v>
                </c:pt>
                <c:pt idx="66">
                  <c:v>3.9918113</c:v>
                </c:pt>
                <c:pt idx="67">
                  <c:v>3.206262</c:v>
                </c:pt>
                <c:pt idx="68">
                  <c:v>2.5318669</c:v>
                </c:pt>
                <c:pt idx="69">
                  <c:v>2.085282</c:v>
                </c:pt>
                <c:pt idx="70">
                  <c:v>1.6496012</c:v>
                </c:pt>
                <c:pt idx="71">
                  <c:v>1.2210905</c:v>
                </c:pt>
                <c:pt idx="72">
                  <c:v>0.8698703</c:v>
                </c:pt>
                <c:pt idx="73">
                  <c:v>0.8169472</c:v>
                </c:pt>
                <c:pt idx="74">
                  <c:v>0.5055364</c:v>
                </c:pt>
                <c:pt idx="75">
                  <c:v>0.3783932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57499151"/>
        <c:axId val="2067116351"/>
      </c:scatterChart>
      <c:valAx>
        <c:axId val="2057499151"/>
        <c:scaling>
          <c:orientation val="minMax"/>
          <c:max val="1100"/>
          <c:min val="3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 b="1">
                    <a:solidFill>
                      <a:schemeClr val="tx1"/>
                    </a:solidFill>
                  </a:rPr>
                  <a:t>Wavelength</a:t>
                </a:r>
                <a:r>
                  <a:rPr lang="en-US" altLang="zh-CN" b="1" baseline="0">
                    <a:solidFill>
                      <a:schemeClr val="tx1"/>
                    </a:solidFill>
                  </a:rPr>
                  <a:t> (nm)</a:t>
                </a:r>
                <a:endParaRPr lang="zh-CN" altLang="en-US" b="1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1839593059717"/>
              <c:y val="0.9055674256934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</a:p>
        </c:txPr>
        <c:crossAx val="2067116351"/>
        <c:crosses val="autoZero"/>
        <c:crossBetween val="midCat"/>
      </c:valAx>
      <c:valAx>
        <c:axId val="2067116351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 b="1">
                    <a:solidFill>
                      <a:schemeClr val="tx1"/>
                    </a:solidFill>
                  </a:rPr>
                  <a:t>QE x FF (%)</a:t>
                </a:r>
                <a:endParaRPr lang="zh-CN" altLang="en-US" b="1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0188790560471976"/>
              <c:y val="0.391660637014968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</a:p>
        </c:txPr>
        <c:crossAx val="205749915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10005899705015"/>
          <c:y val="0.168737745619635"/>
          <c:w val="0.123917404129794"/>
          <c:h val="0.243244945733135"/>
        </c:manualLayout>
      </c:layout>
      <c:overlay val="0"/>
      <c:spPr>
        <a:solidFill>
          <a:schemeClr val="bg1"/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f3c512cf-bb39-4d6e-9947-367137863240}"/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lang="zh-CN"/>
      </a:pPr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717</Words>
  <Characters>1169</Characters>
  <Lines>12</Lines>
  <Paragraphs>3</Paragraphs>
  <TotalTime>0</TotalTime>
  <ScaleCrop>false</ScaleCrop>
  <LinksUpToDate>false</LinksUpToDate>
  <CharactersWithSpaces>1216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2025-08-11T12:13:40Z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02FDC76FB09644469E274A599C482422_13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