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C136D">
      <w:pPr>
        <w:rPr>
          <w:rFonts w:hint="eastAsia"/>
        </w:rPr>
      </w:pPr>
      <w:r>
        <w:rPr>
          <w:rFonts w:hint="eastAsia"/>
        </w:rPr>
        <w:t>Stainless Steel Specification Summary</w:t>
      </w:r>
    </w:p>
    <w:p w14:paraId="630E56B2">
      <w:pPr>
        <w:rPr>
          <w:rFonts w:hint="eastAsia"/>
        </w:rPr>
      </w:pPr>
    </w:p>
    <w:p w14:paraId="1DBED7C5">
      <w:pPr>
        <w:rPr>
          <w:rFonts w:hint="eastAsia"/>
        </w:rPr>
      </w:pPr>
      <w:r>
        <w:rPr>
          <w:rFonts w:hint="eastAsia"/>
        </w:rPr>
        <w:t xml:space="preserve">1. Common Grades  </w:t>
      </w:r>
    </w:p>
    <w:p w14:paraId="6EC2B8FE">
      <w:pPr>
        <w:rPr>
          <w:rFonts w:hint="eastAsia"/>
        </w:rPr>
      </w:pPr>
      <w:r>
        <w:rPr>
          <w:rFonts w:hint="eastAsia"/>
        </w:rPr>
        <w:t xml:space="preserve">   - 304 Stainless Steel </w:t>
      </w:r>
    </w:p>
    <w:p w14:paraId="74FB889A">
      <w:pPr>
        <w:rPr>
          <w:rFonts w:hint="eastAsia"/>
        </w:rPr>
      </w:pPr>
      <w:r>
        <w:rPr>
          <w:rFonts w:hint="eastAsia"/>
        </w:rPr>
        <w:t xml:space="preserve">     - Excellent corrosion resistance, weldability, and formability.  </w:t>
      </w:r>
    </w:p>
    <w:p w14:paraId="2987A451">
      <w:pPr>
        <w:rPr>
          <w:rFonts w:hint="eastAsia"/>
        </w:rPr>
      </w:pPr>
      <w:r>
        <w:rPr>
          <w:rFonts w:hint="eastAsia"/>
        </w:rPr>
        <w:t xml:space="preserve">     - Common in food processing, dairy, and brewery equipment, as well as piping systems.  </w:t>
      </w:r>
    </w:p>
    <w:p w14:paraId="13A224A6">
      <w:pPr>
        <w:rPr>
          <w:rFonts w:hint="eastAsia"/>
        </w:rPr>
      </w:pPr>
      <w:r>
        <w:rPr>
          <w:rFonts w:hint="eastAsia"/>
        </w:rPr>
        <w:t xml:space="preserve">     - Composition: 18% Chromium, 8% Nickel.  </w:t>
      </w:r>
    </w:p>
    <w:p w14:paraId="6CA465C2">
      <w:pPr>
        <w:rPr>
          <w:rFonts w:hint="eastAsia"/>
        </w:rPr>
      </w:pPr>
      <w:r>
        <w:rPr>
          <w:rFonts w:hint="eastAsia"/>
        </w:rPr>
        <w:t xml:space="preserve">     - Tensile Strength: 70,000 psi; Yield Strength: 25,000 psi.  </w:t>
      </w:r>
    </w:p>
    <w:p w14:paraId="34C68C21">
      <w:pPr>
        <w:rPr>
          <w:rFonts w:hint="eastAsia"/>
        </w:rPr>
      </w:pPr>
      <w:r>
        <w:rPr>
          <w:rFonts w:hint="eastAsia"/>
        </w:rPr>
        <w:t xml:space="preserve">     - Applications: Industrial and general sanitary environments.</w:t>
      </w:r>
    </w:p>
    <w:p w14:paraId="7117EA5C">
      <w:pPr>
        <w:rPr>
          <w:rFonts w:hint="eastAsia"/>
        </w:rPr>
      </w:pPr>
    </w:p>
    <w:p w14:paraId="48B057F7">
      <w:pPr>
        <w:rPr>
          <w:rFonts w:hint="eastAsia"/>
        </w:rPr>
      </w:pPr>
      <w:r>
        <w:rPr>
          <w:rFonts w:hint="eastAsia"/>
        </w:rPr>
        <w:t xml:space="preserve">   - 316 Stainless Steel  </w:t>
      </w:r>
    </w:p>
    <w:p w14:paraId="194C6C0E">
      <w:pPr>
        <w:rPr>
          <w:rFonts w:hint="eastAsia"/>
        </w:rPr>
      </w:pPr>
      <w:r>
        <w:rPr>
          <w:rFonts w:hint="eastAsia"/>
        </w:rPr>
        <w:t xml:space="preserve">     - Enhanced corrosion resistance, particularly in acidic and chloride-rich environments due to molybdenum content.  </w:t>
      </w:r>
    </w:p>
    <w:p w14:paraId="6FD6BB8F">
      <w:pPr>
        <w:rPr>
          <w:rFonts w:hint="eastAsia"/>
        </w:rPr>
      </w:pPr>
      <w:r>
        <w:rPr>
          <w:rFonts w:hint="eastAsia"/>
        </w:rPr>
        <w:t xml:space="preserve">     - Preferred in marine, pharmaceutical, and chemical processing industries.  </w:t>
      </w:r>
    </w:p>
    <w:p w14:paraId="7D2C6C1F">
      <w:pPr>
        <w:rPr>
          <w:rFonts w:hint="eastAsia"/>
        </w:rPr>
      </w:pPr>
      <w:r>
        <w:rPr>
          <w:rFonts w:hint="eastAsia"/>
        </w:rPr>
        <w:t xml:space="preserve">     - Composition: 16% Chromium, 10% Nickel, 2% Molybdenum.  </w:t>
      </w:r>
    </w:p>
    <w:p w14:paraId="03314AFE">
      <w:pPr>
        <w:rPr>
          <w:rFonts w:hint="eastAsia"/>
        </w:rPr>
      </w:pPr>
      <w:r>
        <w:rPr>
          <w:rFonts w:hint="eastAsia"/>
        </w:rPr>
        <w:t xml:space="preserve">     - Tensile Strength: 70,000 psi; **Yield Strength**: 25,000 psi.  </w:t>
      </w:r>
    </w:p>
    <w:p w14:paraId="3288BEA6">
      <w:pPr>
        <w:rPr>
          <w:rFonts w:hint="eastAsia"/>
        </w:rPr>
      </w:pPr>
      <w:r>
        <w:rPr>
          <w:rFonts w:hint="eastAsia"/>
        </w:rPr>
        <w:t xml:space="preserve">     - Applications: Harsh environments, biotech, and pharmaceutical production.</w:t>
      </w:r>
    </w:p>
    <w:p w14:paraId="3653C6F3">
      <w:pPr>
        <w:rPr>
          <w:rFonts w:hint="eastAsia"/>
        </w:rPr>
      </w:pPr>
    </w:p>
    <w:p w14:paraId="3EA8D68A">
      <w:pPr>
        <w:rPr>
          <w:rFonts w:hint="eastAsia"/>
        </w:rPr>
      </w:pPr>
      <w:r>
        <w:rPr>
          <w:rFonts w:hint="eastAsia"/>
        </w:rPr>
        <w:t xml:space="preserve">   - 316L Stainless Steel </w:t>
      </w:r>
    </w:p>
    <w:p w14:paraId="4F504B12">
      <w:pPr>
        <w:rPr>
          <w:rFonts w:hint="eastAsia"/>
        </w:rPr>
      </w:pPr>
      <w:r>
        <w:rPr>
          <w:rFonts w:hint="eastAsia"/>
        </w:rPr>
        <w:t xml:space="preserve">     - Low-carbon version of 316, offering better corrosion resistance post-welding, reducing carbide precipitation.  </w:t>
      </w:r>
    </w:p>
    <w:p w14:paraId="7EB46627">
      <w:pPr>
        <w:rPr>
          <w:rFonts w:hint="eastAsia"/>
        </w:rPr>
      </w:pPr>
      <w:r>
        <w:rPr>
          <w:rFonts w:hint="eastAsia"/>
        </w:rPr>
        <w:t xml:space="preserve">     - Ideal for high-purity and sanitary applications.  </w:t>
      </w:r>
    </w:p>
    <w:p w14:paraId="5356CE93">
      <w:pPr>
        <w:rPr>
          <w:rFonts w:hint="eastAsia"/>
        </w:rPr>
      </w:pPr>
      <w:r>
        <w:rPr>
          <w:rFonts w:hint="eastAsia"/>
        </w:rPr>
        <w:t xml:space="preserve">     - Applications: Pharmaceutical, high-purity systems, and environments where sterilization is critical.</w:t>
      </w:r>
    </w:p>
    <w:p w14:paraId="255EF594">
      <w:pPr>
        <w:rPr>
          <w:rFonts w:hint="eastAsia"/>
        </w:rPr>
      </w:pPr>
    </w:p>
    <w:p w14:paraId="4E72F36F">
      <w:pPr>
        <w:rPr>
          <w:rFonts w:hint="eastAsia"/>
        </w:rPr>
      </w:pPr>
    </w:p>
    <w:p w14:paraId="5F6C263B">
      <w:pPr>
        <w:rPr>
          <w:rFonts w:hint="eastAsia"/>
        </w:rPr>
      </w:pPr>
      <w:r>
        <w:rPr>
          <w:rFonts w:hint="eastAsia"/>
          <w:lang w:val="en-US" w:eastAsia="zh-CN"/>
        </w:rPr>
        <w:t>2</w:t>
      </w:r>
      <w:r>
        <w:rPr>
          <w:rFonts w:hint="eastAsia"/>
        </w:rPr>
        <w:t xml:space="preserve">. Mechanical Properties </w:t>
      </w:r>
    </w:p>
    <w:p w14:paraId="394B96E6">
      <w:pPr>
        <w:rPr>
          <w:rFonts w:hint="eastAsia"/>
        </w:rPr>
      </w:pPr>
      <w:r>
        <w:rPr>
          <w:rFonts w:hint="eastAsia"/>
        </w:rPr>
        <w:t xml:space="preserve">   - 304/316 Stainless Steel</w:t>
      </w:r>
    </w:p>
    <w:p w14:paraId="021B8188">
      <w:pPr>
        <w:rPr>
          <w:rFonts w:hint="eastAsia"/>
        </w:rPr>
      </w:pPr>
      <w:r>
        <w:rPr>
          <w:rFonts w:hint="eastAsia"/>
        </w:rPr>
        <w:t xml:space="preserve">     - Tensile Strength: 70,000 psi  </w:t>
      </w:r>
    </w:p>
    <w:p w14:paraId="1636A129">
      <w:pPr>
        <w:rPr>
          <w:rFonts w:hint="eastAsia"/>
        </w:rPr>
      </w:pPr>
      <w:r>
        <w:rPr>
          <w:rFonts w:hint="eastAsia"/>
        </w:rPr>
        <w:t xml:space="preserve">     - Yield Strength: 25,000 psi  </w:t>
      </w:r>
    </w:p>
    <w:p w14:paraId="4F14C17F">
      <w:pPr>
        <w:rPr>
          <w:rFonts w:hint="eastAsia"/>
        </w:rPr>
      </w:pPr>
      <w:r>
        <w:rPr>
          <w:rFonts w:hint="eastAsia"/>
        </w:rPr>
        <w:t xml:space="preserve">     - Elongation: ~40%  </w:t>
      </w:r>
    </w:p>
    <w:p w14:paraId="1C98ED5A">
      <w:pPr>
        <w:rPr>
          <w:rFonts w:hint="eastAsia"/>
        </w:rPr>
      </w:pPr>
      <w:r>
        <w:rPr>
          <w:rFonts w:hint="eastAsia"/>
        </w:rPr>
        <w:t xml:space="preserve">     - Hardness: Rockwell B70 (typical)</w:t>
      </w:r>
    </w:p>
    <w:p w14:paraId="7D16F705">
      <w:pPr>
        <w:rPr>
          <w:rFonts w:hint="eastAsia"/>
        </w:rPr>
      </w:pPr>
    </w:p>
    <w:p w14:paraId="705817EB">
      <w:pPr>
        <w:rPr>
          <w:rFonts w:hint="eastAsia"/>
        </w:rPr>
      </w:pPr>
      <w:r>
        <w:rPr>
          <w:rFonts w:hint="eastAsia"/>
          <w:lang w:val="en-US" w:eastAsia="zh-CN"/>
        </w:rPr>
        <w:t>3</w:t>
      </w:r>
      <w:r>
        <w:rPr>
          <w:rFonts w:hint="eastAsia"/>
        </w:rPr>
        <w:t xml:space="preserve">. Corrosion Resistance  </w:t>
      </w:r>
    </w:p>
    <w:p w14:paraId="3AA8455D">
      <w:pPr>
        <w:rPr>
          <w:rFonts w:hint="eastAsia"/>
        </w:rPr>
      </w:pPr>
      <w:r>
        <w:rPr>
          <w:rFonts w:hint="eastAsia"/>
        </w:rPr>
        <w:t xml:space="preserve">   - 304: General corrosion resistance in mild chemicals, food acids, and water environments.  </w:t>
      </w:r>
    </w:p>
    <w:p w14:paraId="2C08F899">
      <w:pPr>
        <w:rPr>
          <w:rFonts w:hint="eastAsia"/>
        </w:rPr>
      </w:pPr>
      <w:r>
        <w:rPr>
          <w:rFonts w:hint="eastAsia"/>
        </w:rPr>
        <w:t xml:space="preserve">   - 316: Superior resistance to chlorides, sulfuric acid, and other aggressive chemicals due to molybdenum content.  </w:t>
      </w:r>
    </w:p>
    <w:p w14:paraId="336CE764">
      <w:pPr>
        <w:rPr>
          <w:rFonts w:hint="eastAsia"/>
        </w:rPr>
      </w:pPr>
      <w:r>
        <w:rPr>
          <w:rFonts w:hint="eastAsia"/>
        </w:rPr>
        <w:t xml:space="preserve">   - 316L: Added protection from corrosion post-welding, suitable for pharmaceutical and marine applications.</w:t>
      </w:r>
    </w:p>
    <w:p w14:paraId="1B6EB3F3">
      <w:pPr>
        <w:rPr>
          <w:rFonts w:hint="eastAsia"/>
        </w:rPr>
      </w:pPr>
    </w:p>
    <w:p w14:paraId="73BD99E0">
      <w:pPr>
        <w:rPr>
          <w:rFonts w:hint="eastAsia"/>
        </w:rPr>
      </w:pPr>
      <w:r>
        <w:rPr>
          <w:rFonts w:hint="eastAsia"/>
          <w:lang w:val="en-US" w:eastAsia="zh-CN"/>
        </w:rPr>
        <w:t>4</w:t>
      </w:r>
      <w:r>
        <w:rPr>
          <w:rFonts w:hint="eastAsia"/>
        </w:rPr>
        <w:t xml:space="preserve">. Applications  </w:t>
      </w:r>
    </w:p>
    <w:p w14:paraId="78D34610">
      <w:pPr>
        <w:rPr>
          <w:rFonts w:hint="eastAsia"/>
        </w:rPr>
      </w:pPr>
      <w:r>
        <w:rPr>
          <w:rFonts w:hint="eastAsia"/>
        </w:rPr>
        <w:t xml:space="preserve">   - 304: Food and beverage processing, kitchen equipment, storage tanks, and piping systems.  </w:t>
      </w:r>
    </w:p>
    <w:p w14:paraId="2C1686D2">
      <w:pPr>
        <w:rPr>
          <w:rFonts w:hint="eastAsia"/>
        </w:rPr>
      </w:pPr>
      <w:r>
        <w:rPr>
          <w:rFonts w:hint="eastAsia"/>
        </w:rPr>
        <w:t xml:space="preserve">   - 316/316</w:t>
      </w:r>
      <w:r>
        <w:rPr>
          <w:rFonts w:hint="eastAsia"/>
          <w:lang w:val="en-US" w:eastAsia="zh-CN"/>
        </w:rPr>
        <w:t>L</w:t>
      </w:r>
      <w:r>
        <w:rPr>
          <w:rFonts w:hint="eastAsia"/>
        </w:rPr>
        <w:t>: Marine, pharmaceutical, biotech, chemical processing, and ultra-pure environments.</w:t>
      </w:r>
    </w:p>
    <w:p w14:paraId="10485ACA">
      <w:pPr>
        <w:rPr>
          <w:rFonts w:hint="eastAsia"/>
        </w:rPr>
      </w:pPr>
    </w:p>
    <w:p w14:paraId="33D2CBF3">
      <w:pPr>
        <w:rPr>
          <w:rFonts w:hint="eastAsia"/>
        </w:rPr>
      </w:pPr>
      <w:r>
        <w:rPr>
          <w:rFonts w:hint="eastAsia"/>
        </w:rPr>
        <w:t>There are many types of stainless steel raw materials, and different part numbers are used in various countries. To simplify identification, we’ve summarized these indicators in the following table for easy reference:</w:t>
      </w:r>
      <w:bookmarkStart w:id="4" w:name="_GoBack"/>
      <w:bookmarkEnd w:id="4"/>
    </w:p>
    <w:p w14:paraId="16F8C521">
      <w:pPr>
        <w:rPr>
          <w:rFonts w:hint="eastAsia"/>
        </w:rPr>
      </w:pPr>
    </w:p>
    <w:p w14:paraId="1ACFF4A9">
      <w:pPr>
        <w:rPr>
          <w:rFonts w:hint="eastAsia"/>
        </w:rPr>
      </w:pPr>
    </w:p>
    <w:tbl>
      <w:tblPr>
        <w:tblStyle w:val="3"/>
        <w:tblW w:w="9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30"/>
        <w:gridCol w:w="2130"/>
        <w:gridCol w:w="2530"/>
        <w:gridCol w:w="2400"/>
      </w:tblGrid>
      <w:tr w14:paraId="18CC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14:paraId="118F20A7">
            <w:pPr>
              <w:rPr>
                <w:rFonts w:hint="default" w:eastAsiaTheme="minorEastAsia"/>
                <w:vertAlign w:val="baseline"/>
                <w:lang w:val="en-US" w:eastAsia="zh-CN"/>
              </w:rPr>
            </w:pPr>
            <w:r>
              <w:rPr>
                <w:rFonts w:hint="eastAsia"/>
                <w:vertAlign w:val="baseline"/>
                <w:lang w:val="en-US" w:eastAsia="zh-CN"/>
              </w:rPr>
              <w:t>Country /Region</w:t>
            </w:r>
          </w:p>
        </w:tc>
        <w:tc>
          <w:tcPr>
            <w:tcW w:w="2130" w:type="dxa"/>
          </w:tcPr>
          <w:p w14:paraId="6379EC07">
            <w:pPr>
              <w:rPr>
                <w:rFonts w:hint="default" w:eastAsiaTheme="minorEastAsia"/>
                <w:vertAlign w:val="baseline"/>
                <w:lang w:val="en-US" w:eastAsia="zh-CN"/>
              </w:rPr>
            </w:pPr>
            <w:r>
              <w:rPr>
                <w:rFonts w:hint="eastAsia"/>
                <w:vertAlign w:val="baseline"/>
                <w:lang w:val="en-US" w:eastAsia="zh-CN"/>
              </w:rPr>
              <w:t>Stainless steel Grade</w:t>
            </w:r>
          </w:p>
        </w:tc>
        <w:tc>
          <w:tcPr>
            <w:tcW w:w="2530" w:type="dxa"/>
          </w:tcPr>
          <w:p w14:paraId="00A2D2D0">
            <w:pPr>
              <w:rPr>
                <w:rFonts w:hint="default" w:eastAsiaTheme="minorEastAsia"/>
                <w:vertAlign w:val="baseline"/>
                <w:lang w:val="en-US" w:eastAsia="zh-CN"/>
              </w:rPr>
            </w:pPr>
            <w:r>
              <w:rPr>
                <w:rFonts w:hint="eastAsia"/>
                <w:vertAlign w:val="baseline"/>
                <w:lang w:val="en-US" w:eastAsia="zh-CN"/>
              </w:rPr>
              <w:t>Common part Numbers</w:t>
            </w:r>
          </w:p>
        </w:tc>
        <w:tc>
          <w:tcPr>
            <w:tcW w:w="2400" w:type="dxa"/>
          </w:tcPr>
          <w:p w14:paraId="4E1DE31C">
            <w:pPr>
              <w:rPr>
                <w:rFonts w:hint="default" w:eastAsiaTheme="minorEastAsia"/>
                <w:vertAlign w:val="baseline"/>
                <w:lang w:val="en-US" w:eastAsia="zh-CN"/>
              </w:rPr>
            </w:pPr>
            <w:r>
              <w:rPr>
                <w:rFonts w:hint="eastAsia"/>
                <w:vertAlign w:val="baseline"/>
                <w:lang w:val="en-US" w:eastAsia="zh-CN"/>
              </w:rPr>
              <w:t>Equivalent Standards</w:t>
            </w:r>
          </w:p>
        </w:tc>
      </w:tr>
      <w:tr w14:paraId="210F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14:paraId="07F172CD">
            <w:pPr>
              <w:rPr>
                <w:rFonts w:hint="default" w:eastAsiaTheme="minorEastAsia"/>
                <w:vertAlign w:val="baseline"/>
                <w:lang w:val="en-US" w:eastAsia="zh-CN"/>
              </w:rPr>
            </w:pPr>
            <w:r>
              <w:rPr>
                <w:rFonts w:hint="eastAsia"/>
                <w:vertAlign w:val="baseline"/>
                <w:lang w:val="en-US" w:eastAsia="zh-CN"/>
              </w:rPr>
              <w:t>USA</w:t>
            </w:r>
          </w:p>
        </w:tc>
        <w:tc>
          <w:tcPr>
            <w:tcW w:w="2130" w:type="dxa"/>
          </w:tcPr>
          <w:p w14:paraId="6F5CB7CE">
            <w:pPr>
              <w:rPr>
                <w:rFonts w:hint="default" w:eastAsiaTheme="minorEastAsia"/>
                <w:vertAlign w:val="baseline"/>
                <w:lang w:val="en-US" w:eastAsia="zh-CN"/>
              </w:rPr>
            </w:pPr>
            <w:r>
              <w:rPr>
                <w:rFonts w:hint="eastAsia"/>
                <w:vertAlign w:val="baseline"/>
                <w:lang w:val="en-US" w:eastAsia="zh-CN"/>
              </w:rPr>
              <w:t>304</w:t>
            </w:r>
          </w:p>
        </w:tc>
        <w:tc>
          <w:tcPr>
            <w:tcW w:w="2530" w:type="dxa"/>
          </w:tcPr>
          <w:p w14:paraId="40A709A4">
            <w:pPr>
              <w:rPr>
                <w:rFonts w:hint="default" w:eastAsiaTheme="minorEastAsia"/>
                <w:vertAlign w:val="baseline"/>
                <w:lang w:val="en-US" w:eastAsia="zh-CN"/>
              </w:rPr>
            </w:pPr>
            <w:r>
              <w:rPr>
                <w:rFonts w:hint="eastAsia"/>
                <w:vertAlign w:val="baseline"/>
                <w:lang w:val="en-US" w:eastAsia="zh-CN"/>
              </w:rPr>
              <w:t>UNS S30400,SAE 304</w:t>
            </w:r>
          </w:p>
        </w:tc>
        <w:tc>
          <w:tcPr>
            <w:tcW w:w="2400" w:type="dxa"/>
          </w:tcPr>
          <w:p w14:paraId="6B32154D">
            <w:pPr>
              <w:rPr>
                <w:rFonts w:hint="default" w:eastAsiaTheme="minorEastAsia"/>
                <w:vertAlign w:val="baseline"/>
                <w:lang w:val="en-US" w:eastAsia="zh-CN"/>
              </w:rPr>
            </w:pPr>
            <w:r>
              <w:rPr>
                <w:rFonts w:hint="eastAsia"/>
                <w:vertAlign w:val="baseline"/>
                <w:lang w:val="en-US" w:eastAsia="zh-CN"/>
              </w:rPr>
              <w:t>ASTM A240,A276,A312</w:t>
            </w:r>
          </w:p>
        </w:tc>
      </w:tr>
      <w:tr w14:paraId="16AB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14:paraId="576AF28E">
            <w:pPr>
              <w:rPr>
                <w:rFonts w:hint="eastAsia"/>
                <w:vertAlign w:val="baseline"/>
              </w:rPr>
            </w:pPr>
          </w:p>
        </w:tc>
        <w:tc>
          <w:tcPr>
            <w:tcW w:w="2130" w:type="dxa"/>
          </w:tcPr>
          <w:p w14:paraId="6B027162">
            <w:pPr>
              <w:rPr>
                <w:rFonts w:hint="default" w:eastAsiaTheme="minorEastAsia"/>
                <w:vertAlign w:val="baseline"/>
                <w:lang w:val="en-US" w:eastAsia="zh-CN"/>
              </w:rPr>
            </w:pPr>
            <w:r>
              <w:rPr>
                <w:rFonts w:hint="eastAsia"/>
                <w:vertAlign w:val="baseline"/>
                <w:lang w:val="en-US" w:eastAsia="zh-CN"/>
              </w:rPr>
              <w:t>316</w:t>
            </w:r>
          </w:p>
        </w:tc>
        <w:tc>
          <w:tcPr>
            <w:tcW w:w="2530" w:type="dxa"/>
          </w:tcPr>
          <w:p w14:paraId="076F4C3C">
            <w:pPr>
              <w:rPr>
                <w:rFonts w:hint="default" w:eastAsiaTheme="minorEastAsia"/>
                <w:vertAlign w:val="baseline"/>
                <w:lang w:val="en-US" w:eastAsia="zh-CN"/>
              </w:rPr>
            </w:pPr>
            <w:r>
              <w:rPr>
                <w:rFonts w:hint="eastAsia"/>
                <w:vertAlign w:val="baseline"/>
                <w:lang w:val="en-US" w:eastAsia="zh-CN"/>
              </w:rPr>
              <w:t>UNS S31600,SAE 316</w:t>
            </w:r>
          </w:p>
        </w:tc>
        <w:tc>
          <w:tcPr>
            <w:tcW w:w="2400" w:type="dxa"/>
          </w:tcPr>
          <w:p w14:paraId="79A957CE">
            <w:pPr>
              <w:rPr>
                <w:rFonts w:hint="default" w:eastAsiaTheme="minorEastAsia"/>
                <w:vertAlign w:val="baseline"/>
                <w:lang w:val="en-US" w:eastAsia="zh-CN"/>
              </w:rPr>
            </w:pPr>
            <w:r>
              <w:rPr>
                <w:rFonts w:hint="eastAsia"/>
                <w:vertAlign w:val="baseline"/>
                <w:lang w:val="en-US" w:eastAsia="zh-CN"/>
              </w:rPr>
              <w:t>ASTM A240,A276,A312</w:t>
            </w:r>
          </w:p>
        </w:tc>
      </w:tr>
      <w:tr w14:paraId="3588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14:paraId="76ABAEBA">
            <w:pPr>
              <w:rPr>
                <w:rFonts w:hint="eastAsia"/>
                <w:vertAlign w:val="baseline"/>
              </w:rPr>
            </w:pPr>
          </w:p>
        </w:tc>
        <w:tc>
          <w:tcPr>
            <w:tcW w:w="2130" w:type="dxa"/>
          </w:tcPr>
          <w:p w14:paraId="6830E07C">
            <w:pPr>
              <w:rPr>
                <w:rFonts w:hint="default" w:eastAsiaTheme="minorEastAsia"/>
                <w:vertAlign w:val="baseline"/>
                <w:lang w:val="en-US" w:eastAsia="zh-CN"/>
              </w:rPr>
            </w:pPr>
            <w:r>
              <w:rPr>
                <w:rFonts w:hint="eastAsia"/>
                <w:vertAlign w:val="baseline"/>
                <w:lang w:val="en-US" w:eastAsia="zh-CN"/>
              </w:rPr>
              <w:t>316L</w:t>
            </w:r>
          </w:p>
        </w:tc>
        <w:tc>
          <w:tcPr>
            <w:tcW w:w="2530" w:type="dxa"/>
          </w:tcPr>
          <w:p w14:paraId="29A81DA9">
            <w:pPr>
              <w:rPr>
                <w:rFonts w:hint="default" w:eastAsiaTheme="minorEastAsia"/>
                <w:vertAlign w:val="baseline"/>
                <w:lang w:val="en-US" w:eastAsia="zh-CN"/>
              </w:rPr>
            </w:pPr>
            <w:r>
              <w:rPr>
                <w:rFonts w:hint="eastAsia"/>
                <w:vertAlign w:val="baseline"/>
                <w:lang w:val="en-US" w:eastAsia="zh-CN"/>
              </w:rPr>
              <w:t>UNS S31603,SAE 316L</w:t>
            </w:r>
          </w:p>
        </w:tc>
        <w:tc>
          <w:tcPr>
            <w:tcW w:w="2400" w:type="dxa"/>
          </w:tcPr>
          <w:p w14:paraId="4A1E56C7">
            <w:pPr>
              <w:rPr>
                <w:rFonts w:hint="default" w:eastAsiaTheme="minorEastAsia"/>
                <w:vertAlign w:val="baseline"/>
                <w:lang w:val="en-US" w:eastAsia="zh-CN"/>
              </w:rPr>
            </w:pPr>
            <w:r>
              <w:rPr>
                <w:rFonts w:hint="eastAsia"/>
                <w:vertAlign w:val="baseline"/>
                <w:lang w:val="en-US" w:eastAsia="zh-CN"/>
              </w:rPr>
              <w:t>ASTM A240,A276,A312</w:t>
            </w:r>
          </w:p>
        </w:tc>
      </w:tr>
      <w:tr w14:paraId="2308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14:paraId="5B2F225C">
            <w:pPr>
              <w:rPr>
                <w:rFonts w:hint="default" w:eastAsiaTheme="minorEastAsia"/>
                <w:vertAlign w:val="baseline"/>
                <w:lang w:val="en-US" w:eastAsia="zh-CN"/>
              </w:rPr>
            </w:pPr>
            <w:r>
              <w:rPr>
                <w:rFonts w:hint="eastAsia"/>
                <w:vertAlign w:val="baseline"/>
                <w:lang w:val="en-US" w:eastAsia="zh-CN"/>
              </w:rPr>
              <w:t>Europe(EN)</w:t>
            </w:r>
          </w:p>
        </w:tc>
        <w:tc>
          <w:tcPr>
            <w:tcW w:w="2130" w:type="dxa"/>
          </w:tcPr>
          <w:p w14:paraId="66283E3B">
            <w:pPr>
              <w:rPr>
                <w:rFonts w:hint="default" w:eastAsiaTheme="minorEastAsia"/>
                <w:vertAlign w:val="baseline"/>
                <w:lang w:val="en-US" w:eastAsia="zh-CN"/>
              </w:rPr>
            </w:pPr>
            <w:r>
              <w:rPr>
                <w:rFonts w:hint="eastAsia"/>
                <w:vertAlign w:val="baseline"/>
                <w:lang w:val="en-US" w:eastAsia="zh-CN"/>
              </w:rPr>
              <w:t>1.4301</w:t>
            </w:r>
          </w:p>
        </w:tc>
        <w:tc>
          <w:tcPr>
            <w:tcW w:w="2530" w:type="dxa"/>
          </w:tcPr>
          <w:p w14:paraId="54FBFE9C">
            <w:pPr>
              <w:rPr>
                <w:rFonts w:hint="default" w:eastAsiaTheme="minorEastAsia"/>
                <w:vertAlign w:val="baseline"/>
                <w:lang w:val="en-US" w:eastAsia="zh-CN"/>
              </w:rPr>
            </w:pPr>
            <w:r>
              <w:rPr>
                <w:rFonts w:hint="eastAsia"/>
                <w:vertAlign w:val="baseline"/>
                <w:lang w:val="en-US" w:eastAsia="zh-CN"/>
              </w:rPr>
              <w:t>X5CrNi18-10</w:t>
            </w:r>
          </w:p>
        </w:tc>
        <w:tc>
          <w:tcPr>
            <w:tcW w:w="2400" w:type="dxa"/>
          </w:tcPr>
          <w:p w14:paraId="5912A1FA">
            <w:pPr>
              <w:rPr>
                <w:rFonts w:hint="default" w:eastAsiaTheme="minorEastAsia"/>
                <w:vertAlign w:val="baseline"/>
                <w:lang w:val="en-US" w:eastAsia="zh-CN"/>
              </w:rPr>
            </w:pPr>
            <w:bookmarkStart w:id="0" w:name="OLE_LINK2"/>
            <w:r>
              <w:rPr>
                <w:rFonts w:hint="eastAsia"/>
                <w:vertAlign w:val="baseline"/>
                <w:lang w:val="en-US" w:eastAsia="zh-CN"/>
              </w:rPr>
              <w:t>EN 10088-2,EN 10088-3</w:t>
            </w:r>
            <w:bookmarkEnd w:id="0"/>
          </w:p>
        </w:tc>
      </w:tr>
      <w:tr w14:paraId="01A7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14:paraId="0BFB2161">
            <w:pPr>
              <w:rPr>
                <w:rFonts w:hint="eastAsia"/>
                <w:vertAlign w:val="baseline"/>
              </w:rPr>
            </w:pPr>
          </w:p>
        </w:tc>
        <w:tc>
          <w:tcPr>
            <w:tcW w:w="2130" w:type="dxa"/>
          </w:tcPr>
          <w:p w14:paraId="16384409">
            <w:pPr>
              <w:rPr>
                <w:rFonts w:hint="default" w:eastAsiaTheme="minorEastAsia"/>
                <w:vertAlign w:val="baseline"/>
                <w:lang w:val="en-US" w:eastAsia="zh-CN"/>
              </w:rPr>
            </w:pPr>
            <w:r>
              <w:rPr>
                <w:rFonts w:hint="eastAsia"/>
                <w:vertAlign w:val="baseline"/>
                <w:lang w:val="en-US" w:eastAsia="zh-CN"/>
              </w:rPr>
              <w:t>1.4401</w:t>
            </w:r>
          </w:p>
        </w:tc>
        <w:tc>
          <w:tcPr>
            <w:tcW w:w="2530" w:type="dxa"/>
          </w:tcPr>
          <w:p w14:paraId="316FC1BB">
            <w:pPr>
              <w:rPr>
                <w:rFonts w:hint="default" w:eastAsiaTheme="minorEastAsia"/>
                <w:vertAlign w:val="baseline"/>
                <w:lang w:val="en-US" w:eastAsia="zh-CN"/>
              </w:rPr>
            </w:pPr>
            <w:bookmarkStart w:id="1" w:name="OLE_LINK1"/>
            <w:r>
              <w:rPr>
                <w:rFonts w:hint="eastAsia"/>
                <w:vertAlign w:val="baseline"/>
                <w:lang w:val="en-US" w:eastAsia="zh-CN"/>
              </w:rPr>
              <w:t>X5CrNiMo17-12-2</w:t>
            </w:r>
            <w:bookmarkEnd w:id="1"/>
          </w:p>
        </w:tc>
        <w:tc>
          <w:tcPr>
            <w:tcW w:w="2400" w:type="dxa"/>
          </w:tcPr>
          <w:p w14:paraId="374B6156">
            <w:pPr>
              <w:rPr>
                <w:rFonts w:hint="eastAsia"/>
                <w:vertAlign w:val="baseline"/>
              </w:rPr>
            </w:pPr>
            <w:r>
              <w:rPr>
                <w:rFonts w:hint="eastAsia"/>
                <w:vertAlign w:val="baseline"/>
                <w:lang w:val="en-US" w:eastAsia="zh-CN"/>
              </w:rPr>
              <w:t>EN 10088-2,EN 10088-3</w:t>
            </w:r>
          </w:p>
        </w:tc>
      </w:tr>
      <w:tr w14:paraId="08AC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14:paraId="1141993C">
            <w:pPr>
              <w:rPr>
                <w:rFonts w:hint="eastAsia"/>
                <w:vertAlign w:val="baseline"/>
              </w:rPr>
            </w:pPr>
          </w:p>
        </w:tc>
        <w:tc>
          <w:tcPr>
            <w:tcW w:w="2130" w:type="dxa"/>
          </w:tcPr>
          <w:p w14:paraId="754782AA">
            <w:pPr>
              <w:rPr>
                <w:rFonts w:hint="default" w:eastAsiaTheme="minorEastAsia"/>
                <w:vertAlign w:val="baseline"/>
                <w:lang w:val="en-US" w:eastAsia="zh-CN"/>
              </w:rPr>
            </w:pPr>
            <w:r>
              <w:rPr>
                <w:rFonts w:hint="eastAsia"/>
                <w:vertAlign w:val="baseline"/>
                <w:lang w:val="en-US" w:eastAsia="zh-CN"/>
              </w:rPr>
              <w:t>1.4404</w:t>
            </w:r>
          </w:p>
        </w:tc>
        <w:tc>
          <w:tcPr>
            <w:tcW w:w="2530" w:type="dxa"/>
          </w:tcPr>
          <w:p w14:paraId="726DAC01">
            <w:pPr>
              <w:rPr>
                <w:rFonts w:hint="eastAsia"/>
                <w:vertAlign w:val="baseline"/>
              </w:rPr>
            </w:pPr>
            <w:r>
              <w:rPr>
                <w:rFonts w:hint="eastAsia"/>
                <w:vertAlign w:val="baseline"/>
                <w:lang w:val="en-US" w:eastAsia="zh-CN"/>
              </w:rPr>
              <w:t>X2CrNiMo17-12-2</w:t>
            </w:r>
          </w:p>
        </w:tc>
        <w:tc>
          <w:tcPr>
            <w:tcW w:w="2400" w:type="dxa"/>
          </w:tcPr>
          <w:p w14:paraId="0C64E4B9">
            <w:pPr>
              <w:rPr>
                <w:rFonts w:hint="eastAsia"/>
                <w:vertAlign w:val="baseline"/>
              </w:rPr>
            </w:pPr>
            <w:r>
              <w:rPr>
                <w:rFonts w:hint="eastAsia"/>
                <w:vertAlign w:val="baseline"/>
                <w:lang w:val="en-US" w:eastAsia="zh-CN"/>
              </w:rPr>
              <w:t>EN 10088-2,EN 10088-3</w:t>
            </w:r>
          </w:p>
        </w:tc>
      </w:tr>
      <w:tr w14:paraId="42B2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14:paraId="07AF2E8A">
            <w:pPr>
              <w:rPr>
                <w:rFonts w:hint="default" w:eastAsiaTheme="minorEastAsia"/>
                <w:vertAlign w:val="baseline"/>
                <w:lang w:val="en-US" w:eastAsia="zh-CN"/>
              </w:rPr>
            </w:pPr>
            <w:r>
              <w:rPr>
                <w:rFonts w:hint="eastAsia"/>
                <w:vertAlign w:val="baseline"/>
                <w:lang w:val="en-US" w:eastAsia="zh-CN"/>
              </w:rPr>
              <w:t>Germany(DIN)</w:t>
            </w:r>
          </w:p>
        </w:tc>
        <w:tc>
          <w:tcPr>
            <w:tcW w:w="2130" w:type="dxa"/>
          </w:tcPr>
          <w:p w14:paraId="14C8B9DC">
            <w:pPr>
              <w:rPr>
                <w:rFonts w:hint="default" w:eastAsiaTheme="minorEastAsia"/>
                <w:vertAlign w:val="baseline"/>
                <w:lang w:val="en-US" w:eastAsia="zh-CN"/>
              </w:rPr>
            </w:pPr>
            <w:r>
              <w:rPr>
                <w:rFonts w:hint="eastAsia"/>
                <w:vertAlign w:val="baseline"/>
                <w:lang w:val="en-US" w:eastAsia="zh-CN"/>
              </w:rPr>
              <w:t>304</w:t>
            </w:r>
          </w:p>
        </w:tc>
        <w:tc>
          <w:tcPr>
            <w:tcW w:w="2530" w:type="dxa"/>
          </w:tcPr>
          <w:p w14:paraId="6D769EB2">
            <w:pPr>
              <w:rPr>
                <w:rFonts w:hint="default" w:eastAsiaTheme="minorEastAsia"/>
                <w:vertAlign w:val="baseline"/>
                <w:lang w:val="en-US" w:eastAsia="zh-CN"/>
              </w:rPr>
            </w:pPr>
            <w:r>
              <w:rPr>
                <w:rFonts w:hint="eastAsia"/>
                <w:vertAlign w:val="baseline"/>
                <w:lang w:val="en-US" w:eastAsia="zh-CN"/>
              </w:rPr>
              <w:t>1.4301(V2A)</w:t>
            </w:r>
          </w:p>
        </w:tc>
        <w:tc>
          <w:tcPr>
            <w:tcW w:w="2400" w:type="dxa"/>
          </w:tcPr>
          <w:p w14:paraId="4BBC603B">
            <w:pPr>
              <w:rPr>
                <w:rFonts w:hint="default" w:eastAsiaTheme="minorEastAsia"/>
                <w:vertAlign w:val="baseline"/>
                <w:lang w:val="en-US" w:eastAsia="zh-CN"/>
              </w:rPr>
            </w:pPr>
            <w:bookmarkStart w:id="2" w:name="OLE_LINK3"/>
            <w:r>
              <w:rPr>
                <w:rFonts w:hint="eastAsia"/>
                <w:vertAlign w:val="baseline"/>
                <w:lang w:val="en-US" w:eastAsia="zh-CN"/>
              </w:rPr>
              <w:t>DIN 17440,DIN17441</w:t>
            </w:r>
            <w:bookmarkEnd w:id="2"/>
          </w:p>
        </w:tc>
      </w:tr>
      <w:tr w14:paraId="33DC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14:paraId="0B71D1D0">
            <w:pPr>
              <w:rPr>
                <w:rFonts w:hint="eastAsia"/>
                <w:vertAlign w:val="baseline"/>
                <w:lang w:val="en-US" w:eastAsia="zh-CN"/>
              </w:rPr>
            </w:pPr>
          </w:p>
        </w:tc>
        <w:tc>
          <w:tcPr>
            <w:tcW w:w="2130" w:type="dxa"/>
          </w:tcPr>
          <w:p w14:paraId="7DB995F3">
            <w:pPr>
              <w:rPr>
                <w:rFonts w:hint="default" w:eastAsiaTheme="minorEastAsia"/>
                <w:vertAlign w:val="baseline"/>
                <w:lang w:val="en-US" w:eastAsia="zh-CN"/>
              </w:rPr>
            </w:pPr>
            <w:r>
              <w:rPr>
                <w:rFonts w:hint="eastAsia"/>
                <w:vertAlign w:val="baseline"/>
                <w:lang w:val="en-US" w:eastAsia="zh-CN"/>
              </w:rPr>
              <w:t>316</w:t>
            </w:r>
          </w:p>
        </w:tc>
        <w:tc>
          <w:tcPr>
            <w:tcW w:w="2530" w:type="dxa"/>
          </w:tcPr>
          <w:p w14:paraId="01DDAE8B">
            <w:pPr>
              <w:rPr>
                <w:rFonts w:hint="default" w:eastAsiaTheme="minorEastAsia"/>
                <w:vertAlign w:val="baseline"/>
                <w:lang w:val="en-US" w:eastAsia="zh-CN"/>
              </w:rPr>
            </w:pPr>
            <w:r>
              <w:rPr>
                <w:rFonts w:hint="eastAsia"/>
                <w:vertAlign w:val="baseline"/>
                <w:lang w:val="en-US" w:eastAsia="zh-CN"/>
              </w:rPr>
              <w:t>1.4401(V4A)</w:t>
            </w:r>
          </w:p>
        </w:tc>
        <w:tc>
          <w:tcPr>
            <w:tcW w:w="2400" w:type="dxa"/>
          </w:tcPr>
          <w:p w14:paraId="7CED61EB">
            <w:pPr>
              <w:rPr>
                <w:rFonts w:hint="eastAsia"/>
                <w:vertAlign w:val="baseline"/>
              </w:rPr>
            </w:pPr>
            <w:r>
              <w:rPr>
                <w:rFonts w:hint="eastAsia"/>
                <w:vertAlign w:val="baseline"/>
                <w:lang w:val="en-US" w:eastAsia="zh-CN"/>
              </w:rPr>
              <w:t>DIN 17440,DIN17441</w:t>
            </w:r>
          </w:p>
        </w:tc>
      </w:tr>
      <w:tr w14:paraId="17B1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14:paraId="53A80436">
            <w:pPr>
              <w:rPr>
                <w:rFonts w:hint="eastAsia"/>
                <w:vertAlign w:val="baseline"/>
                <w:lang w:val="en-US" w:eastAsia="zh-CN"/>
              </w:rPr>
            </w:pPr>
          </w:p>
        </w:tc>
        <w:tc>
          <w:tcPr>
            <w:tcW w:w="2130" w:type="dxa"/>
          </w:tcPr>
          <w:p w14:paraId="41920DE4">
            <w:pPr>
              <w:rPr>
                <w:rFonts w:hint="default" w:eastAsiaTheme="minorEastAsia"/>
                <w:vertAlign w:val="baseline"/>
                <w:lang w:val="en-US" w:eastAsia="zh-CN"/>
              </w:rPr>
            </w:pPr>
            <w:r>
              <w:rPr>
                <w:rFonts w:hint="eastAsia"/>
                <w:vertAlign w:val="baseline"/>
                <w:lang w:val="en-US" w:eastAsia="zh-CN"/>
              </w:rPr>
              <w:t>316L</w:t>
            </w:r>
          </w:p>
        </w:tc>
        <w:tc>
          <w:tcPr>
            <w:tcW w:w="2530" w:type="dxa"/>
          </w:tcPr>
          <w:p w14:paraId="3485197C">
            <w:pPr>
              <w:rPr>
                <w:rFonts w:hint="default" w:eastAsiaTheme="minorEastAsia"/>
                <w:vertAlign w:val="baseline"/>
                <w:lang w:val="en-US" w:eastAsia="zh-CN"/>
              </w:rPr>
            </w:pPr>
            <w:r>
              <w:rPr>
                <w:rFonts w:hint="eastAsia"/>
                <w:vertAlign w:val="baseline"/>
                <w:lang w:val="en-US" w:eastAsia="zh-CN"/>
              </w:rPr>
              <w:t>1.4404(V4A)</w:t>
            </w:r>
          </w:p>
        </w:tc>
        <w:tc>
          <w:tcPr>
            <w:tcW w:w="2400" w:type="dxa"/>
          </w:tcPr>
          <w:p w14:paraId="70B19624">
            <w:pPr>
              <w:rPr>
                <w:rFonts w:hint="eastAsia"/>
                <w:vertAlign w:val="baseline"/>
              </w:rPr>
            </w:pPr>
            <w:r>
              <w:rPr>
                <w:rFonts w:hint="eastAsia"/>
                <w:vertAlign w:val="baseline"/>
                <w:lang w:val="en-US" w:eastAsia="zh-CN"/>
              </w:rPr>
              <w:t>DIN 17440,DIN17441</w:t>
            </w:r>
          </w:p>
        </w:tc>
      </w:tr>
      <w:tr w14:paraId="3E41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14:paraId="0784353C">
            <w:pPr>
              <w:rPr>
                <w:rFonts w:hint="default"/>
                <w:vertAlign w:val="baseline"/>
                <w:lang w:val="en-US" w:eastAsia="zh-CN"/>
              </w:rPr>
            </w:pPr>
            <w:r>
              <w:rPr>
                <w:rFonts w:hint="eastAsia"/>
                <w:vertAlign w:val="baseline"/>
                <w:lang w:val="en-US" w:eastAsia="zh-CN"/>
              </w:rPr>
              <w:t>Japan(JIS)</w:t>
            </w:r>
          </w:p>
        </w:tc>
        <w:tc>
          <w:tcPr>
            <w:tcW w:w="2130" w:type="dxa"/>
          </w:tcPr>
          <w:p w14:paraId="2B2DE6CB">
            <w:pPr>
              <w:rPr>
                <w:rFonts w:hint="default"/>
                <w:vertAlign w:val="baseline"/>
                <w:lang w:val="en-US" w:eastAsia="zh-CN"/>
              </w:rPr>
            </w:pPr>
            <w:r>
              <w:rPr>
                <w:rFonts w:hint="eastAsia"/>
                <w:vertAlign w:val="baseline"/>
                <w:lang w:val="en-US" w:eastAsia="zh-CN"/>
              </w:rPr>
              <w:t>SUS 304</w:t>
            </w:r>
          </w:p>
        </w:tc>
        <w:tc>
          <w:tcPr>
            <w:tcW w:w="2530" w:type="dxa"/>
          </w:tcPr>
          <w:p w14:paraId="5510D37F">
            <w:pPr>
              <w:rPr>
                <w:rFonts w:hint="default"/>
                <w:vertAlign w:val="baseline"/>
                <w:lang w:val="en-US" w:eastAsia="zh-CN"/>
              </w:rPr>
            </w:pPr>
            <w:r>
              <w:rPr>
                <w:rFonts w:hint="eastAsia"/>
                <w:vertAlign w:val="baseline"/>
                <w:lang w:val="en-US" w:eastAsia="zh-CN"/>
              </w:rPr>
              <w:t>SUS304</w:t>
            </w:r>
          </w:p>
        </w:tc>
        <w:tc>
          <w:tcPr>
            <w:tcW w:w="2400" w:type="dxa"/>
          </w:tcPr>
          <w:p w14:paraId="7E01A3B1">
            <w:pPr>
              <w:rPr>
                <w:rFonts w:hint="default"/>
                <w:vertAlign w:val="baseline"/>
                <w:lang w:val="en-US" w:eastAsia="zh-CN"/>
              </w:rPr>
            </w:pPr>
            <w:r>
              <w:rPr>
                <w:rFonts w:hint="eastAsia"/>
                <w:vertAlign w:val="baseline"/>
                <w:lang w:val="en-US" w:eastAsia="zh-CN"/>
              </w:rPr>
              <w:t>JIS G4303,JIS G4318</w:t>
            </w:r>
          </w:p>
        </w:tc>
      </w:tr>
      <w:tr w14:paraId="14B3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14:paraId="6A5CF6CA">
            <w:pPr>
              <w:rPr>
                <w:rFonts w:hint="eastAsia"/>
                <w:vertAlign w:val="baseline"/>
                <w:lang w:val="en-US" w:eastAsia="zh-CN"/>
              </w:rPr>
            </w:pPr>
          </w:p>
        </w:tc>
        <w:tc>
          <w:tcPr>
            <w:tcW w:w="2130" w:type="dxa"/>
          </w:tcPr>
          <w:p w14:paraId="0BBB6FDB">
            <w:pPr>
              <w:rPr>
                <w:rFonts w:hint="default"/>
                <w:vertAlign w:val="baseline"/>
                <w:lang w:val="en-US" w:eastAsia="zh-CN"/>
              </w:rPr>
            </w:pPr>
            <w:r>
              <w:rPr>
                <w:rFonts w:hint="eastAsia"/>
                <w:vertAlign w:val="baseline"/>
                <w:lang w:val="en-US" w:eastAsia="zh-CN"/>
              </w:rPr>
              <w:t>SUS 316</w:t>
            </w:r>
          </w:p>
        </w:tc>
        <w:tc>
          <w:tcPr>
            <w:tcW w:w="2530" w:type="dxa"/>
          </w:tcPr>
          <w:p w14:paraId="31EBA76C">
            <w:pPr>
              <w:rPr>
                <w:rFonts w:hint="default"/>
                <w:vertAlign w:val="baseline"/>
                <w:lang w:val="en-US" w:eastAsia="zh-CN"/>
              </w:rPr>
            </w:pPr>
            <w:r>
              <w:rPr>
                <w:rFonts w:hint="eastAsia"/>
                <w:vertAlign w:val="baseline"/>
                <w:lang w:val="en-US" w:eastAsia="zh-CN"/>
              </w:rPr>
              <w:t>SUS316</w:t>
            </w:r>
          </w:p>
        </w:tc>
        <w:tc>
          <w:tcPr>
            <w:tcW w:w="2400" w:type="dxa"/>
          </w:tcPr>
          <w:p w14:paraId="6A1DB747">
            <w:pPr>
              <w:rPr>
                <w:rFonts w:hint="default"/>
                <w:vertAlign w:val="baseline"/>
                <w:lang w:val="en-US" w:eastAsia="zh-CN"/>
              </w:rPr>
            </w:pPr>
            <w:bookmarkStart w:id="3" w:name="OLE_LINK4"/>
            <w:r>
              <w:rPr>
                <w:rFonts w:hint="eastAsia"/>
                <w:vertAlign w:val="baseline"/>
                <w:lang w:val="en-US" w:eastAsia="zh-CN"/>
              </w:rPr>
              <w:t>JIS G4303,JIS G4318</w:t>
            </w:r>
            <w:bookmarkEnd w:id="3"/>
          </w:p>
        </w:tc>
      </w:tr>
      <w:tr w14:paraId="793A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14:paraId="3181AC2E">
            <w:pPr>
              <w:rPr>
                <w:rFonts w:hint="eastAsia"/>
                <w:vertAlign w:val="baseline"/>
                <w:lang w:val="en-US" w:eastAsia="zh-CN"/>
              </w:rPr>
            </w:pPr>
          </w:p>
        </w:tc>
        <w:tc>
          <w:tcPr>
            <w:tcW w:w="2130" w:type="dxa"/>
          </w:tcPr>
          <w:p w14:paraId="0AAB891D">
            <w:pPr>
              <w:rPr>
                <w:rFonts w:hint="default"/>
                <w:vertAlign w:val="baseline"/>
                <w:lang w:val="en-US" w:eastAsia="zh-CN"/>
              </w:rPr>
            </w:pPr>
            <w:r>
              <w:rPr>
                <w:rFonts w:hint="eastAsia"/>
                <w:vertAlign w:val="baseline"/>
                <w:lang w:val="en-US" w:eastAsia="zh-CN"/>
              </w:rPr>
              <w:t>SUS 316L</w:t>
            </w:r>
          </w:p>
        </w:tc>
        <w:tc>
          <w:tcPr>
            <w:tcW w:w="2530" w:type="dxa"/>
          </w:tcPr>
          <w:p w14:paraId="6C585EFA">
            <w:pPr>
              <w:rPr>
                <w:rFonts w:hint="default"/>
                <w:vertAlign w:val="baseline"/>
                <w:lang w:val="en-US" w:eastAsia="zh-CN"/>
              </w:rPr>
            </w:pPr>
            <w:r>
              <w:rPr>
                <w:rFonts w:hint="eastAsia"/>
                <w:vertAlign w:val="baseline"/>
                <w:lang w:val="en-US" w:eastAsia="zh-CN"/>
              </w:rPr>
              <w:t>SUS316L</w:t>
            </w:r>
          </w:p>
        </w:tc>
        <w:tc>
          <w:tcPr>
            <w:tcW w:w="2400" w:type="dxa"/>
          </w:tcPr>
          <w:p w14:paraId="1E51E370">
            <w:pPr>
              <w:rPr>
                <w:rFonts w:hint="eastAsia"/>
                <w:vertAlign w:val="baseline"/>
                <w:lang w:val="en-US" w:eastAsia="zh-CN"/>
              </w:rPr>
            </w:pPr>
            <w:r>
              <w:rPr>
                <w:rFonts w:hint="eastAsia"/>
                <w:vertAlign w:val="baseline"/>
                <w:lang w:val="en-US" w:eastAsia="zh-CN"/>
              </w:rPr>
              <w:t>JIS G4303,JIS G4318</w:t>
            </w:r>
          </w:p>
        </w:tc>
      </w:tr>
      <w:tr w14:paraId="5903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14:paraId="1836AE9D">
            <w:pPr>
              <w:rPr>
                <w:rFonts w:hint="default"/>
                <w:vertAlign w:val="baseline"/>
                <w:lang w:val="en-US" w:eastAsia="zh-CN"/>
              </w:rPr>
            </w:pPr>
            <w:r>
              <w:rPr>
                <w:rFonts w:hint="eastAsia"/>
                <w:vertAlign w:val="baseline"/>
                <w:lang w:val="en-US" w:eastAsia="zh-CN"/>
              </w:rPr>
              <w:t>China(GB)</w:t>
            </w:r>
          </w:p>
        </w:tc>
        <w:tc>
          <w:tcPr>
            <w:tcW w:w="2130" w:type="dxa"/>
          </w:tcPr>
          <w:p w14:paraId="7DB9B2E6">
            <w:pPr>
              <w:rPr>
                <w:rFonts w:hint="default"/>
                <w:vertAlign w:val="baseline"/>
                <w:lang w:val="en-US" w:eastAsia="zh-CN"/>
              </w:rPr>
            </w:pPr>
            <w:r>
              <w:rPr>
                <w:rFonts w:hint="eastAsia"/>
                <w:vertAlign w:val="baseline"/>
                <w:lang w:val="en-US" w:eastAsia="zh-CN"/>
              </w:rPr>
              <w:t>304</w:t>
            </w:r>
          </w:p>
        </w:tc>
        <w:tc>
          <w:tcPr>
            <w:tcW w:w="2530" w:type="dxa"/>
          </w:tcPr>
          <w:p w14:paraId="57B9BE9F">
            <w:pPr>
              <w:rPr>
                <w:rFonts w:hint="eastAsia"/>
                <w:vertAlign w:val="baseline"/>
                <w:lang w:val="en-US" w:eastAsia="zh-CN"/>
              </w:rPr>
            </w:pPr>
            <w:r>
              <w:rPr>
                <w:rFonts w:hint="eastAsia"/>
                <w:vertAlign w:val="baseline"/>
                <w:lang w:val="en-US" w:eastAsia="zh-CN"/>
              </w:rPr>
              <w:t>06Cr19Ni10, 0Cr18Ni9</w:t>
            </w:r>
          </w:p>
        </w:tc>
        <w:tc>
          <w:tcPr>
            <w:tcW w:w="2400" w:type="dxa"/>
          </w:tcPr>
          <w:p w14:paraId="3A76CBA9">
            <w:pPr>
              <w:rPr>
                <w:rFonts w:hint="eastAsia"/>
                <w:vertAlign w:val="baseline"/>
                <w:lang w:val="en-US" w:eastAsia="zh-CN"/>
              </w:rPr>
            </w:pPr>
            <w:r>
              <w:rPr>
                <w:rFonts w:hint="eastAsia"/>
                <w:vertAlign w:val="baseline"/>
                <w:lang w:val="en-US" w:eastAsia="zh-CN"/>
              </w:rPr>
              <w:t>GB/T 3280, GB/T 4237</w:t>
            </w:r>
          </w:p>
        </w:tc>
      </w:tr>
      <w:tr w14:paraId="3148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14:paraId="340D1E90">
            <w:pPr>
              <w:rPr>
                <w:rFonts w:hint="eastAsia"/>
                <w:vertAlign w:val="baseline"/>
                <w:lang w:val="en-US" w:eastAsia="zh-CN"/>
              </w:rPr>
            </w:pPr>
          </w:p>
        </w:tc>
        <w:tc>
          <w:tcPr>
            <w:tcW w:w="2130" w:type="dxa"/>
          </w:tcPr>
          <w:p w14:paraId="05A5613D">
            <w:pPr>
              <w:rPr>
                <w:rFonts w:hint="default"/>
                <w:vertAlign w:val="baseline"/>
                <w:lang w:val="en-US" w:eastAsia="zh-CN"/>
              </w:rPr>
            </w:pPr>
            <w:r>
              <w:rPr>
                <w:rFonts w:hint="eastAsia"/>
                <w:vertAlign w:val="baseline"/>
                <w:lang w:val="en-US" w:eastAsia="zh-CN"/>
              </w:rPr>
              <w:t>316</w:t>
            </w:r>
          </w:p>
        </w:tc>
        <w:tc>
          <w:tcPr>
            <w:tcW w:w="2530" w:type="dxa"/>
          </w:tcPr>
          <w:p w14:paraId="79A576F2">
            <w:pPr>
              <w:rPr>
                <w:rFonts w:hint="eastAsia"/>
                <w:vertAlign w:val="baseline"/>
                <w:lang w:val="en-US" w:eastAsia="zh-CN"/>
              </w:rPr>
            </w:pPr>
            <w:r>
              <w:rPr>
                <w:rFonts w:hint="eastAsia"/>
                <w:vertAlign w:val="baseline"/>
                <w:lang w:val="en-US" w:eastAsia="zh-CN"/>
              </w:rPr>
              <w:t>06Cr17Ni12Mo2</w:t>
            </w:r>
          </w:p>
        </w:tc>
        <w:tc>
          <w:tcPr>
            <w:tcW w:w="2400" w:type="dxa"/>
          </w:tcPr>
          <w:p w14:paraId="3EE8BE6B">
            <w:pPr>
              <w:rPr>
                <w:rFonts w:hint="eastAsia"/>
                <w:vertAlign w:val="baseline"/>
                <w:lang w:val="en-US" w:eastAsia="zh-CN"/>
              </w:rPr>
            </w:pPr>
            <w:r>
              <w:rPr>
                <w:rFonts w:hint="eastAsia"/>
                <w:vertAlign w:val="baseline"/>
                <w:lang w:val="en-US" w:eastAsia="zh-CN"/>
              </w:rPr>
              <w:t>GB/T 3280, GB/T 4237</w:t>
            </w:r>
          </w:p>
        </w:tc>
      </w:tr>
      <w:tr w14:paraId="6240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14:paraId="54E26E70">
            <w:pPr>
              <w:rPr>
                <w:rFonts w:hint="eastAsia"/>
                <w:vertAlign w:val="baseline"/>
                <w:lang w:val="en-US" w:eastAsia="zh-CN"/>
              </w:rPr>
            </w:pPr>
          </w:p>
        </w:tc>
        <w:tc>
          <w:tcPr>
            <w:tcW w:w="2130" w:type="dxa"/>
          </w:tcPr>
          <w:p w14:paraId="0D0399DD">
            <w:pPr>
              <w:rPr>
                <w:rFonts w:hint="default"/>
                <w:vertAlign w:val="baseline"/>
                <w:lang w:val="en-US" w:eastAsia="zh-CN"/>
              </w:rPr>
            </w:pPr>
            <w:r>
              <w:rPr>
                <w:rFonts w:hint="eastAsia"/>
                <w:vertAlign w:val="baseline"/>
                <w:lang w:val="en-US" w:eastAsia="zh-CN"/>
              </w:rPr>
              <w:t>316L</w:t>
            </w:r>
          </w:p>
        </w:tc>
        <w:tc>
          <w:tcPr>
            <w:tcW w:w="2530" w:type="dxa"/>
          </w:tcPr>
          <w:p w14:paraId="43A3F297">
            <w:pPr>
              <w:rPr>
                <w:rFonts w:hint="eastAsia"/>
                <w:vertAlign w:val="baseline"/>
                <w:lang w:val="en-US" w:eastAsia="zh-CN"/>
              </w:rPr>
            </w:pPr>
            <w:r>
              <w:rPr>
                <w:rFonts w:hint="eastAsia"/>
                <w:vertAlign w:val="baseline"/>
                <w:lang w:val="en-US" w:eastAsia="zh-CN"/>
              </w:rPr>
              <w:t>022Cr17Ni12Mo2, 00Cr17Ni14Mo2</w:t>
            </w:r>
          </w:p>
        </w:tc>
        <w:tc>
          <w:tcPr>
            <w:tcW w:w="2400" w:type="dxa"/>
          </w:tcPr>
          <w:p w14:paraId="52D8BCB1">
            <w:pPr>
              <w:rPr>
                <w:rFonts w:hint="eastAsia"/>
                <w:vertAlign w:val="baseline"/>
                <w:lang w:val="en-US" w:eastAsia="zh-CN"/>
              </w:rPr>
            </w:pPr>
            <w:r>
              <w:rPr>
                <w:rFonts w:hint="eastAsia"/>
                <w:vertAlign w:val="baseline"/>
                <w:lang w:val="en-US" w:eastAsia="zh-CN"/>
              </w:rPr>
              <w:t>GB/T 3280, GB/T 4237</w:t>
            </w:r>
          </w:p>
        </w:tc>
      </w:tr>
    </w:tbl>
    <w:p w14:paraId="38A24663">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OGM5ZjQxYzI5MjlmZDgxMGUxZDQ2ZTgxM2IxZjgifQ=="/>
  </w:docVars>
  <w:rsids>
    <w:rsidRoot w:val="00000000"/>
    <w:rsid w:val="0B821E39"/>
    <w:rsid w:val="0DBA37A7"/>
    <w:rsid w:val="2B0B4C51"/>
    <w:rsid w:val="2F511653"/>
    <w:rsid w:val="4A5E47CC"/>
    <w:rsid w:val="4F7165C9"/>
    <w:rsid w:val="5B3221AA"/>
    <w:rsid w:val="6CCE3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265</Words>
  <Characters>1730</Characters>
  <Lines>0</Lines>
  <Paragraphs>0</Paragraphs>
  <TotalTime>1</TotalTime>
  <ScaleCrop>false</ScaleCrop>
  <LinksUpToDate>false</LinksUpToDate>
  <CharactersWithSpaces>2117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2024-10-12T04:56:00Z</dcterms:created>
  <dc:creator>LENOVO</dc:creator>
  <cp:lastModifiedBy>Winnie</cp:lastModifiedBy>
  <dcterms:modified xsi:type="dcterms:W3CDTF">2024-10-12T05:23:26Z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FCA65E8979D348C4B64A3896FBBE8BA3_12</vt:lpwstr>
  </property>
</Properties>
</file>